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7213D" w14:textId="067D0399" w:rsidR="00BF70E4" w:rsidRPr="00EA46B0" w:rsidRDefault="008E0098" w:rsidP="00A31A6E">
      <w:pPr>
        <w:pStyle w:val="Bodytext10"/>
        <w:spacing w:after="0"/>
        <w:ind w:right="758"/>
        <w:jc w:val="center"/>
        <w:rPr>
          <w:b/>
          <w:bCs/>
          <w:color w:val="4AA55B"/>
        </w:rPr>
      </w:pPr>
      <w:r w:rsidRPr="00EA46B0">
        <w:rPr>
          <w:b/>
          <w:color w:val="4AA55B"/>
        </w:rPr>
        <w:t xml:space="preserve">VZOREC SPORAZUMA O NEPOVRATNIH SREDSTVIH </w:t>
      </w:r>
    </w:p>
    <w:p w14:paraId="7F011373" w14:textId="1EE8E9EB" w:rsidR="00580870" w:rsidRPr="00EA46B0" w:rsidRDefault="00BF70E4">
      <w:pPr>
        <w:pStyle w:val="Bodytext10"/>
        <w:spacing w:after="0"/>
        <w:jc w:val="center"/>
      </w:pPr>
      <w:r w:rsidRPr="00EA46B0">
        <w:rPr>
          <w:b/>
          <w:color w:val="4AA55B"/>
        </w:rPr>
        <w:t>PAVŠALNA NEPOVRATNA SREDSTVA</w:t>
      </w:r>
      <w:r w:rsidRPr="00EA46B0">
        <w:t xml:space="preserve"> </w:t>
      </w:r>
      <w:r w:rsidRPr="00EA46B0">
        <w:br/>
      </w:r>
    </w:p>
    <w:p w14:paraId="675425D3" w14:textId="7D4DF25C" w:rsidR="00580870" w:rsidRPr="00EA46B0" w:rsidRDefault="008E0098">
      <w:pPr>
        <w:pStyle w:val="Bodytext10"/>
        <w:spacing w:after="260"/>
        <w:jc w:val="center"/>
      </w:pPr>
      <w:r w:rsidRPr="00EA46B0">
        <w:rPr>
          <w:b/>
          <w:color w:val="4AA55B"/>
        </w:rPr>
        <w:t>(VZOREC SPORAZUMA O NEPOVRATNIH SREDSTVIH V OBLIKI PAVŠALNIH ZNESKOV – KLJUČNI UKREP 2)</w:t>
      </w:r>
    </w:p>
    <w:p w14:paraId="422BFCC2" w14:textId="2B9ED649" w:rsidR="00BF70E4" w:rsidRPr="00EA46B0" w:rsidRDefault="00BF70E4" w:rsidP="00BF70E4">
      <w:pPr>
        <w:pStyle w:val="ListParagraph"/>
        <w:widowControl/>
        <w:numPr>
          <w:ilvl w:val="0"/>
          <w:numId w:val="113"/>
        </w:numPr>
        <w:contextualSpacing w:val="0"/>
        <w:jc w:val="both"/>
        <w:rPr>
          <w:rFonts w:ascii="Arial" w:hAnsi="Arial" w:cs="Arial"/>
          <w:b/>
          <w:bCs/>
          <w:color w:val="4AA55B"/>
          <w:sz w:val="18"/>
          <w:szCs w:val="18"/>
        </w:rPr>
      </w:pPr>
      <w:bookmarkStart w:id="0" w:name="bookmark8"/>
      <w:bookmarkStart w:id="1" w:name="bookmark9"/>
      <w:bookmarkStart w:id="2" w:name="bookmark10"/>
      <w:bookmarkEnd w:id="0"/>
      <w:bookmarkEnd w:id="1"/>
      <w:bookmarkEnd w:id="2"/>
      <w:r w:rsidRPr="00EA46B0">
        <w:rPr>
          <w:rFonts w:ascii="Arial" w:hAnsi="Arial"/>
          <w:b/>
          <w:snapToGrid w:val="0"/>
          <w:color w:val="4AA55B"/>
          <w:sz w:val="18"/>
        </w:rPr>
        <w:t xml:space="preserve">Možnosti </w:t>
      </w:r>
      <w:r w:rsidRPr="00EA46B0">
        <w:rPr>
          <w:rFonts w:ascii="Arial" w:hAnsi="Arial"/>
          <w:b/>
          <w:i/>
          <w:snapToGrid w:val="0"/>
          <w:color w:val="4AA55B"/>
          <w:sz w:val="18"/>
        </w:rPr>
        <w:t>[v zeleni v oglatih oklepajih]</w:t>
      </w:r>
      <w:r w:rsidRPr="00EA46B0">
        <w:rPr>
          <w:rFonts w:ascii="Arial" w:hAnsi="Arial"/>
          <w:b/>
          <w:snapToGrid w:val="0"/>
          <w:color w:val="4AA55B"/>
          <w:sz w:val="18"/>
        </w:rPr>
        <w:t>: izbrati je treba možnost, ki se uporablja; neizbrane možnosti je treba izbrisati.</w:t>
      </w:r>
    </w:p>
    <w:p w14:paraId="6D8A606F" w14:textId="77777777" w:rsidR="00BF70E4" w:rsidRPr="00EA46B0" w:rsidRDefault="00BF70E4" w:rsidP="00BF70E4">
      <w:pPr>
        <w:pStyle w:val="ListParagraph"/>
        <w:widowControl/>
        <w:numPr>
          <w:ilvl w:val="0"/>
          <w:numId w:val="113"/>
        </w:numPr>
        <w:contextualSpacing w:val="0"/>
        <w:jc w:val="both"/>
        <w:rPr>
          <w:rFonts w:ascii="Arial" w:hAnsi="Arial" w:cs="Arial"/>
          <w:b/>
          <w:bCs/>
          <w:color w:val="4AA55B"/>
          <w:sz w:val="18"/>
          <w:szCs w:val="18"/>
        </w:rPr>
      </w:pPr>
      <w:r w:rsidRPr="00EA46B0">
        <w:rPr>
          <w:rFonts w:ascii="Arial" w:hAnsi="Arial"/>
          <w:b/>
          <w:snapToGrid w:val="0"/>
          <w:color w:val="4AA55B"/>
          <w:sz w:val="18"/>
        </w:rPr>
        <w:t>Polja [</w:t>
      </w:r>
      <w:r w:rsidRPr="00EA46B0">
        <w:rPr>
          <w:rFonts w:ascii="Arial" w:hAnsi="Arial"/>
          <w:b/>
          <w:snapToGrid w:val="0"/>
          <w:color w:val="4AA55B"/>
          <w:sz w:val="18"/>
          <w:highlight w:val="lightGray"/>
        </w:rPr>
        <w:t>sive barve v oglatih oklepajih</w:t>
      </w:r>
      <w:r w:rsidRPr="00EA46B0">
        <w:rPr>
          <w:rFonts w:ascii="Arial" w:hAnsi="Arial"/>
          <w:b/>
          <w:snapToGrid w:val="0"/>
          <w:color w:val="4AA55B"/>
          <w:sz w:val="18"/>
        </w:rPr>
        <w:t xml:space="preserve">]: vnesite ustrezne podatke/informacije. </w:t>
      </w:r>
      <w:bookmarkStart w:id="3" w:name="bookmark11"/>
      <w:bookmarkStart w:id="4" w:name="bookmark13"/>
      <w:bookmarkStart w:id="5" w:name="bookmark12"/>
      <w:bookmarkEnd w:id="3"/>
      <w:bookmarkEnd w:id="4"/>
    </w:p>
    <w:p w14:paraId="175C5110" w14:textId="64535C78" w:rsidR="00580870" w:rsidRPr="00EA46B0" w:rsidRDefault="00BF70E4" w:rsidP="00BF70E4">
      <w:pPr>
        <w:pStyle w:val="ListParagraph"/>
        <w:widowControl/>
        <w:numPr>
          <w:ilvl w:val="0"/>
          <w:numId w:val="113"/>
        </w:numPr>
        <w:contextualSpacing w:val="0"/>
        <w:jc w:val="both"/>
        <w:rPr>
          <w:rFonts w:ascii="Arial" w:hAnsi="Arial"/>
          <w:b/>
          <w:bCs/>
          <w:snapToGrid w:val="0"/>
          <w:color w:val="4AA55B"/>
          <w:sz w:val="18"/>
          <w:szCs w:val="18"/>
        </w:rPr>
      </w:pPr>
      <w:r w:rsidRPr="00EA46B0">
        <w:rPr>
          <w:rFonts w:ascii="Arial" w:hAnsi="Arial"/>
          <w:b/>
          <w:snapToGrid w:val="0"/>
          <w:color w:val="4AA55B"/>
          <w:sz w:val="18"/>
        </w:rPr>
        <w:t>Besedilo v zeleni barvi so interna navodila in ga je treba izbrisati.</w:t>
      </w:r>
      <w:bookmarkEnd w:id="5"/>
    </w:p>
    <w:p w14:paraId="3B45CBEB" w14:textId="06C84AF6" w:rsidR="00BF70E4" w:rsidRPr="00EA46B0" w:rsidRDefault="00BF70E4" w:rsidP="00BF70E4">
      <w:pPr>
        <w:pStyle w:val="ListParagraph"/>
        <w:keepLines/>
        <w:widowControl/>
        <w:numPr>
          <w:ilvl w:val="0"/>
          <w:numId w:val="113"/>
        </w:numPr>
        <w:spacing w:after="200"/>
        <w:contextualSpacing w:val="0"/>
        <w:jc w:val="both"/>
        <w:rPr>
          <w:rFonts w:ascii="Arial" w:hAnsi="Arial"/>
          <w:b/>
          <w:bCs/>
          <w:color w:val="4AA55B"/>
          <w:sz w:val="18"/>
          <w:szCs w:val="18"/>
        </w:rPr>
      </w:pPr>
      <w:r w:rsidRPr="00EA46B0">
        <w:rPr>
          <w:rFonts w:ascii="Arial" w:hAnsi="Arial"/>
          <w:b/>
          <w:color w:val="4AA55B"/>
          <w:sz w:val="18"/>
        </w:rPr>
        <w:t>Ta predloga se uporablja za naslednje ukrepe Erasmus+:</w:t>
      </w:r>
    </w:p>
    <w:p w14:paraId="7FACCDF5" w14:textId="5C4444F7" w:rsidR="00BF70E4" w:rsidRPr="00EA46B0" w:rsidRDefault="00BF70E4" w:rsidP="00BF70E4">
      <w:pPr>
        <w:pStyle w:val="ListParagraph"/>
        <w:keepLines/>
        <w:widowControl/>
        <w:numPr>
          <w:ilvl w:val="1"/>
          <w:numId w:val="113"/>
        </w:numPr>
        <w:spacing w:after="200"/>
        <w:ind w:hanging="357"/>
        <w:jc w:val="both"/>
        <w:rPr>
          <w:rFonts w:ascii="Arial" w:hAnsi="Arial"/>
          <w:b/>
          <w:bCs/>
          <w:color w:val="4AA55B"/>
          <w:sz w:val="18"/>
          <w:szCs w:val="18"/>
        </w:rPr>
      </w:pPr>
      <w:r w:rsidRPr="00EA46B0">
        <w:rPr>
          <w:rFonts w:ascii="Arial" w:hAnsi="Arial"/>
          <w:b/>
          <w:color w:val="4AA55B"/>
          <w:sz w:val="18"/>
        </w:rPr>
        <w:t xml:space="preserve">ključni ukrep 2: </w:t>
      </w:r>
    </w:p>
    <w:p w14:paraId="18C81693" w14:textId="0E02D8E1" w:rsidR="00BF70E4" w:rsidRPr="00EA46B0" w:rsidRDefault="00BF70E4" w:rsidP="00BF70E4">
      <w:pPr>
        <w:pStyle w:val="ListParagraph"/>
        <w:keepLines/>
        <w:widowControl/>
        <w:numPr>
          <w:ilvl w:val="2"/>
          <w:numId w:val="113"/>
        </w:numPr>
        <w:spacing w:after="200"/>
        <w:ind w:hanging="357"/>
        <w:jc w:val="both"/>
        <w:rPr>
          <w:rFonts w:ascii="Arial" w:hAnsi="Arial"/>
          <w:b/>
          <w:bCs/>
          <w:color w:val="4AA55B"/>
          <w:sz w:val="18"/>
          <w:szCs w:val="18"/>
        </w:rPr>
      </w:pPr>
      <w:r w:rsidRPr="00EA46B0">
        <w:rPr>
          <w:rFonts w:ascii="Arial" w:hAnsi="Arial"/>
          <w:b/>
          <w:color w:val="4AA55B"/>
          <w:sz w:val="18"/>
        </w:rPr>
        <w:t>sodelovalna partnerstva,</w:t>
      </w:r>
    </w:p>
    <w:p w14:paraId="6D0F415B" w14:textId="1A845A10" w:rsidR="00BF70E4" w:rsidRPr="00EA46B0" w:rsidRDefault="00BF70E4" w:rsidP="0036609E">
      <w:pPr>
        <w:pStyle w:val="ListParagraph"/>
        <w:keepLines/>
        <w:widowControl/>
        <w:numPr>
          <w:ilvl w:val="2"/>
          <w:numId w:val="113"/>
        </w:numPr>
        <w:spacing w:after="200"/>
        <w:ind w:hanging="357"/>
        <w:jc w:val="both"/>
        <w:rPr>
          <w:rFonts w:ascii="Arial" w:hAnsi="Arial"/>
          <w:b/>
          <w:bCs/>
          <w:color w:val="4AA55B"/>
          <w:sz w:val="18"/>
          <w:szCs w:val="18"/>
        </w:rPr>
      </w:pPr>
      <w:r w:rsidRPr="00EA46B0">
        <w:rPr>
          <w:rFonts w:ascii="Arial" w:hAnsi="Arial"/>
          <w:b/>
          <w:color w:val="4AA55B"/>
          <w:sz w:val="18"/>
        </w:rPr>
        <w:t>manjša partnerstva,</w:t>
      </w:r>
    </w:p>
    <w:p w14:paraId="418FCE21" w14:textId="77777777" w:rsidR="004243BF" w:rsidRPr="00EA46B0" w:rsidRDefault="004243BF" w:rsidP="004243BF">
      <w:pPr>
        <w:pStyle w:val="ListParagraph"/>
        <w:keepLines/>
        <w:widowControl/>
        <w:numPr>
          <w:ilvl w:val="2"/>
          <w:numId w:val="113"/>
        </w:numPr>
        <w:spacing w:after="200"/>
        <w:ind w:hanging="357"/>
        <w:jc w:val="both"/>
        <w:rPr>
          <w:rFonts w:ascii="Arial" w:hAnsi="Arial"/>
          <w:b/>
          <w:bCs/>
          <w:color w:val="4AA55B"/>
          <w:sz w:val="18"/>
          <w:szCs w:val="18"/>
        </w:rPr>
      </w:pPr>
      <w:r w:rsidRPr="00EA46B0">
        <w:rPr>
          <w:rFonts w:ascii="Arial" w:hAnsi="Arial"/>
          <w:b/>
          <w:color w:val="4AA55B"/>
          <w:sz w:val="18"/>
        </w:rPr>
        <w:t>evropska partnerstva za razvoj šol.</w:t>
      </w:r>
    </w:p>
    <w:p w14:paraId="5106EF23" w14:textId="77777777" w:rsidR="00725270" w:rsidRPr="00EA46B0" w:rsidRDefault="00725270" w:rsidP="008E56B8">
      <w:pPr>
        <w:pStyle w:val="ListParagraph"/>
        <w:keepLines/>
        <w:widowControl/>
        <w:spacing w:after="200"/>
        <w:ind w:left="2160"/>
        <w:jc w:val="both"/>
        <w:rPr>
          <w:rFonts w:ascii="Arial" w:hAnsi="Arial"/>
          <w:b/>
          <w:bCs/>
          <w:color w:val="4AA55B"/>
          <w:sz w:val="18"/>
          <w:szCs w:val="18"/>
        </w:rPr>
      </w:pPr>
    </w:p>
    <w:p w14:paraId="35A2B7D4" w14:textId="69B07138" w:rsidR="00082BBA" w:rsidRPr="00EA46B0" w:rsidRDefault="008E0098" w:rsidP="00257F20">
      <w:pPr>
        <w:pStyle w:val="Heading1"/>
        <w:jc w:val="center"/>
        <w:rPr>
          <w:rFonts w:hint="eastAsia"/>
        </w:rPr>
      </w:pPr>
      <w:bookmarkStart w:id="6" w:name="_Toc126757280"/>
      <w:bookmarkStart w:id="7" w:name="_Toc222490001"/>
      <w:r w:rsidRPr="00EA46B0">
        <w:t>SPORAZUM O NEPOVRATNIH SREDSTVIH</w:t>
      </w:r>
      <w:bookmarkEnd w:id="6"/>
      <w:r w:rsidRPr="00EA46B0">
        <w:t xml:space="preserve"> ZA PROGRAM ERASMUS+</w:t>
      </w:r>
      <w:r w:rsidRPr="00EA46B0">
        <w:footnoteReference w:id="2"/>
      </w:r>
      <w:bookmarkEnd w:id="7"/>
    </w:p>
    <w:p w14:paraId="4B9E956C" w14:textId="26D26D7B" w:rsidR="00580870" w:rsidRPr="00EA46B0" w:rsidRDefault="00580870" w:rsidP="00A15A36"/>
    <w:p w14:paraId="1DD73C6F" w14:textId="19EAAEFA" w:rsidR="00580870" w:rsidRPr="00EA46B0" w:rsidRDefault="008E0098">
      <w:pPr>
        <w:pStyle w:val="Bodytext10"/>
        <w:jc w:val="center"/>
      </w:pPr>
      <w:r w:rsidRPr="00EA46B0">
        <w:rPr>
          <w:b/>
        </w:rPr>
        <w:t>Projekt [vstavite številko] – [</w:t>
      </w:r>
      <w:r w:rsidRPr="00EA46B0">
        <w:rPr>
          <w:b/>
          <w:highlight w:val="lightGray"/>
        </w:rPr>
        <w:t>vstavite</w:t>
      </w:r>
      <w:r w:rsidRPr="00EA46B0">
        <w:rPr>
          <w:b/>
        </w:rPr>
        <w:t xml:space="preserve"> ime, če obstaja]</w:t>
      </w:r>
    </w:p>
    <w:p w14:paraId="7B5C4B36" w14:textId="5B856369" w:rsidR="00540BE8" w:rsidRPr="00EA46B0" w:rsidRDefault="00540BE8" w:rsidP="008E0098">
      <w:pPr>
        <w:jc w:val="center"/>
        <w:rPr>
          <w:highlight w:val="yellow"/>
        </w:rPr>
      </w:pPr>
      <w:bookmarkStart w:id="8" w:name="bookmark14"/>
    </w:p>
    <w:p w14:paraId="34026A09" w14:textId="77777777" w:rsidR="0036609E" w:rsidRPr="00EA46B0" w:rsidRDefault="0036609E" w:rsidP="008C0B9B">
      <w:pPr>
        <w:pStyle w:val="Heading1"/>
        <w:rPr>
          <w:rFonts w:hint="eastAsia"/>
        </w:rPr>
      </w:pPr>
      <w:bookmarkStart w:id="9" w:name="_Toc61784233"/>
      <w:bookmarkStart w:id="10" w:name="_Toc61794566"/>
      <w:bookmarkStart w:id="11" w:name="_Toc73262971"/>
      <w:bookmarkStart w:id="12" w:name="_Toc117699160"/>
      <w:bookmarkStart w:id="13" w:name="_Toc222490002"/>
      <w:r w:rsidRPr="00EA46B0">
        <w:t>Preambula</w:t>
      </w:r>
      <w:bookmarkEnd w:id="9"/>
      <w:bookmarkEnd w:id="10"/>
      <w:bookmarkEnd w:id="11"/>
      <w:bookmarkEnd w:id="12"/>
      <w:bookmarkEnd w:id="13"/>
    </w:p>
    <w:p w14:paraId="0364733A" w14:textId="4F9CE89E" w:rsidR="00540BE8" w:rsidRPr="00EA46B0" w:rsidRDefault="00540BE8" w:rsidP="00723F8B">
      <w:pPr>
        <w:spacing w:after="200"/>
        <w:rPr>
          <w:b/>
        </w:rPr>
      </w:pPr>
      <w:r w:rsidRPr="00EA46B0">
        <w:t xml:space="preserve">Ta </w:t>
      </w:r>
      <w:r w:rsidRPr="00EA46B0">
        <w:rPr>
          <w:b/>
        </w:rPr>
        <w:t>sporazum</w:t>
      </w:r>
      <w:r w:rsidRPr="00EA46B0">
        <w:t xml:space="preserve"> (v nadaljnjem besedilu: Sporazum) </w:t>
      </w:r>
      <w:r w:rsidRPr="00EA46B0">
        <w:rPr>
          <w:b/>
        </w:rPr>
        <w:t>sklenejo</w:t>
      </w:r>
      <w:r w:rsidRPr="00EA46B0">
        <w:t xml:space="preserve"> naslednje stranke: </w:t>
      </w:r>
    </w:p>
    <w:p w14:paraId="23A254AD" w14:textId="0A97FA27" w:rsidR="00540BE8" w:rsidRPr="00EA46B0" w:rsidRDefault="00540BE8" w:rsidP="00723F8B">
      <w:pPr>
        <w:spacing w:after="200"/>
        <w:rPr>
          <w:b/>
        </w:rPr>
      </w:pPr>
      <w:r w:rsidRPr="00EA46B0">
        <w:rPr>
          <w:b/>
        </w:rPr>
        <w:t>na eni strani</w:t>
      </w:r>
    </w:p>
    <w:p w14:paraId="25972B12" w14:textId="1840E83E" w:rsidR="00540BE8" w:rsidRPr="00EA46B0" w:rsidRDefault="00540BE8" w:rsidP="00723F8B">
      <w:pPr>
        <w:spacing w:after="200"/>
        <w:rPr>
          <w:b/>
        </w:rPr>
      </w:pPr>
      <w:r w:rsidRPr="00EA46B0">
        <w:rPr>
          <w:b/>
        </w:rPr>
        <w:t>nacionalna agencija</w:t>
      </w:r>
      <w:r w:rsidRPr="00EA46B0">
        <w:t xml:space="preserve"> (NA) (v nadaljnjem besedilu: organ, ki dodeli sredstva),</w:t>
      </w:r>
    </w:p>
    <w:p w14:paraId="335C0A30" w14:textId="7E48621D" w:rsidR="00540BE8" w:rsidRPr="00EA46B0" w:rsidRDefault="00540BE8" w:rsidP="00723F8B">
      <w:pPr>
        <w:pStyle w:val="Bodytext10"/>
        <w:spacing w:after="200"/>
        <w:jc w:val="both"/>
      </w:pPr>
      <w:r w:rsidRPr="00EA46B0">
        <w:t>[</w:t>
      </w:r>
      <w:r w:rsidRPr="00EA46B0">
        <w:rPr>
          <w:highlight w:val="lightGray"/>
        </w:rPr>
        <w:t>polni uradni naziv NA</w:t>
      </w:r>
      <w:r w:rsidRPr="00EA46B0">
        <w:t>]</w:t>
      </w:r>
    </w:p>
    <w:p w14:paraId="6CFF9333" w14:textId="77777777" w:rsidR="00540BE8" w:rsidRPr="00EA46B0" w:rsidRDefault="00540BE8" w:rsidP="00723F8B">
      <w:pPr>
        <w:pStyle w:val="Bodytext10"/>
        <w:spacing w:after="200"/>
        <w:jc w:val="both"/>
      </w:pPr>
      <w:r w:rsidRPr="00EA46B0">
        <w:t>[</w:t>
      </w:r>
      <w:r w:rsidRPr="00EA46B0">
        <w:rPr>
          <w:highlight w:val="lightGray"/>
        </w:rPr>
        <w:t>uradna pravna oblika</w:t>
      </w:r>
      <w:r w:rsidRPr="00EA46B0">
        <w:t>]</w:t>
      </w:r>
    </w:p>
    <w:p w14:paraId="23BEFB79" w14:textId="77777777" w:rsidR="00540BE8" w:rsidRPr="00EA46B0" w:rsidRDefault="00540BE8" w:rsidP="00723F8B">
      <w:pPr>
        <w:pStyle w:val="Bodytext10"/>
        <w:spacing w:after="200"/>
        <w:jc w:val="both"/>
      </w:pPr>
      <w:r w:rsidRPr="00EA46B0">
        <w:t>[</w:t>
      </w:r>
      <w:r w:rsidRPr="00EA46B0">
        <w:rPr>
          <w:highlight w:val="lightGray"/>
        </w:rPr>
        <w:t>uradna registracijska številka</w:t>
      </w:r>
      <w:r w:rsidRPr="00EA46B0">
        <w:t>]</w:t>
      </w:r>
    </w:p>
    <w:p w14:paraId="70C212D1" w14:textId="77777777" w:rsidR="00540BE8" w:rsidRPr="00EA46B0" w:rsidRDefault="00540BE8" w:rsidP="00723F8B">
      <w:pPr>
        <w:pStyle w:val="Bodytext10"/>
        <w:spacing w:after="200"/>
        <w:jc w:val="both"/>
      </w:pPr>
      <w:r w:rsidRPr="00EA46B0">
        <w:t>[</w:t>
      </w:r>
      <w:r w:rsidRPr="00EA46B0">
        <w:rPr>
          <w:highlight w:val="lightGray"/>
        </w:rPr>
        <w:t>polni uradni naslov</w:t>
      </w:r>
      <w:r w:rsidRPr="00EA46B0">
        <w:t>]</w:t>
      </w:r>
    </w:p>
    <w:p w14:paraId="369B09C0" w14:textId="77777777" w:rsidR="0009458D" w:rsidRPr="00EA46B0" w:rsidRDefault="0009458D" w:rsidP="0009458D">
      <w:pPr>
        <w:pStyle w:val="Bodytext10"/>
        <w:jc w:val="both"/>
      </w:pPr>
      <w:r w:rsidRPr="00EA46B0">
        <w:t>[namenski poštni predal NA]</w:t>
      </w:r>
    </w:p>
    <w:p w14:paraId="6058CF2A" w14:textId="53846831" w:rsidR="00540BE8" w:rsidRPr="00EA46B0" w:rsidRDefault="00540BE8" w:rsidP="00723F8B">
      <w:pPr>
        <w:pStyle w:val="Bodytext10"/>
        <w:spacing w:after="200"/>
        <w:jc w:val="both"/>
      </w:pPr>
      <w:r w:rsidRPr="00EA46B0">
        <w:t>[</w:t>
      </w:r>
      <w:r w:rsidRPr="00EA46B0">
        <w:rPr>
          <w:highlight w:val="lightGray"/>
        </w:rPr>
        <w:t>identifikacijska številka za DDV</w:t>
      </w:r>
      <w:r w:rsidRPr="00EA46B0">
        <w:t xml:space="preserve">], </w:t>
      </w:r>
    </w:p>
    <w:p w14:paraId="4A10662F" w14:textId="77777777" w:rsidR="00540BE8" w:rsidRPr="00EA46B0" w:rsidRDefault="00540BE8" w:rsidP="00540BE8">
      <w:pPr>
        <w:pStyle w:val="Bodytext10"/>
        <w:jc w:val="both"/>
      </w:pPr>
      <w:r w:rsidRPr="00EA46B0">
        <w:t>ki jo za namene podpisa tega sporazuma zastopa [</w:t>
      </w:r>
      <w:r w:rsidRPr="00EA46B0">
        <w:rPr>
          <w:highlight w:val="lightGray"/>
        </w:rPr>
        <w:t>ime in priimek, položaj</w:t>
      </w:r>
      <w:r w:rsidRPr="00EA46B0">
        <w:t xml:space="preserve">], </w:t>
      </w:r>
    </w:p>
    <w:p w14:paraId="722CF070" w14:textId="77777777" w:rsidR="00540BE8" w:rsidRPr="00EA46B0" w:rsidRDefault="00540BE8" w:rsidP="00540BE8">
      <w:pPr>
        <w:rPr>
          <w:b/>
        </w:rPr>
      </w:pPr>
      <w:r w:rsidRPr="00EA46B0">
        <w:rPr>
          <w:b/>
        </w:rPr>
        <w:t xml:space="preserve">in </w:t>
      </w:r>
    </w:p>
    <w:p w14:paraId="274E3774" w14:textId="77777777" w:rsidR="008D1C07" w:rsidRPr="00EA46B0" w:rsidRDefault="008D1C07" w:rsidP="00540BE8">
      <w:pPr>
        <w:spacing w:after="200"/>
        <w:rPr>
          <w:b/>
        </w:rPr>
      </w:pPr>
    </w:p>
    <w:p w14:paraId="4110F0F3" w14:textId="0E95E3BB" w:rsidR="00540BE8" w:rsidRPr="00EA46B0" w:rsidRDefault="00540BE8" w:rsidP="00540BE8">
      <w:pPr>
        <w:spacing w:after="200"/>
        <w:rPr>
          <w:b/>
        </w:rPr>
      </w:pPr>
      <w:r w:rsidRPr="00EA46B0">
        <w:rPr>
          <w:b/>
        </w:rPr>
        <w:t>na drugi strani</w:t>
      </w:r>
    </w:p>
    <w:p w14:paraId="2CD7B796" w14:textId="3565BA5E" w:rsidR="008D1C07" w:rsidRPr="00EA46B0" w:rsidRDefault="6F0C13AF" w:rsidP="008D1C07">
      <w:r w:rsidRPr="00EA46B0">
        <w:rPr>
          <w:b/>
          <w:bCs/>
        </w:rPr>
        <w:lastRenderedPageBreak/>
        <w:t>koordinator</w:t>
      </w:r>
      <w:r w:rsidRPr="00EA46B0">
        <w:t>:</w:t>
      </w:r>
    </w:p>
    <w:p w14:paraId="490659BB" w14:textId="77777777" w:rsidR="008D1C07" w:rsidRPr="00EA46B0" w:rsidRDefault="008D1C07" w:rsidP="008D1C07"/>
    <w:p w14:paraId="6AAACC8E" w14:textId="0ABB2851" w:rsidR="008D1C07" w:rsidRPr="00EA46B0" w:rsidRDefault="008D1C07" w:rsidP="008D1C07">
      <w:r w:rsidRPr="00EA46B0">
        <w:t>[</w:t>
      </w:r>
      <w:r w:rsidRPr="00EA46B0">
        <w:rPr>
          <w:b/>
          <w:highlight w:val="lightGray"/>
        </w:rPr>
        <w:t>polno uradno ime</w:t>
      </w:r>
      <w:r w:rsidRPr="00EA46B0">
        <w:rPr>
          <w:b/>
        </w:rPr>
        <w:t>]</w:t>
      </w:r>
      <w:r w:rsidRPr="00EA46B0">
        <w:t>, [</w:t>
      </w:r>
      <w:r w:rsidRPr="00EA46B0">
        <w:rPr>
          <w:highlight w:val="lightGray"/>
        </w:rPr>
        <w:t>številka</w:t>
      </w:r>
      <w:r w:rsidRPr="00EA46B0">
        <w:t>] OID, s sedežem v/na [</w:t>
      </w:r>
      <w:r w:rsidRPr="00EA46B0">
        <w:rPr>
          <w:highlight w:val="lightGray"/>
        </w:rPr>
        <w:t>polni uradni naslov</w:t>
      </w:r>
      <w:r w:rsidRPr="00EA46B0">
        <w:t>],</w:t>
      </w:r>
    </w:p>
    <w:p w14:paraId="31669592" w14:textId="77777777" w:rsidR="008D1C07" w:rsidRPr="00EA46B0" w:rsidRDefault="008D1C07" w:rsidP="008D1C07"/>
    <w:p w14:paraId="35766656" w14:textId="6D49559F" w:rsidR="008D1C07" w:rsidRPr="00EA46B0" w:rsidRDefault="008D1C07" w:rsidP="008D1C07">
      <w:r w:rsidRPr="00EA46B0">
        <w:t>[</w:t>
      </w:r>
      <w:r w:rsidRPr="00EA46B0">
        <w:rPr>
          <w:highlight w:val="lightGray"/>
        </w:rPr>
        <w:t>uradna pravna oblika</w:t>
      </w:r>
      <w:r w:rsidRPr="00EA46B0">
        <w:t>] [če obstaja]</w:t>
      </w:r>
    </w:p>
    <w:p w14:paraId="5639AF23" w14:textId="77777777" w:rsidR="008D1C07" w:rsidRPr="00EA46B0" w:rsidRDefault="008D1C07" w:rsidP="008D1C07"/>
    <w:p w14:paraId="1A40C9A9" w14:textId="20DE8EB7" w:rsidR="008D1C07" w:rsidRPr="00EA46B0" w:rsidRDefault="008D1C07" w:rsidP="00731287">
      <w:pPr>
        <w:spacing w:after="240"/>
      </w:pPr>
      <w:r w:rsidRPr="00EA46B0">
        <w:t>[</w:t>
      </w:r>
      <w:r w:rsidRPr="00EA46B0">
        <w:rPr>
          <w:highlight w:val="lightGray"/>
        </w:rPr>
        <w:t>uradna registracijska številka</w:t>
      </w:r>
      <w:r w:rsidRPr="00EA46B0">
        <w:t>] [če obstaja]</w:t>
      </w:r>
    </w:p>
    <w:p w14:paraId="56FA1A70" w14:textId="7671DB7E" w:rsidR="0009458D" w:rsidRPr="00EA46B0" w:rsidRDefault="0009458D" w:rsidP="0009458D">
      <w:pPr>
        <w:pStyle w:val="Bodytext10"/>
        <w:jc w:val="both"/>
      </w:pPr>
      <w:r w:rsidRPr="00EA46B0">
        <w:t>[</w:t>
      </w:r>
      <w:r w:rsidRPr="00EA46B0">
        <w:rPr>
          <w:highlight w:val="lightGray"/>
        </w:rPr>
        <w:t>elektronski naslov</w:t>
      </w:r>
      <w:r w:rsidRPr="00EA46B0">
        <w:t>]</w:t>
      </w:r>
    </w:p>
    <w:p w14:paraId="428518C2" w14:textId="4FCE762B" w:rsidR="008D1C07" w:rsidRPr="00EA46B0" w:rsidRDefault="008D1C07" w:rsidP="008D1C07">
      <w:r w:rsidRPr="00EA46B0">
        <w:t>[</w:t>
      </w:r>
      <w:r w:rsidRPr="00EA46B0">
        <w:rPr>
          <w:highlight w:val="lightGray"/>
        </w:rPr>
        <w:t>identifikacijska številka za DDV</w:t>
      </w:r>
      <w:r w:rsidRPr="00EA46B0">
        <w:t>] [če obstaja]</w:t>
      </w:r>
    </w:p>
    <w:p w14:paraId="3E984110" w14:textId="77777777" w:rsidR="008D1C07" w:rsidRPr="00EA46B0" w:rsidRDefault="008D1C07" w:rsidP="008D1C07"/>
    <w:p w14:paraId="5CEC2EA7" w14:textId="39BF6505" w:rsidR="002A247F" w:rsidRPr="00EA46B0" w:rsidRDefault="008D1C07" w:rsidP="002A247F">
      <w:pPr>
        <w:spacing w:after="120"/>
        <w:rPr>
          <w:i/>
          <w:color w:val="4AA55B"/>
        </w:rPr>
      </w:pPr>
      <w:r w:rsidRPr="00EA46B0">
        <w:t xml:space="preserve"> </w:t>
      </w:r>
      <w:r w:rsidRPr="00EA46B0">
        <w:rPr>
          <w:i/>
          <w:color w:val="4AA55B"/>
        </w:rPr>
        <w:t>[Možnost za terciarno izobraževanje – ECHE:</w:t>
      </w:r>
    </w:p>
    <w:p w14:paraId="6BC6AC89" w14:textId="77EE55F4" w:rsidR="002A247F" w:rsidRPr="00EA46B0" w:rsidRDefault="002A247F" w:rsidP="002A247F">
      <w:r w:rsidRPr="00EA46B0">
        <w:t xml:space="preserve">koda Erasmus: </w:t>
      </w:r>
      <w:r w:rsidRPr="00EA46B0">
        <w:rPr>
          <w:highlight w:val="lightGray"/>
        </w:rPr>
        <w:t>[npr. B BRUXEL01]: &lt;vstavite kodo&gt;]</w:t>
      </w:r>
      <w:r w:rsidRPr="00EA46B0">
        <w:rPr>
          <w:i/>
          <w:color w:val="00B050"/>
        </w:rPr>
        <w:t>]</w:t>
      </w:r>
    </w:p>
    <w:p w14:paraId="7BA9380D" w14:textId="77777777" w:rsidR="002A247F" w:rsidRPr="00EA46B0" w:rsidRDefault="002A247F" w:rsidP="002A247F"/>
    <w:p w14:paraId="2FDD2D1B" w14:textId="29CD2745" w:rsidR="32771FA1" w:rsidRPr="00EA46B0" w:rsidRDefault="32771FA1" w:rsidP="16BA4B66">
      <w:r w:rsidRPr="00EA46B0">
        <w:t>ki ga za namen podpisa tega sporazuma zastopa [</w:t>
      </w:r>
      <w:r w:rsidRPr="00EA46B0">
        <w:rPr>
          <w:highlight w:val="lightGray"/>
        </w:rPr>
        <w:t>ime in priimek, položaj</w:t>
      </w:r>
      <w:r w:rsidRPr="00EA46B0">
        <w:t>],</w:t>
      </w:r>
    </w:p>
    <w:p w14:paraId="43B5F610" w14:textId="3C33043B" w:rsidR="16BA4B66" w:rsidRPr="00EA46B0" w:rsidRDefault="16BA4B66" w:rsidP="16BA4B66"/>
    <w:p w14:paraId="4750DC4E" w14:textId="23D86D58" w:rsidR="008E0098" w:rsidRPr="00EA46B0" w:rsidRDefault="008E0098" w:rsidP="00723F8B">
      <w:pPr>
        <w:jc w:val="both"/>
      </w:pPr>
      <w:r w:rsidRPr="00EA46B0">
        <w:t>in soupravičenci, navedeni v Prilogi 1, če podpišejo „pristopni obrazec“ (glej Prilogo 3 in člen 40):</w:t>
      </w:r>
    </w:p>
    <w:p w14:paraId="346ED71B" w14:textId="77777777" w:rsidR="007D3B50" w:rsidRPr="00EA46B0" w:rsidRDefault="007D3B50" w:rsidP="008E0098">
      <w:pPr>
        <w:rPr>
          <w:i/>
        </w:rPr>
      </w:pPr>
    </w:p>
    <w:p w14:paraId="27F473E1" w14:textId="7E731966" w:rsidR="006B4072" w:rsidRPr="00EA46B0" w:rsidRDefault="008E0098" w:rsidP="00411998">
      <w:pPr>
        <w:pStyle w:val="Bodytext10"/>
        <w:ind w:right="616"/>
        <w:jc w:val="both"/>
      </w:pPr>
      <w:bookmarkStart w:id="14" w:name="bookmark22"/>
      <w:bookmarkStart w:id="15" w:name="bookmark23"/>
      <w:bookmarkEnd w:id="8"/>
      <w:bookmarkEnd w:id="14"/>
      <w:bookmarkEnd w:id="15"/>
      <w:r w:rsidRPr="00EA46B0">
        <w:t>Če ni določeno drugače, sklicevanja na „upravičenca“, „upravičence“ ali „soupravičence“ vključujejo koordinatorja.</w:t>
      </w:r>
    </w:p>
    <w:p w14:paraId="1823C5DD" w14:textId="77777777" w:rsidR="00580870" w:rsidRPr="00EA46B0" w:rsidRDefault="008E0098">
      <w:pPr>
        <w:pStyle w:val="Bodytext10"/>
        <w:jc w:val="both"/>
      </w:pPr>
      <w:r w:rsidRPr="00EA46B0">
        <w:t>Zgoraj navedeni(-e) stranki(-e) sta/so se dogovorili(-e), da skleneta(-jo) ta sporazum.</w:t>
      </w:r>
    </w:p>
    <w:p w14:paraId="2F6A5BDE" w14:textId="1F5D6070" w:rsidR="00580870" w:rsidRPr="00EA46B0" w:rsidRDefault="008E0098">
      <w:pPr>
        <w:pStyle w:val="Bodytext10"/>
        <w:jc w:val="both"/>
      </w:pPr>
      <w:r w:rsidRPr="00EA46B0">
        <w:t>Upravičenci s podpisom Sporazuma in pristopnih obrazcev sprejmejo nepovratna sredstva in soglašajo, da bodo projekt izvedli na lastno odgovornost in v skladu s Sporazumom ter vsemi obveznostmi in pogoji iz Sporazuma.</w:t>
      </w:r>
    </w:p>
    <w:p w14:paraId="1E533069" w14:textId="77777777" w:rsidR="00580870" w:rsidRPr="00EA46B0" w:rsidRDefault="008E0098">
      <w:pPr>
        <w:pStyle w:val="Bodytext10"/>
        <w:jc w:val="both"/>
      </w:pPr>
      <w:r w:rsidRPr="00EA46B0">
        <w:t>Sporazum sestavljajo:</w:t>
      </w:r>
    </w:p>
    <w:p w14:paraId="06E7C523" w14:textId="77777777" w:rsidR="009976D5" w:rsidRPr="00EA46B0" w:rsidRDefault="009976D5">
      <w:pPr>
        <w:pStyle w:val="Bodytext10"/>
        <w:jc w:val="both"/>
      </w:pPr>
      <w:r w:rsidRPr="00EA46B0">
        <w:t>Podatkovni list</w:t>
      </w:r>
    </w:p>
    <w:p w14:paraId="3BB5AEC1" w14:textId="46B773F1" w:rsidR="00580870" w:rsidRPr="00EA46B0" w:rsidRDefault="008E0098">
      <w:pPr>
        <w:pStyle w:val="Bodytext10"/>
        <w:jc w:val="both"/>
      </w:pPr>
      <w:r w:rsidRPr="00EA46B0">
        <w:t xml:space="preserve">Pogoji </w:t>
      </w:r>
    </w:p>
    <w:p w14:paraId="43FDFEF3" w14:textId="53AE0A93" w:rsidR="00EB7D1C" w:rsidRPr="00EA46B0" w:rsidRDefault="008E0098">
      <w:pPr>
        <w:pStyle w:val="Bodytext10"/>
        <w:jc w:val="both"/>
      </w:pPr>
      <w:r w:rsidRPr="00EA46B0">
        <w:t>Priloga 1 – Opis projekta, ocena proračuna projekta in sodelujoči subjekti</w:t>
      </w:r>
    </w:p>
    <w:p w14:paraId="007C7C33" w14:textId="77777777" w:rsidR="00EB7D1C" w:rsidRPr="00EA46B0" w:rsidRDefault="00EB7D1C">
      <w:r w:rsidRPr="00EA46B0">
        <w:br w:type="page"/>
      </w:r>
    </w:p>
    <w:p w14:paraId="57B675EC" w14:textId="77777777" w:rsidR="00580870" w:rsidRPr="00EA46B0" w:rsidRDefault="00580870">
      <w:pPr>
        <w:pStyle w:val="Bodytext10"/>
        <w:jc w:val="both"/>
      </w:pPr>
    </w:p>
    <w:p w14:paraId="7BC9E5AF" w14:textId="7B029AD3" w:rsidR="00580870" w:rsidRPr="00EA46B0" w:rsidRDefault="008E0098">
      <w:pPr>
        <w:pStyle w:val="Bodytext10"/>
        <w:spacing w:after="200"/>
      </w:pPr>
      <w:r w:rsidRPr="00EA46B0">
        <w:t xml:space="preserve">Priloga 2 – Posebna pravila </w:t>
      </w:r>
    </w:p>
    <w:p w14:paraId="7B24482D" w14:textId="5EEFD64F" w:rsidR="00CC4D23" w:rsidRPr="00EA46B0" w:rsidRDefault="00CC4D23" w:rsidP="00CC4D23">
      <w:pPr>
        <w:pStyle w:val="Bodytext10"/>
        <w:jc w:val="both"/>
      </w:pPr>
      <w:r w:rsidRPr="00EA46B0">
        <w:t xml:space="preserve">Priloga 3 – Pristopni obrazec in častna izjava za soupravičence </w:t>
      </w:r>
    </w:p>
    <w:p w14:paraId="2DFA9880" w14:textId="77777777" w:rsidR="00CC4D23" w:rsidRPr="00EA46B0" w:rsidRDefault="00CC4D23">
      <w:pPr>
        <w:pStyle w:val="Bodytext10"/>
        <w:spacing w:after="200"/>
      </w:pPr>
    </w:p>
    <w:p w14:paraId="3A3449FB" w14:textId="47D1C017" w:rsidR="00F42A6C" w:rsidRPr="00EA46B0" w:rsidRDefault="00F42A6C">
      <w:r w:rsidRPr="00EA46B0">
        <w:br w:type="page"/>
      </w:r>
    </w:p>
    <w:p w14:paraId="4615A618" w14:textId="77777777" w:rsidR="00AE2FF8" w:rsidRPr="00EA46B0" w:rsidRDefault="00AE2FF8" w:rsidP="00AE2FF8">
      <w:pPr>
        <w:rPr>
          <w:lang w:bidi="ar-SA"/>
        </w:rPr>
      </w:pPr>
    </w:p>
    <w:p w14:paraId="3E837DE7" w14:textId="77777777" w:rsidR="00580870" w:rsidRPr="00EA46B0" w:rsidRDefault="008E0098" w:rsidP="00C63871">
      <w:pPr>
        <w:pStyle w:val="Heading1"/>
        <w:rPr>
          <w:rFonts w:hint="eastAsia"/>
        </w:rPr>
      </w:pPr>
      <w:bookmarkStart w:id="16" w:name="_Toc222490003"/>
      <w:r w:rsidRPr="00EA46B0">
        <w:t>KAZALO</w:t>
      </w:r>
      <w:bookmarkEnd w:id="16"/>
    </w:p>
    <w:p w14:paraId="2229A09D" w14:textId="3CB215BC" w:rsidR="00186BBC" w:rsidRPr="00EA46B0" w:rsidRDefault="008E0098">
      <w:pPr>
        <w:pStyle w:val="TOC1"/>
        <w:rPr>
          <w:rFonts w:asciiTheme="minorHAnsi" w:eastAsiaTheme="minorEastAsia" w:hAnsiTheme="minorHAnsi" w:cstheme="minorBidi"/>
          <w:noProof/>
          <w:color w:val="auto"/>
          <w:kern w:val="2"/>
          <w:lang w:eastAsia="de-DE" w:bidi="ar-SA"/>
          <w14:ligatures w14:val="standardContextual"/>
        </w:rPr>
      </w:pPr>
      <w:r w:rsidRPr="00EA46B0">
        <w:rPr>
          <w:color w:val="2B579A"/>
          <w:shd w:val="clear" w:color="auto" w:fill="E6E6E6"/>
        </w:rPr>
        <w:fldChar w:fldCharType="begin"/>
      </w:r>
      <w:r w:rsidRPr="00EA46B0">
        <w:instrText xml:space="preserve"> TOC \o "1-5" \h \z </w:instrText>
      </w:r>
      <w:r w:rsidRPr="00EA46B0">
        <w:rPr>
          <w:color w:val="2B579A"/>
          <w:shd w:val="clear" w:color="auto" w:fill="E6E6E6"/>
        </w:rPr>
        <w:fldChar w:fldCharType="separate"/>
      </w:r>
      <w:bookmarkStart w:id="17" w:name="bookmark108"/>
      <w:bookmarkStart w:id="18" w:name="bookmark107"/>
      <w:bookmarkStart w:id="19" w:name="bookmark106"/>
      <w:bookmarkStart w:id="20" w:name="bookmark105"/>
      <w:bookmarkStart w:id="21" w:name="bookmark104"/>
      <w:bookmarkStart w:id="22" w:name="bookmark103"/>
      <w:bookmarkStart w:id="23" w:name="bookmark102"/>
      <w:bookmarkStart w:id="24" w:name="bookmark101"/>
      <w:bookmarkStart w:id="25" w:name="bookmark100"/>
      <w:bookmarkStart w:id="26" w:name="bookmark99"/>
      <w:bookmarkStart w:id="27" w:name="bookmark98"/>
      <w:bookmarkStart w:id="28" w:name="bookmark97"/>
      <w:bookmarkStart w:id="29" w:name="bookmark96"/>
      <w:bookmarkStart w:id="30" w:name="bookmark95"/>
      <w:bookmarkStart w:id="31" w:name="bookmark94"/>
      <w:bookmarkStart w:id="32" w:name="bookmark93"/>
      <w:bookmarkStart w:id="33" w:name="bookmark92"/>
      <w:bookmarkStart w:id="34" w:name="bookmark91"/>
      <w:bookmarkStart w:id="35" w:name="bookmark89"/>
      <w:bookmarkStart w:id="36" w:name="bookmark88"/>
      <w:bookmarkStart w:id="37" w:name="bookmark87"/>
      <w:bookmarkStart w:id="38" w:name="bookmark86"/>
      <w:bookmarkStart w:id="39" w:name="bookmark85"/>
      <w:bookmarkStart w:id="40" w:name="bookmark84"/>
      <w:bookmarkStart w:id="41" w:name="bookmark83"/>
      <w:bookmarkStart w:id="42" w:name="bookmark82"/>
      <w:bookmarkStart w:id="43" w:name="bookmark81"/>
      <w:bookmarkStart w:id="44" w:name="bookmark80"/>
      <w:bookmarkStart w:id="45" w:name="bookmark79"/>
      <w:bookmarkStart w:id="46" w:name="bookmark78"/>
      <w:bookmarkStart w:id="47" w:name="bookmark77"/>
      <w:bookmarkStart w:id="48" w:name="bookmark76"/>
      <w:bookmarkStart w:id="49" w:name="bookmark75"/>
      <w:bookmarkStart w:id="50" w:name="bookmark74"/>
      <w:bookmarkStart w:id="51" w:name="bookmark73"/>
      <w:bookmarkStart w:id="52" w:name="bookmark72"/>
      <w:bookmarkStart w:id="53" w:name="bookmark71"/>
      <w:bookmarkStart w:id="54" w:name="bookmark70"/>
      <w:bookmarkStart w:id="55" w:name="bookmark69"/>
      <w:bookmarkStart w:id="56" w:name="bookmark68"/>
      <w:bookmarkStart w:id="57" w:name="bookmark67"/>
      <w:bookmarkStart w:id="58" w:name="bookmark66"/>
      <w:bookmarkStart w:id="59" w:name="bookmark65"/>
      <w:bookmarkStart w:id="60" w:name="bookmark64"/>
      <w:bookmarkStart w:id="61" w:name="bookmark63"/>
      <w:bookmarkStart w:id="62" w:name="bookmark62"/>
      <w:bookmarkStart w:id="63" w:name="bookmark61"/>
      <w:bookmarkStart w:id="64" w:name="bookmark60"/>
      <w:bookmarkStart w:id="65" w:name="bookmark59"/>
      <w:bookmarkStart w:id="66" w:name="bookmark58"/>
      <w:bookmarkStart w:id="67" w:name="bookmark57"/>
      <w:bookmarkStart w:id="68" w:name="bookmark56"/>
      <w:bookmarkStart w:id="69" w:name="bookmark55"/>
      <w:bookmarkStart w:id="70" w:name="bookmark54"/>
      <w:bookmarkStart w:id="71" w:name="bookmark53"/>
      <w:bookmarkStart w:id="72" w:name="bookmark52"/>
      <w:bookmarkStart w:id="73" w:name="bookmark51"/>
      <w:bookmarkStart w:id="74" w:name="bookmark50"/>
      <w:bookmarkStart w:id="75" w:name="bookmark49"/>
      <w:bookmarkStart w:id="76" w:name="bookmark48"/>
      <w:bookmarkStart w:id="77" w:name="bookmark47"/>
      <w:bookmarkStart w:id="78" w:name="bookmark46"/>
      <w:bookmarkStart w:id="79" w:name="bookmark45"/>
      <w:bookmarkStart w:id="80" w:name="bookmark44"/>
      <w:bookmarkStart w:id="81" w:name="bookmark43"/>
      <w:bookmarkStart w:id="82" w:name="bookmark42"/>
      <w:bookmarkStart w:id="83" w:name="bookmark41"/>
      <w:bookmarkStart w:id="84" w:name="bookmark40"/>
      <w:bookmarkStart w:id="85" w:name="bookmark39"/>
      <w:bookmarkStart w:id="86" w:name="bookmark38"/>
      <w:bookmarkStart w:id="87" w:name="bookmark37"/>
      <w:bookmarkStart w:id="88" w:name="bookmark36"/>
      <w:bookmarkStart w:id="89" w:name="bookmark35"/>
      <w:bookmarkStart w:id="90" w:name="bookmark34"/>
      <w:bookmarkStart w:id="91" w:name="bookmark33"/>
      <w:bookmarkStart w:id="92" w:name="bookmark32"/>
      <w:bookmarkStart w:id="93" w:name="bookmark31"/>
      <w:bookmarkStart w:id="94" w:name="bookmark30"/>
      <w:bookmarkStart w:id="95" w:name="bookmark29"/>
      <w:bookmarkStart w:id="96" w:name="bookmark28"/>
      <w:bookmarkStart w:id="97" w:name="bookmark27"/>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00186BBC" w:rsidRPr="00EA46B0">
        <w:rPr>
          <w:rStyle w:val="Hyperlink"/>
          <w:rFonts w:eastAsia="EC Square Sans Pro Light"/>
          <w:noProof/>
        </w:rPr>
        <w:fldChar w:fldCharType="begin"/>
      </w:r>
      <w:r w:rsidR="00186BBC" w:rsidRPr="00EA46B0">
        <w:rPr>
          <w:rStyle w:val="Hyperlink"/>
          <w:rFonts w:eastAsia="EC Square Sans Pro Light"/>
          <w:noProof/>
        </w:rPr>
        <w:instrText xml:space="preserve"> </w:instrText>
      </w:r>
      <w:r w:rsidR="00186BBC" w:rsidRPr="00EA46B0">
        <w:rPr>
          <w:noProof/>
        </w:rPr>
        <w:instrText>HYPERLINK \l "_Toc222490001"</w:instrText>
      </w:r>
      <w:r w:rsidR="00186BBC" w:rsidRPr="00EA46B0">
        <w:rPr>
          <w:rStyle w:val="Hyperlink"/>
          <w:rFonts w:eastAsia="EC Square Sans Pro Light"/>
          <w:noProof/>
        </w:rPr>
        <w:instrText xml:space="preserve"> </w:instrText>
      </w:r>
      <w:r w:rsidR="00186BBC" w:rsidRPr="00EA46B0">
        <w:rPr>
          <w:rStyle w:val="Hyperlink"/>
          <w:rFonts w:eastAsia="EC Square Sans Pro Light"/>
          <w:noProof/>
        </w:rPr>
      </w:r>
      <w:r w:rsidR="00186BBC" w:rsidRPr="00EA46B0">
        <w:rPr>
          <w:rStyle w:val="Hyperlink"/>
          <w:rFonts w:eastAsia="EC Square Sans Pro Light"/>
          <w:noProof/>
        </w:rPr>
        <w:fldChar w:fldCharType="separate"/>
      </w:r>
      <w:r w:rsidR="00186BBC" w:rsidRPr="00EA46B0">
        <w:rPr>
          <w:rStyle w:val="Hyperlink"/>
          <w:rFonts w:eastAsia="EC Square Sans Pro Light"/>
          <w:noProof/>
        </w:rPr>
        <w:t>SPORAZUM O NEPOVRATNIH SREDSTVIH ZA PROGRAM ERASMUS+</w:t>
      </w:r>
      <w:r w:rsidR="00186BBC" w:rsidRPr="00EA46B0">
        <w:rPr>
          <w:noProof/>
          <w:webHidden/>
        </w:rPr>
        <w:tab/>
      </w:r>
      <w:r w:rsidR="00186BBC" w:rsidRPr="00EA46B0">
        <w:rPr>
          <w:noProof/>
          <w:webHidden/>
        </w:rPr>
        <w:fldChar w:fldCharType="begin"/>
      </w:r>
      <w:r w:rsidR="00186BBC" w:rsidRPr="00EA46B0">
        <w:rPr>
          <w:noProof/>
          <w:webHidden/>
        </w:rPr>
        <w:instrText xml:space="preserve"> PAGEREF _Toc222490001 \h </w:instrText>
      </w:r>
      <w:r w:rsidR="00186BBC" w:rsidRPr="00EA46B0">
        <w:rPr>
          <w:noProof/>
          <w:webHidden/>
        </w:rPr>
      </w:r>
      <w:r w:rsidR="00186BBC" w:rsidRPr="00EA46B0">
        <w:rPr>
          <w:noProof/>
          <w:webHidden/>
        </w:rPr>
        <w:fldChar w:fldCharType="separate"/>
      </w:r>
      <w:r w:rsidR="00186BBC" w:rsidRPr="00EA46B0">
        <w:rPr>
          <w:noProof/>
          <w:webHidden/>
        </w:rPr>
        <w:t>1</w:t>
      </w:r>
      <w:r w:rsidR="00186BBC" w:rsidRPr="00EA46B0">
        <w:rPr>
          <w:noProof/>
          <w:webHidden/>
        </w:rPr>
        <w:fldChar w:fldCharType="end"/>
      </w:r>
      <w:r w:rsidR="00186BBC" w:rsidRPr="00EA46B0">
        <w:rPr>
          <w:rStyle w:val="Hyperlink"/>
          <w:rFonts w:eastAsia="EC Square Sans Pro Light"/>
          <w:noProof/>
        </w:rPr>
        <w:fldChar w:fldCharType="end"/>
      </w:r>
    </w:p>
    <w:p w14:paraId="320361EE" w14:textId="66D9C87D" w:rsidR="00186BBC" w:rsidRPr="00EA46B0" w:rsidRDefault="00186BBC">
      <w:pPr>
        <w:pStyle w:val="TOC1"/>
        <w:rPr>
          <w:rFonts w:asciiTheme="minorHAnsi" w:eastAsiaTheme="minorEastAsia" w:hAnsiTheme="minorHAnsi" w:cstheme="minorBidi"/>
          <w:noProof/>
          <w:color w:val="auto"/>
          <w:kern w:val="2"/>
          <w:lang w:eastAsia="de-DE" w:bidi="ar-SA"/>
          <w14:ligatures w14:val="standardContextual"/>
        </w:rPr>
      </w:pPr>
      <w:hyperlink w:anchor="_Toc222490002" w:history="1">
        <w:r w:rsidRPr="00EA46B0">
          <w:rPr>
            <w:rStyle w:val="Hyperlink"/>
            <w:rFonts w:eastAsia="EC Square Sans Pro Light"/>
            <w:noProof/>
          </w:rPr>
          <w:t>PREAMBULA</w:t>
        </w:r>
        <w:r w:rsidRPr="00EA46B0">
          <w:rPr>
            <w:noProof/>
            <w:webHidden/>
          </w:rPr>
          <w:tab/>
        </w:r>
        <w:r w:rsidRPr="00EA46B0">
          <w:rPr>
            <w:noProof/>
            <w:webHidden/>
          </w:rPr>
          <w:fldChar w:fldCharType="begin"/>
        </w:r>
        <w:r w:rsidRPr="00EA46B0">
          <w:rPr>
            <w:noProof/>
            <w:webHidden/>
          </w:rPr>
          <w:instrText xml:space="preserve"> PAGEREF _Toc222490002 \h </w:instrText>
        </w:r>
        <w:r w:rsidRPr="00EA46B0">
          <w:rPr>
            <w:noProof/>
            <w:webHidden/>
          </w:rPr>
        </w:r>
        <w:r w:rsidRPr="00EA46B0">
          <w:rPr>
            <w:noProof/>
            <w:webHidden/>
          </w:rPr>
          <w:fldChar w:fldCharType="separate"/>
        </w:r>
        <w:r w:rsidRPr="00EA46B0">
          <w:rPr>
            <w:noProof/>
            <w:webHidden/>
          </w:rPr>
          <w:t>1</w:t>
        </w:r>
        <w:r w:rsidRPr="00EA46B0">
          <w:rPr>
            <w:noProof/>
            <w:webHidden/>
          </w:rPr>
          <w:fldChar w:fldCharType="end"/>
        </w:r>
      </w:hyperlink>
    </w:p>
    <w:p w14:paraId="46D0B875" w14:textId="7E3118D9" w:rsidR="00186BBC" w:rsidRPr="00EA46B0" w:rsidRDefault="00186BBC">
      <w:pPr>
        <w:pStyle w:val="TOC1"/>
        <w:rPr>
          <w:rFonts w:asciiTheme="minorHAnsi" w:eastAsiaTheme="minorEastAsia" w:hAnsiTheme="minorHAnsi" w:cstheme="minorBidi"/>
          <w:noProof/>
          <w:color w:val="auto"/>
          <w:kern w:val="2"/>
          <w:lang w:eastAsia="de-DE" w:bidi="ar-SA"/>
          <w14:ligatures w14:val="standardContextual"/>
        </w:rPr>
      </w:pPr>
      <w:hyperlink w:anchor="_Toc222490003" w:history="1">
        <w:r w:rsidRPr="00EA46B0">
          <w:rPr>
            <w:rStyle w:val="Hyperlink"/>
            <w:rFonts w:eastAsia="EC Square Sans Pro Light"/>
            <w:noProof/>
          </w:rPr>
          <w:t>KAZALO</w:t>
        </w:r>
        <w:r w:rsidRPr="00EA46B0">
          <w:rPr>
            <w:noProof/>
            <w:webHidden/>
          </w:rPr>
          <w:tab/>
        </w:r>
        <w:r w:rsidRPr="00EA46B0">
          <w:rPr>
            <w:noProof/>
            <w:webHidden/>
          </w:rPr>
          <w:fldChar w:fldCharType="begin"/>
        </w:r>
        <w:r w:rsidRPr="00EA46B0">
          <w:rPr>
            <w:noProof/>
            <w:webHidden/>
          </w:rPr>
          <w:instrText xml:space="preserve"> PAGEREF _Toc222490003 \h </w:instrText>
        </w:r>
        <w:r w:rsidRPr="00EA46B0">
          <w:rPr>
            <w:noProof/>
            <w:webHidden/>
          </w:rPr>
        </w:r>
        <w:r w:rsidRPr="00EA46B0">
          <w:rPr>
            <w:noProof/>
            <w:webHidden/>
          </w:rPr>
          <w:fldChar w:fldCharType="separate"/>
        </w:r>
        <w:r w:rsidRPr="00EA46B0">
          <w:rPr>
            <w:noProof/>
            <w:webHidden/>
          </w:rPr>
          <w:t>4</w:t>
        </w:r>
        <w:r w:rsidRPr="00EA46B0">
          <w:rPr>
            <w:noProof/>
            <w:webHidden/>
          </w:rPr>
          <w:fldChar w:fldCharType="end"/>
        </w:r>
      </w:hyperlink>
    </w:p>
    <w:p w14:paraId="504147E7" w14:textId="759C8AFB" w:rsidR="00186BBC" w:rsidRPr="00EA46B0" w:rsidRDefault="00186BBC">
      <w:pPr>
        <w:pStyle w:val="TOC1"/>
        <w:rPr>
          <w:rFonts w:asciiTheme="minorHAnsi" w:eastAsiaTheme="minorEastAsia" w:hAnsiTheme="minorHAnsi" w:cstheme="minorBidi"/>
          <w:noProof/>
          <w:color w:val="auto"/>
          <w:kern w:val="2"/>
          <w:lang w:eastAsia="de-DE" w:bidi="ar-SA"/>
          <w14:ligatures w14:val="standardContextual"/>
        </w:rPr>
      </w:pPr>
      <w:hyperlink w:anchor="_Toc222490004" w:history="1">
        <w:r w:rsidRPr="00EA46B0">
          <w:rPr>
            <w:rStyle w:val="Hyperlink"/>
            <w:rFonts w:eastAsia="EC Square Sans Pro Light"/>
            <w:noProof/>
          </w:rPr>
          <w:t>PODATKOVNI LIST</w:t>
        </w:r>
        <w:r w:rsidRPr="00EA46B0">
          <w:rPr>
            <w:noProof/>
            <w:webHidden/>
          </w:rPr>
          <w:tab/>
        </w:r>
        <w:r w:rsidRPr="00EA46B0">
          <w:rPr>
            <w:noProof/>
            <w:webHidden/>
          </w:rPr>
          <w:fldChar w:fldCharType="begin"/>
        </w:r>
        <w:r w:rsidRPr="00EA46B0">
          <w:rPr>
            <w:noProof/>
            <w:webHidden/>
          </w:rPr>
          <w:instrText xml:space="preserve"> PAGEREF _Toc222490004 \h </w:instrText>
        </w:r>
        <w:r w:rsidRPr="00EA46B0">
          <w:rPr>
            <w:noProof/>
            <w:webHidden/>
          </w:rPr>
        </w:r>
        <w:r w:rsidRPr="00EA46B0">
          <w:rPr>
            <w:noProof/>
            <w:webHidden/>
          </w:rPr>
          <w:fldChar w:fldCharType="separate"/>
        </w:r>
        <w:r w:rsidRPr="00EA46B0">
          <w:rPr>
            <w:noProof/>
            <w:webHidden/>
          </w:rPr>
          <w:t>10</w:t>
        </w:r>
        <w:r w:rsidRPr="00EA46B0">
          <w:rPr>
            <w:noProof/>
            <w:webHidden/>
          </w:rPr>
          <w:fldChar w:fldCharType="end"/>
        </w:r>
      </w:hyperlink>
    </w:p>
    <w:p w14:paraId="73705C3B" w14:textId="5BF0D4D1" w:rsidR="00186BBC" w:rsidRPr="00EA46B0" w:rsidRDefault="00186BBC">
      <w:pPr>
        <w:pStyle w:val="TOC1"/>
        <w:rPr>
          <w:rFonts w:asciiTheme="minorHAnsi" w:eastAsiaTheme="minorEastAsia" w:hAnsiTheme="minorHAnsi" w:cstheme="minorBidi"/>
          <w:noProof/>
          <w:color w:val="auto"/>
          <w:kern w:val="2"/>
          <w:lang w:eastAsia="de-DE" w:bidi="ar-SA"/>
          <w14:ligatures w14:val="standardContextual"/>
        </w:rPr>
      </w:pPr>
      <w:hyperlink w:anchor="_Toc222490005" w:history="1">
        <w:r w:rsidRPr="00EA46B0">
          <w:rPr>
            <w:rStyle w:val="Hyperlink"/>
            <w:rFonts w:eastAsia="EC Square Sans Pro Light"/>
            <w:noProof/>
          </w:rPr>
          <w:t>POGOJI</w:t>
        </w:r>
        <w:r w:rsidRPr="00EA46B0">
          <w:rPr>
            <w:noProof/>
            <w:webHidden/>
          </w:rPr>
          <w:tab/>
        </w:r>
        <w:r w:rsidRPr="00EA46B0">
          <w:rPr>
            <w:noProof/>
            <w:webHidden/>
          </w:rPr>
          <w:fldChar w:fldCharType="begin"/>
        </w:r>
        <w:r w:rsidRPr="00EA46B0">
          <w:rPr>
            <w:noProof/>
            <w:webHidden/>
          </w:rPr>
          <w:instrText xml:space="preserve"> PAGEREF _Toc222490005 \h </w:instrText>
        </w:r>
        <w:r w:rsidRPr="00EA46B0">
          <w:rPr>
            <w:noProof/>
            <w:webHidden/>
          </w:rPr>
        </w:r>
        <w:r w:rsidRPr="00EA46B0">
          <w:rPr>
            <w:noProof/>
            <w:webHidden/>
          </w:rPr>
          <w:fldChar w:fldCharType="separate"/>
        </w:r>
        <w:r w:rsidRPr="00EA46B0">
          <w:rPr>
            <w:noProof/>
            <w:webHidden/>
          </w:rPr>
          <w:t>14</w:t>
        </w:r>
        <w:r w:rsidRPr="00EA46B0">
          <w:rPr>
            <w:noProof/>
            <w:webHidden/>
          </w:rPr>
          <w:fldChar w:fldCharType="end"/>
        </w:r>
      </w:hyperlink>
    </w:p>
    <w:p w14:paraId="388F322E" w14:textId="32B6526B" w:rsidR="00186BBC" w:rsidRPr="00EA46B0" w:rsidRDefault="00186BBC">
      <w:pPr>
        <w:pStyle w:val="TOC1"/>
        <w:rPr>
          <w:rFonts w:asciiTheme="minorHAnsi" w:eastAsiaTheme="minorEastAsia" w:hAnsiTheme="minorHAnsi" w:cstheme="minorBidi"/>
          <w:noProof/>
          <w:color w:val="auto"/>
          <w:kern w:val="2"/>
          <w:lang w:eastAsia="de-DE" w:bidi="ar-SA"/>
          <w14:ligatures w14:val="standardContextual"/>
        </w:rPr>
      </w:pPr>
      <w:hyperlink w:anchor="_Toc222490006" w:history="1">
        <w:r w:rsidRPr="00EA46B0">
          <w:rPr>
            <w:rStyle w:val="Hyperlink"/>
            <w:rFonts w:eastAsia="EC Square Sans Pro Light"/>
            <w:noProof/>
          </w:rPr>
          <w:t>POGLAVJE 1 SPLOŠNO</w:t>
        </w:r>
        <w:r w:rsidRPr="00EA46B0">
          <w:rPr>
            <w:noProof/>
            <w:webHidden/>
          </w:rPr>
          <w:tab/>
        </w:r>
        <w:r w:rsidRPr="00EA46B0">
          <w:rPr>
            <w:noProof/>
            <w:webHidden/>
          </w:rPr>
          <w:fldChar w:fldCharType="begin"/>
        </w:r>
        <w:r w:rsidRPr="00EA46B0">
          <w:rPr>
            <w:noProof/>
            <w:webHidden/>
          </w:rPr>
          <w:instrText xml:space="preserve"> PAGEREF _Toc222490006 \h </w:instrText>
        </w:r>
        <w:r w:rsidRPr="00EA46B0">
          <w:rPr>
            <w:noProof/>
            <w:webHidden/>
          </w:rPr>
        </w:r>
        <w:r w:rsidRPr="00EA46B0">
          <w:rPr>
            <w:noProof/>
            <w:webHidden/>
          </w:rPr>
          <w:fldChar w:fldCharType="separate"/>
        </w:r>
        <w:r w:rsidRPr="00EA46B0">
          <w:rPr>
            <w:noProof/>
            <w:webHidden/>
          </w:rPr>
          <w:t>14</w:t>
        </w:r>
        <w:r w:rsidRPr="00EA46B0">
          <w:rPr>
            <w:noProof/>
            <w:webHidden/>
          </w:rPr>
          <w:fldChar w:fldCharType="end"/>
        </w:r>
      </w:hyperlink>
    </w:p>
    <w:p w14:paraId="6884D42B" w14:textId="54EE95CD"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07" w:history="1">
        <w:r w:rsidRPr="00EA46B0">
          <w:rPr>
            <w:rStyle w:val="Hyperlink"/>
            <w:rFonts w:eastAsia="EC Square Sans Pro Light"/>
            <w:noProof/>
          </w:rPr>
          <w:t>ČLEN 1 – PREDMET SPORAZUMA</w:t>
        </w:r>
        <w:r w:rsidRPr="00EA46B0">
          <w:rPr>
            <w:noProof/>
            <w:webHidden/>
          </w:rPr>
          <w:tab/>
        </w:r>
        <w:r w:rsidRPr="00EA46B0">
          <w:rPr>
            <w:noProof/>
            <w:webHidden/>
          </w:rPr>
          <w:fldChar w:fldCharType="begin"/>
        </w:r>
        <w:r w:rsidRPr="00EA46B0">
          <w:rPr>
            <w:noProof/>
            <w:webHidden/>
          </w:rPr>
          <w:instrText xml:space="preserve"> PAGEREF _Toc222490007 \h </w:instrText>
        </w:r>
        <w:r w:rsidRPr="00EA46B0">
          <w:rPr>
            <w:noProof/>
            <w:webHidden/>
          </w:rPr>
        </w:r>
        <w:r w:rsidRPr="00EA46B0">
          <w:rPr>
            <w:noProof/>
            <w:webHidden/>
          </w:rPr>
          <w:fldChar w:fldCharType="separate"/>
        </w:r>
        <w:r w:rsidRPr="00EA46B0">
          <w:rPr>
            <w:noProof/>
            <w:webHidden/>
          </w:rPr>
          <w:t>14</w:t>
        </w:r>
        <w:r w:rsidRPr="00EA46B0">
          <w:rPr>
            <w:noProof/>
            <w:webHidden/>
          </w:rPr>
          <w:fldChar w:fldCharType="end"/>
        </w:r>
      </w:hyperlink>
    </w:p>
    <w:p w14:paraId="4ACC5E12" w14:textId="714E65D3"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08" w:history="1">
        <w:r w:rsidRPr="00EA46B0">
          <w:rPr>
            <w:rStyle w:val="Hyperlink"/>
            <w:rFonts w:eastAsia="EC Square Sans Pro Light"/>
            <w:noProof/>
          </w:rPr>
          <w:t>ČLEN 2 – OPREDELITEV POJMOV</w:t>
        </w:r>
        <w:r w:rsidRPr="00EA46B0">
          <w:rPr>
            <w:noProof/>
            <w:webHidden/>
          </w:rPr>
          <w:tab/>
        </w:r>
        <w:r w:rsidRPr="00EA46B0">
          <w:rPr>
            <w:noProof/>
            <w:webHidden/>
          </w:rPr>
          <w:fldChar w:fldCharType="begin"/>
        </w:r>
        <w:r w:rsidRPr="00EA46B0">
          <w:rPr>
            <w:noProof/>
            <w:webHidden/>
          </w:rPr>
          <w:instrText xml:space="preserve"> PAGEREF _Toc222490008 \h </w:instrText>
        </w:r>
        <w:r w:rsidRPr="00EA46B0">
          <w:rPr>
            <w:noProof/>
            <w:webHidden/>
          </w:rPr>
        </w:r>
        <w:r w:rsidRPr="00EA46B0">
          <w:rPr>
            <w:noProof/>
            <w:webHidden/>
          </w:rPr>
          <w:fldChar w:fldCharType="separate"/>
        </w:r>
        <w:r w:rsidRPr="00EA46B0">
          <w:rPr>
            <w:noProof/>
            <w:webHidden/>
          </w:rPr>
          <w:t>14</w:t>
        </w:r>
        <w:r w:rsidRPr="00EA46B0">
          <w:rPr>
            <w:noProof/>
            <w:webHidden/>
          </w:rPr>
          <w:fldChar w:fldCharType="end"/>
        </w:r>
      </w:hyperlink>
    </w:p>
    <w:p w14:paraId="1D41BA53" w14:textId="4AAAC51A" w:rsidR="00186BBC" w:rsidRPr="00EA46B0" w:rsidRDefault="00186BBC">
      <w:pPr>
        <w:pStyle w:val="TOC1"/>
        <w:rPr>
          <w:rFonts w:asciiTheme="minorHAnsi" w:eastAsiaTheme="minorEastAsia" w:hAnsiTheme="minorHAnsi" w:cstheme="minorBidi"/>
          <w:noProof/>
          <w:color w:val="auto"/>
          <w:kern w:val="2"/>
          <w:lang w:eastAsia="de-DE" w:bidi="ar-SA"/>
          <w14:ligatures w14:val="standardContextual"/>
        </w:rPr>
      </w:pPr>
      <w:hyperlink w:anchor="_Toc222490009" w:history="1">
        <w:r w:rsidRPr="00EA46B0">
          <w:rPr>
            <w:rStyle w:val="Hyperlink"/>
            <w:rFonts w:eastAsia="EC Square Sans Pro Light"/>
            <w:noProof/>
          </w:rPr>
          <w:t>POGLAVJE 2 PROJEKT</w:t>
        </w:r>
        <w:r w:rsidRPr="00EA46B0">
          <w:rPr>
            <w:noProof/>
            <w:webHidden/>
          </w:rPr>
          <w:tab/>
        </w:r>
        <w:r w:rsidRPr="00EA46B0">
          <w:rPr>
            <w:noProof/>
            <w:webHidden/>
          </w:rPr>
          <w:fldChar w:fldCharType="begin"/>
        </w:r>
        <w:r w:rsidRPr="00EA46B0">
          <w:rPr>
            <w:noProof/>
            <w:webHidden/>
          </w:rPr>
          <w:instrText xml:space="preserve"> PAGEREF _Toc222490009 \h </w:instrText>
        </w:r>
        <w:r w:rsidRPr="00EA46B0">
          <w:rPr>
            <w:noProof/>
            <w:webHidden/>
          </w:rPr>
        </w:r>
        <w:r w:rsidRPr="00EA46B0">
          <w:rPr>
            <w:noProof/>
            <w:webHidden/>
          </w:rPr>
          <w:fldChar w:fldCharType="separate"/>
        </w:r>
        <w:r w:rsidRPr="00EA46B0">
          <w:rPr>
            <w:noProof/>
            <w:webHidden/>
          </w:rPr>
          <w:t>15</w:t>
        </w:r>
        <w:r w:rsidRPr="00EA46B0">
          <w:rPr>
            <w:noProof/>
            <w:webHidden/>
          </w:rPr>
          <w:fldChar w:fldCharType="end"/>
        </w:r>
      </w:hyperlink>
    </w:p>
    <w:p w14:paraId="7D95B733" w14:textId="1D03DB90"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10" w:history="1">
        <w:r w:rsidRPr="00EA46B0">
          <w:rPr>
            <w:rStyle w:val="Hyperlink"/>
            <w:rFonts w:eastAsia="EC Square Sans Pro Light"/>
            <w:noProof/>
          </w:rPr>
          <w:t>ČLEN 3 – PROJEKT</w:t>
        </w:r>
        <w:r w:rsidRPr="00EA46B0">
          <w:rPr>
            <w:noProof/>
            <w:webHidden/>
          </w:rPr>
          <w:tab/>
        </w:r>
        <w:r w:rsidRPr="00EA46B0">
          <w:rPr>
            <w:noProof/>
            <w:webHidden/>
          </w:rPr>
          <w:fldChar w:fldCharType="begin"/>
        </w:r>
        <w:r w:rsidRPr="00EA46B0">
          <w:rPr>
            <w:noProof/>
            <w:webHidden/>
          </w:rPr>
          <w:instrText xml:space="preserve"> PAGEREF _Toc222490010 \h </w:instrText>
        </w:r>
        <w:r w:rsidRPr="00EA46B0">
          <w:rPr>
            <w:noProof/>
            <w:webHidden/>
          </w:rPr>
        </w:r>
        <w:r w:rsidRPr="00EA46B0">
          <w:rPr>
            <w:noProof/>
            <w:webHidden/>
          </w:rPr>
          <w:fldChar w:fldCharType="separate"/>
        </w:r>
        <w:r w:rsidRPr="00EA46B0">
          <w:rPr>
            <w:noProof/>
            <w:webHidden/>
          </w:rPr>
          <w:t>15</w:t>
        </w:r>
        <w:r w:rsidRPr="00EA46B0">
          <w:rPr>
            <w:noProof/>
            <w:webHidden/>
          </w:rPr>
          <w:fldChar w:fldCharType="end"/>
        </w:r>
      </w:hyperlink>
    </w:p>
    <w:p w14:paraId="73A21071" w14:textId="13F5A883"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11" w:history="1">
        <w:r w:rsidRPr="00EA46B0">
          <w:rPr>
            <w:rStyle w:val="Hyperlink"/>
            <w:rFonts w:eastAsia="EC Square Sans Pro Light"/>
            <w:noProof/>
          </w:rPr>
          <w:t>ČLEN 4 – TRAJANJE IN DATUM ZAČETKA</w:t>
        </w:r>
        <w:r w:rsidRPr="00EA46B0">
          <w:rPr>
            <w:noProof/>
            <w:webHidden/>
          </w:rPr>
          <w:tab/>
        </w:r>
        <w:r w:rsidRPr="00EA46B0">
          <w:rPr>
            <w:noProof/>
            <w:webHidden/>
          </w:rPr>
          <w:fldChar w:fldCharType="begin"/>
        </w:r>
        <w:r w:rsidRPr="00EA46B0">
          <w:rPr>
            <w:noProof/>
            <w:webHidden/>
          </w:rPr>
          <w:instrText xml:space="preserve"> PAGEREF _Toc222490011 \h </w:instrText>
        </w:r>
        <w:r w:rsidRPr="00EA46B0">
          <w:rPr>
            <w:noProof/>
            <w:webHidden/>
          </w:rPr>
        </w:r>
        <w:r w:rsidRPr="00EA46B0">
          <w:rPr>
            <w:noProof/>
            <w:webHidden/>
          </w:rPr>
          <w:fldChar w:fldCharType="separate"/>
        </w:r>
        <w:r w:rsidRPr="00EA46B0">
          <w:rPr>
            <w:noProof/>
            <w:webHidden/>
          </w:rPr>
          <w:t>15</w:t>
        </w:r>
        <w:r w:rsidRPr="00EA46B0">
          <w:rPr>
            <w:noProof/>
            <w:webHidden/>
          </w:rPr>
          <w:fldChar w:fldCharType="end"/>
        </w:r>
      </w:hyperlink>
    </w:p>
    <w:p w14:paraId="2B5DB510" w14:textId="2699A137" w:rsidR="00186BBC" w:rsidRPr="00EA46B0" w:rsidRDefault="00186BBC">
      <w:pPr>
        <w:pStyle w:val="TOC1"/>
        <w:tabs>
          <w:tab w:val="left" w:pos="1760"/>
        </w:tabs>
        <w:rPr>
          <w:rFonts w:asciiTheme="minorHAnsi" w:eastAsiaTheme="minorEastAsia" w:hAnsiTheme="minorHAnsi" w:cstheme="minorBidi"/>
          <w:noProof/>
          <w:color w:val="auto"/>
          <w:kern w:val="2"/>
          <w:lang w:eastAsia="de-DE" w:bidi="ar-SA"/>
          <w14:ligatures w14:val="standardContextual"/>
        </w:rPr>
      </w:pPr>
      <w:hyperlink w:anchor="_Toc222490012" w:history="1">
        <w:r w:rsidRPr="00EA46B0">
          <w:rPr>
            <w:rStyle w:val="Hyperlink"/>
            <w:rFonts w:eastAsia="EC Square Sans Pro Light"/>
            <w:noProof/>
          </w:rPr>
          <w:t xml:space="preserve">POGLAVJE 3 </w:t>
        </w:r>
        <w:r w:rsidRPr="00EA46B0">
          <w:rPr>
            <w:rFonts w:asciiTheme="minorHAnsi" w:eastAsiaTheme="minorEastAsia" w:hAnsiTheme="minorHAnsi" w:cstheme="minorBidi"/>
            <w:noProof/>
            <w:color w:val="auto"/>
            <w:kern w:val="2"/>
            <w:lang w:eastAsia="de-DE" w:bidi="ar-SA"/>
            <w14:ligatures w14:val="standardContextual"/>
          </w:rPr>
          <w:tab/>
        </w:r>
        <w:r w:rsidRPr="00EA46B0">
          <w:rPr>
            <w:rStyle w:val="Hyperlink"/>
            <w:rFonts w:eastAsia="EC Square Sans Pro Light"/>
            <w:noProof/>
          </w:rPr>
          <w:t>NEPOVRATNA SREDSTVA</w:t>
        </w:r>
        <w:r w:rsidRPr="00EA46B0">
          <w:rPr>
            <w:noProof/>
            <w:webHidden/>
          </w:rPr>
          <w:tab/>
        </w:r>
        <w:r w:rsidRPr="00EA46B0">
          <w:rPr>
            <w:noProof/>
            <w:webHidden/>
          </w:rPr>
          <w:fldChar w:fldCharType="begin"/>
        </w:r>
        <w:r w:rsidRPr="00EA46B0">
          <w:rPr>
            <w:noProof/>
            <w:webHidden/>
          </w:rPr>
          <w:instrText xml:space="preserve"> PAGEREF _Toc222490012 \h </w:instrText>
        </w:r>
        <w:r w:rsidRPr="00EA46B0">
          <w:rPr>
            <w:noProof/>
            <w:webHidden/>
          </w:rPr>
        </w:r>
        <w:r w:rsidRPr="00EA46B0">
          <w:rPr>
            <w:noProof/>
            <w:webHidden/>
          </w:rPr>
          <w:fldChar w:fldCharType="separate"/>
        </w:r>
        <w:r w:rsidRPr="00EA46B0">
          <w:rPr>
            <w:noProof/>
            <w:webHidden/>
          </w:rPr>
          <w:t>15</w:t>
        </w:r>
        <w:r w:rsidRPr="00EA46B0">
          <w:rPr>
            <w:noProof/>
            <w:webHidden/>
          </w:rPr>
          <w:fldChar w:fldCharType="end"/>
        </w:r>
      </w:hyperlink>
    </w:p>
    <w:p w14:paraId="44F803F3" w14:textId="6B2C7FEF"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13" w:history="1">
        <w:r w:rsidRPr="00EA46B0">
          <w:rPr>
            <w:rStyle w:val="Hyperlink"/>
            <w:rFonts w:eastAsia="EC Square Sans Pro Light"/>
            <w:noProof/>
          </w:rPr>
          <w:t>ČLEN 5 – NEPOVRATNA SREDSTVA</w:t>
        </w:r>
        <w:r w:rsidRPr="00EA46B0">
          <w:rPr>
            <w:noProof/>
            <w:webHidden/>
          </w:rPr>
          <w:tab/>
        </w:r>
        <w:r w:rsidRPr="00EA46B0">
          <w:rPr>
            <w:noProof/>
            <w:webHidden/>
          </w:rPr>
          <w:fldChar w:fldCharType="begin"/>
        </w:r>
        <w:r w:rsidRPr="00EA46B0">
          <w:rPr>
            <w:noProof/>
            <w:webHidden/>
          </w:rPr>
          <w:instrText xml:space="preserve"> PAGEREF _Toc222490013 \h </w:instrText>
        </w:r>
        <w:r w:rsidRPr="00EA46B0">
          <w:rPr>
            <w:noProof/>
            <w:webHidden/>
          </w:rPr>
        </w:r>
        <w:r w:rsidRPr="00EA46B0">
          <w:rPr>
            <w:noProof/>
            <w:webHidden/>
          </w:rPr>
          <w:fldChar w:fldCharType="separate"/>
        </w:r>
        <w:r w:rsidRPr="00EA46B0">
          <w:rPr>
            <w:noProof/>
            <w:webHidden/>
          </w:rPr>
          <w:t>15</w:t>
        </w:r>
        <w:r w:rsidRPr="00EA46B0">
          <w:rPr>
            <w:noProof/>
            <w:webHidden/>
          </w:rPr>
          <w:fldChar w:fldCharType="end"/>
        </w:r>
      </w:hyperlink>
    </w:p>
    <w:p w14:paraId="79BC52A5" w14:textId="7B0F8776"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14" w:history="1">
        <w:r w:rsidRPr="00EA46B0">
          <w:rPr>
            <w:rStyle w:val="Hyperlink"/>
            <w:rFonts w:eastAsia="Times New Roman"/>
          </w:rPr>
          <w:t>5.1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Oblika nepovratnih sredstev</w:t>
        </w:r>
        <w:r w:rsidRPr="00EA46B0">
          <w:rPr>
            <w:webHidden/>
          </w:rPr>
          <w:tab/>
        </w:r>
        <w:r w:rsidRPr="00EA46B0">
          <w:rPr>
            <w:webHidden/>
          </w:rPr>
          <w:fldChar w:fldCharType="begin"/>
        </w:r>
        <w:r w:rsidRPr="00EA46B0">
          <w:rPr>
            <w:webHidden/>
          </w:rPr>
          <w:instrText xml:space="preserve"> PAGEREF _Toc222490014 \h </w:instrText>
        </w:r>
        <w:r w:rsidRPr="00EA46B0">
          <w:rPr>
            <w:webHidden/>
          </w:rPr>
        </w:r>
        <w:r w:rsidRPr="00EA46B0">
          <w:rPr>
            <w:webHidden/>
          </w:rPr>
          <w:fldChar w:fldCharType="separate"/>
        </w:r>
        <w:r w:rsidRPr="00EA46B0">
          <w:rPr>
            <w:webHidden/>
          </w:rPr>
          <w:t>15</w:t>
        </w:r>
        <w:r w:rsidRPr="00EA46B0">
          <w:rPr>
            <w:webHidden/>
          </w:rPr>
          <w:fldChar w:fldCharType="end"/>
        </w:r>
      </w:hyperlink>
    </w:p>
    <w:p w14:paraId="48BB8E2F" w14:textId="4EFA59AB"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15" w:history="1">
        <w:r w:rsidRPr="00EA46B0">
          <w:rPr>
            <w:rStyle w:val="Hyperlink"/>
            <w:rFonts w:eastAsia="Times New Roman"/>
          </w:rPr>
          <w:t>5.2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Najvišja dodeljena nepovratna sredstva</w:t>
        </w:r>
        <w:r w:rsidRPr="00EA46B0">
          <w:rPr>
            <w:webHidden/>
          </w:rPr>
          <w:tab/>
        </w:r>
        <w:r w:rsidRPr="00EA46B0">
          <w:rPr>
            <w:webHidden/>
          </w:rPr>
          <w:fldChar w:fldCharType="begin"/>
        </w:r>
        <w:r w:rsidRPr="00EA46B0">
          <w:rPr>
            <w:webHidden/>
          </w:rPr>
          <w:instrText xml:space="preserve"> PAGEREF _Toc222490015 \h </w:instrText>
        </w:r>
        <w:r w:rsidRPr="00EA46B0">
          <w:rPr>
            <w:webHidden/>
          </w:rPr>
        </w:r>
        <w:r w:rsidRPr="00EA46B0">
          <w:rPr>
            <w:webHidden/>
          </w:rPr>
          <w:fldChar w:fldCharType="separate"/>
        </w:r>
        <w:r w:rsidRPr="00EA46B0">
          <w:rPr>
            <w:webHidden/>
          </w:rPr>
          <w:t>16</w:t>
        </w:r>
        <w:r w:rsidRPr="00EA46B0">
          <w:rPr>
            <w:webHidden/>
          </w:rPr>
          <w:fldChar w:fldCharType="end"/>
        </w:r>
      </w:hyperlink>
    </w:p>
    <w:p w14:paraId="5E4A7FDB" w14:textId="698C3A60"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16" w:history="1">
        <w:r w:rsidRPr="00EA46B0">
          <w:rPr>
            <w:rStyle w:val="Hyperlink"/>
            <w:rFonts w:eastAsia="Times New Roman"/>
          </w:rPr>
          <w:t>5.3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Stopnja financiranja</w:t>
        </w:r>
        <w:r w:rsidRPr="00EA46B0">
          <w:rPr>
            <w:webHidden/>
          </w:rPr>
          <w:tab/>
        </w:r>
        <w:r w:rsidRPr="00EA46B0">
          <w:rPr>
            <w:webHidden/>
          </w:rPr>
          <w:fldChar w:fldCharType="begin"/>
        </w:r>
        <w:r w:rsidRPr="00EA46B0">
          <w:rPr>
            <w:webHidden/>
          </w:rPr>
          <w:instrText xml:space="preserve"> PAGEREF _Toc222490016 \h </w:instrText>
        </w:r>
        <w:r w:rsidRPr="00EA46B0">
          <w:rPr>
            <w:webHidden/>
          </w:rPr>
        </w:r>
        <w:r w:rsidRPr="00EA46B0">
          <w:rPr>
            <w:webHidden/>
          </w:rPr>
          <w:fldChar w:fldCharType="separate"/>
        </w:r>
        <w:r w:rsidRPr="00EA46B0">
          <w:rPr>
            <w:webHidden/>
          </w:rPr>
          <w:t>16</w:t>
        </w:r>
        <w:r w:rsidRPr="00EA46B0">
          <w:rPr>
            <w:webHidden/>
          </w:rPr>
          <w:fldChar w:fldCharType="end"/>
        </w:r>
      </w:hyperlink>
    </w:p>
    <w:p w14:paraId="6B17EC24" w14:textId="2EFCA4D2"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17" w:history="1">
        <w:r w:rsidRPr="00EA46B0">
          <w:rPr>
            <w:rStyle w:val="Hyperlink"/>
            <w:rFonts w:eastAsia="Times New Roman"/>
          </w:rPr>
          <w:t>5.4</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Ocena proračuna projekta, proračunske kategorije in oblike financiranja</w:t>
        </w:r>
        <w:r w:rsidRPr="00EA46B0">
          <w:rPr>
            <w:webHidden/>
          </w:rPr>
          <w:tab/>
        </w:r>
        <w:r w:rsidRPr="00EA46B0">
          <w:rPr>
            <w:webHidden/>
          </w:rPr>
          <w:fldChar w:fldCharType="begin"/>
        </w:r>
        <w:r w:rsidRPr="00EA46B0">
          <w:rPr>
            <w:webHidden/>
          </w:rPr>
          <w:instrText xml:space="preserve"> PAGEREF _Toc222490017 \h </w:instrText>
        </w:r>
        <w:r w:rsidRPr="00EA46B0">
          <w:rPr>
            <w:webHidden/>
          </w:rPr>
        </w:r>
        <w:r w:rsidRPr="00EA46B0">
          <w:rPr>
            <w:webHidden/>
          </w:rPr>
          <w:fldChar w:fldCharType="separate"/>
        </w:r>
        <w:r w:rsidRPr="00EA46B0">
          <w:rPr>
            <w:webHidden/>
          </w:rPr>
          <w:t>16</w:t>
        </w:r>
        <w:r w:rsidRPr="00EA46B0">
          <w:rPr>
            <w:webHidden/>
          </w:rPr>
          <w:fldChar w:fldCharType="end"/>
        </w:r>
      </w:hyperlink>
    </w:p>
    <w:p w14:paraId="0FCB1D63" w14:textId="51E56763"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18" w:history="1">
        <w:r w:rsidRPr="00EA46B0">
          <w:rPr>
            <w:rStyle w:val="Hyperlink"/>
            <w:rFonts w:eastAsia="Times New Roman"/>
          </w:rPr>
          <w:t>5.5</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Proračunska prožnost</w:t>
        </w:r>
        <w:r w:rsidRPr="00EA46B0">
          <w:rPr>
            <w:webHidden/>
          </w:rPr>
          <w:tab/>
        </w:r>
        <w:r w:rsidRPr="00EA46B0">
          <w:rPr>
            <w:webHidden/>
          </w:rPr>
          <w:fldChar w:fldCharType="begin"/>
        </w:r>
        <w:r w:rsidRPr="00EA46B0">
          <w:rPr>
            <w:webHidden/>
          </w:rPr>
          <w:instrText xml:space="preserve"> PAGEREF _Toc222490018 \h </w:instrText>
        </w:r>
        <w:r w:rsidRPr="00EA46B0">
          <w:rPr>
            <w:webHidden/>
          </w:rPr>
        </w:r>
        <w:r w:rsidRPr="00EA46B0">
          <w:rPr>
            <w:webHidden/>
          </w:rPr>
          <w:fldChar w:fldCharType="separate"/>
        </w:r>
        <w:r w:rsidRPr="00EA46B0">
          <w:rPr>
            <w:webHidden/>
          </w:rPr>
          <w:t>16</w:t>
        </w:r>
        <w:r w:rsidRPr="00EA46B0">
          <w:rPr>
            <w:webHidden/>
          </w:rPr>
          <w:fldChar w:fldCharType="end"/>
        </w:r>
      </w:hyperlink>
    </w:p>
    <w:p w14:paraId="7E331FA0" w14:textId="1390E02F"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19" w:history="1">
        <w:r w:rsidRPr="00EA46B0">
          <w:rPr>
            <w:rStyle w:val="Hyperlink"/>
            <w:rFonts w:eastAsia="EC Square Sans Pro Light"/>
            <w:noProof/>
          </w:rPr>
          <w:t>ČLEN 6 – UPRAVIČENI IN NEUPRAVIČENI PRISPEVKI</w:t>
        </w:r>
        <w:r w:rsidRPr="00EA46B0">
          <w:rPr>
            <w:noProof/>
            <w:webHidden/>
          </w:rPr>
          <w:tab/>
        </w:r>
        <w:r w:rsidRPr="00EA46B0">
          <w:rPr>
            <w:noProof/>
            <w:webHidden/>
          </w:rPr>
          <w:fldChar w:fldCharType="begin"/>
        </w:r>
        <w:r w:rsidRPr="00EA46B0">
          <w:rPr>
            <w:noProof/>
            <w:webHidden/>
          </w:rPr>
          <w:instrText xml:space="preserve"> PAGEREF _Toc222490019 \h </w:instrText>
        </w:r>
        <w:r w:rsidRPr="00EA46B0">
          <w:rPr>
            <w:noProof/>
            <w:webHidden/>
          </w:rPr>
        </w:r>
        <w:r w:rsidRPr="00EA46B0">
          <w:rPr>
            <w:noProof/>
            <w:webHidden/>
          </w:rPr>
          <w:fldChar w:fldCharType="separate"/>
        </w:r>
        <w:r w:rsidRPr="00EA46B0">
          <w:rPr>
            <w:noProof/>
            <w:webHidden/>
          </w:rPr>
          <w:t>16</w:t>
        </w:r>
        <w:r w:rsidRPr="00EA46B0">
          <w:rPr>
            <w:noProof/>
            <w:webHidden/>
          </w:rPr>
          <w:fldChar w:fldCharType="end"/>
        </w:r>
      </w:hyperlink>
    </w:p>
    <w:p w14:paraId="0A5133F7" w14:textId="51F25546"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20" w:history="1">
        <w:r w:rsidRPr="00EA46B0">
          <w:rPr>
            <w:rStyle w:val="Hyperlink"/>
            <w:rFonts w:eastAsia="Times New Roman"/>
            <w:shd w:val="clear" w:color="auto" w:fill="FFFFFF"/>
          </w:rPr>
          <w:t>6.1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Splošni in posebni pogoji za upravičenost</w:t>
        </w:r>
        <w:r w:rsidRPr="00EA46B0">
          <w:rPr>
            <w:webHidden/>
          </w:rPr>
          <w:tab/>
        </w:r>
        <w:r w:rsidRPr="00EA46B0">
          <w:rPr>
            <w:webHidden/>
          </w:rPr>
          <w:fldChar w:fldCharType="begin"/>
        </w:r>
        <w:r w:rsidRPr="00EA46B0">
          <w:rPr>
            <w:webHidden/>
          </w:rPr>
          <w:instrText xml:space="preserve"> PAGEREF _Toc222490020 \h </w:instrText>
        </w:r>
        <w:r w:rsidRPr="00EA46B0">
          <w:rPr>
            <w:webHidden/>
          </w:rPr>
        </w:r>
        <w:r w:rsidRPr="00EA46B0">
          <w:rPr>
            <w:webHidden/>
          </w:rPr>
          <w:fldChar w:fldCharType="separate"/>
        </w:r>
        <w:r w:rsidRPr="00EA46B0">
          <w:rPr>
            <w:webHidden/>
          </w:rPr>
          <w:t>16</w:t>
        </w:r>
        <w:r w:rsidRPr="00EA46B0">
          <w:rPr>
            <w:webHidden/>
          </w:rPr>
          <w:fldChar w:fldCharType="end"/>
        </w:r>
      </w:hyperlink>
    </w:p>
    <w:p w14:paraId="68434180" w14:textId="1464C209"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21" w:history="1">
        <w:r w:rsidRPr="00EA46B0">
          <w:rPr>
            <w:rStyle w:val="Hyperlink"/>
            <w:rFonts w:eastAsia="Times New Roman"/>
            <w:shd w:val="clear" w:color="auto" w:fill="FFFFFF"/>
          </w:rPr>
          <w:t>6.2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Neupravičeni prispevki</w:t>
        </w:r>
        <w:r w:rsidRPr="00EA46B0">
          <w:rPr>
            <w:webHidden/>
          </w:rPr>
          <w:tab/>
        </w:r>
        <w:r w:rsidRPr="00EA46B0">
          <w:rPr>
            <w:webHidden/>
          </w:rPr>
          <w:fldChar w:fldCharType="begin"/>
        </w:r>
        <w:r w:rsidRPr="00EA46B0">
          <w:rPr>
            <w:webHidden/>
          </w:rPr>
          <w:instrText xml:space="preserve"> PAGEREF _Toc222490021 \h </w:instrText>
        </w:r>
        <w:r w:rsidRPr="00EA46B0">
          <w:rPr>
            <w:webHidden/>
          </w:rPr>
        </w:r>
        <w:r w:rsidRPr="00EA46B0">
          <w:rPr>
            <w:webHidden/>
          </w:rPr>
          <w:fldChar w:fldCharType="separate"/>
        </w:r>
        <w:r w:rsidRPr="00EA46B0">
          <w:rPr>
            <w:webHidden/>
          </w:rPr>
          <w:t>16</w:t>
        </w:r>
        <w:r w:rsidRPr="00EA46B0">
          <w:rPr>
            <w:webHidden/>
          </w:rPr>
          <w:fldChar w:fldCharType="end"/>
        </w:r>
      </w:hyperlink>
    </w:p>
    <w:p w14:paraId="7734C33B" w14:textId="29BE1AEC"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22" w:history="1">
        <w:r w:rsidRPr="00EA46B0">
          <w:rPr>
            <w:rStyle w:val="Hyperlink"/>
            <w:rFonts w:eastAsia="Times New Roman"/>
            <w:shd w:val="clear" w:color="auto" w:fill="FFFFFF"/>
          </w:rPr>
          <w:t>6.3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_Toc222490022 \h </w:instrText>
        </w:r>
        <w:r w:rsidRPr="00EA46B0">
          <w:rPr>
            <w:webHidden/>
          </w:rPr>
        </w:r>
        <w:r w:rsidRPr="00EA46B0">
          <w:rPr>
            <w:webHidden/>
          </w:rPr>
          <w:fldChar w:fldCharType="separate"/>
        </w:r>
        <w:r w:rsidRPr="00EA46B0">
          <w:rPr>
            <w:webHidden/>
          </w:rPr>
          <w:t>17</w:t>
        </w:r>
        <w:r w:rsidRPr="00EA46B0">
          <w:rPr>
            <w:webHidden/>
          </w:rPr>
          <w:fldChar w:fldCharType="end"/>
        </w:r>
      </w:hyperlink>
    </w:p>
    <w:p w14:paraId="3E32B8AD" w14:textId="26B5DB90" w:rsidR="00186BBC" w:rsidRPr="00EA46B0" w:rsidRDefault="00186BBC">
      <w:pPr>
        <w:pStyle w:val="TOC1"/>
        <w:rPr>
          <w:rFonts w:asciiTheme="minorHAnsi" w:eastAsiaTheme="minorEastAsia" w:hAnsiTheme="minorHAnsi" w:cstheme="minorBidi"/>
          <w:noProof/>
          <w:color w:val="auto"/>
          <w:kern w:val="2"/>
          <w:lang w:eastAsia="de-DE" w:bidi="ar-SA"/>
          <w14:ligatures w14:val="standardContextual"/>
        </w:rPr>
      </w:pPr>
      <w:hyperlink w:anchor="_Toc222490023" w:history="1">
        <w:r w:rsidRPr="00EA46B0">
          <w:rPr>
            <w:rStyle w:val="Hyperlink"/>
            <w:rFonts w:eastAsia="EC Square Sans Pro Light"/>
            <w:noProof/>
          </w:rPr>
          <w:t>POGLAVJE 4 IZVRŠEVANJE NEPOVRATNIH SREDSTEV</w:t>
        </w:r>
        <w:r w:rsidRPr="00EA46B0">
          <w:rPr>
            <w:noProof/>
            <w:webHidden/>
          </w:rPr>
          <w:tab/>
        </w:r>
        <w:r w:rsidRPr="00EA46B0">
          <w:rPr>
            <w:noProof/>
            <w:webHidden/>
          </w:rPr>
          <w:fldChar w:fldCharType="begin"/>
        </w:r>
        <w:r w:rsidRPr="00EA46B0">
          <w:rPr>
            <w:noProof/>
            <w:webHidden/>
          </w:rPr>
          <w:instrText xml:space="preserve"> PAGEREF _Toc222490023 \h </w:instrText>
        </w:r>
        <w:r w:rsidRPr="00EA46B0">
          <w:rPr>
            <w:noProof/>
            <w:webHidden/>
          </w:rPr>
        </w:r>
        <w:r w:rsidRPr="00EA46B0">
          <w:rPr>
            <w:noProof/>
            <w:webHidden/>
          </w:rPr>
          <w:fldChar w:fldCharType="separate"/>
        </w:r>
        <w:r w:rsidRPr="00EA46B0">
          <w:rPr>
            <w:noProof/>
            <w:webHidden/>
          </w:rPr>
          <w:t>17</w:t>
        </w:r>
        <w:r w:rsidRPr="00EA46B0">
          <w:rPr>
            <w:noProof/>
            <w:webHidden/>
          </w:rPr>
          <w:fldChar w:fldCharType="end"/>
        </w:r>
      </w:hyperlink>
    </w:p>
    <w:p w14:paraId="3AE3A3A2" w14:textId="1C69B4FC" w:rsidR="00186BBC" w:rsidRPr="00EA46B0" w:rsidRDefault="00186BBC" w:rsidP="00186BBC">
      <w:pPr>
        <w:pStyle w:val="TOC2"/>
        <w:rPr>
          <w:rFonts w:asciiTheme="minorHAnsi" w:eastAsiaTheme="minorEastAsia" w:hAnsiTheme="minorHAnsi" w:cstheme="minorBidi"/>
          <w:color w:val="auto"/>
          <w:kern w:val="2"/>
          <w:lang w:eastAsia="de-DE" w:bidi="ar-SA"/>
          <w14:ligatures w14:val="standardContextual"/>
        </w:rPr>
      </w:pPr>
      <w:hyperlink w:anchor="_Toc222490024" w:history="1">
        <w:r w:rsidRPr="00EA46B0">
          <w:rPr>
            <w:rStyle w:val="Hyperlink"/>
            <w:bCs w:val="0"/>
          </w:rPr>
          <w:t>ODDELEK 1 KONZORCIJ: UPRAVIČENCI, POVEZANI SUBJEKTI IN DRUGI SODELUJOČI SUBJEKTI</w:t>
        </w:r>
        <w:r w:rsidRPr="00EA46B0">
          <w:rPr>
            <w:webHidden/>
          </w:rPr>
          <w:tab/>
        </w:r>
        <w:r w:rsidRPr="00EA46B0">
          <w:rPr>
            <w:webHidden/>
          </w:rPr>
          <w:fldChar w:fldCharType="begin"/>
        </w:r>
        <w:r w:rsidRPr="00EA46B0">
          <w:rPr>
            <w:webHidden/>
          </w:rPr>
          <w:instrText xml:space="preserve"> PAGEREF _Toc222490024 \h </w:instrText>
        </w:r>
        <w:r w:rsidRPr="00EA46B0">
          <w:rPr>
            <w:webHidden/>
          </w:rPr>
        </w:r>
        <w:r w:rsidRPr="00EA46B0">
          <w:rPr>
            <w:webHidden/>
          </w:rPr>
          <w:fldChar w:fldCharType="separate"/>
        </w:r>
        <w:r w:rsidRPr="00EA46B0">
          <w:rPr>
            <w:webHidden/>
          </w:rPr>
          <w:t>17</w:t>
        </w:r>
        <w:r w:rsidRPr="00EA46B0">
          <w:rPr>
            <w:webHidden/>
          </w:rPr>
          <w:fldChar w:fldCharType="end"/>
        </w:r>
      </w:hyperlink>
    </w:p>
    <w:p w14:paraId="4A094F13" w14:textId="20EEEFD5"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25" w:history="1">
        <w:r w:rsidRPr="00EA46B0">
          <w:rPr>
            <w:rStyle w:val="Hyperlink"/>
            <w:rFonts w:eastAsia="EC Square Sans Pro Light"/>
            <w:noProof/>
          </w:rPr>
          <w:t>ČLEN 7 – UPRAVIČENCI</w:t>
        </w:r>
        <w:r w:rsidRPr="00EA46B0">
          <w:rPr>
            <w:noProof/>
            <w:webHidden/>
          </w:rPr>
          <w:tab/>
        </w:r>
        <w:r w:rsidRPr="00EA46B0">
          <w:rPr>
            <w:noProof/>
            <w:webHidden/>
          </w:rPr>
          <w:fldChar w:fldCharType="begin"/>
        </w:r>
        <w:r w:rsidRPr="00EA46B0">
          <w:rPr>
            <w:noProof/>
            <w:webHidden/>
          </w:rPr>
          <w:instrText xml:space="preserve"> PAGEREF _Toc222490025 \h </w:instrText>
        </w:r>
        <w:r w:rsidRPr="00EA46B0">
          <w:rPr>
            <w:noProof/>
            <w:webHidden/>
          </w:rPr>
        </w:r>
        <w:r w:rsidRPr="00EA46B0">
          <w:rPr>
            <w:noProof/>
            <w:webHidden/>
          </w:rPr>
          <w:fldChar w:fldCharType="separate"/>
        </w:r>
        <w:r w:rsidRPr="00EA46B0">
          <w:rPr>
            <w:noProof/>
            <w:webHidden/>
          </w:rPr>
          <w:t>17</w:t>
        </w:r>
        <w:r w:rsidRPr="00EA46B0">
          <w:rPr>
            <w:noProof/>
            <w:webHidden/>
          </w:rPr>
          <w:fldChar w:fldCharType="end"/>
        </w:r>
      </w:hyperlink>
    </w:p>
    <w:p w14:paraId="622B61D8" w14:textId="31DFF6D0"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26" w:history="1">
        <w:r w:rsidRPr="00EA46B0">
          <w:rPr>
            <w:rStyle w:val="Hyperlink"/>
            <w:rFonts w:eastAsia="EC Square Sans Pro Light"/>
            <w:noProof/>
          </w:rPr>
          <w:t>ČLEN 8 – POVEZANI SUBJEKTI</w:t>
        </w:r>
        <w:r w:rsidRPr="00EA46B0">
          <w:rPr>
            <w:noProof/>
            <w:webHidden/>
          </w:rPr>
          <w:tab/>
        </w:r>
        <w:r w:rsidRPr="00EA46B0">
          <w:rPr>
            <w:noProof/>
            <w:webHidden/>
          </w:rPr>
          <w:fldChar w:fldCharType="begin"/>
        </w:r>
        <w:r w:rsidRPr="00EA46B0">
          <w:rPr>
            <w:noProof/>
            <w:webHidden/>
          </w:rPr>
          <w:instrText xml:space="preserve"> PAGEREF _Toc222490026 \h </w:instrText>
        </w:r>
        <w:r w:rsidRPr="00EA46B0">
          <w:rPr>
            <w:noProof/>
            <w:webHidden/>
          </w:rPr>
        </w:r>
        <w:r w:rsidRPr="00EA46B0">
          <w:rPr>
            <w:noProof/>
            <w:webHidden/>
          </w:rPr>
          <w:fldChar w:fldCharType="separate"/>
        </w:r>
        <w:r w:rsidRPr="00EA46B0">
          <w:rPr>
            <w:noProof/>
            <w:webHidden/>
          </w:rPr>
          <w:t>19</w:t>
        </w:r>
        <w:r w:rsidRPr="00EA46B0">
          <w:rPr>
            <w:noProof/>
            <w:webHidden/>
          </w:rPr>
          <w:fldChar w:fldCharType="end"/>
        </w:r>
      </w:hyperlink>
    </w:p>
    <w:p w14:paraId="3555826C" w14:textId="0A3DA6E9"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27" w:history="1">
        <w:r w:rsidRPr="00EA46B0">
          <w:rPr>
            <w:rStyle w:val="Hyperlink"/>
            <w:rFonts w:eastAsia="EC Square Sans Pro Light"/>
            <w:noProof/>
          </w:rPr>
          <w:t>ČLEN 9 – DRUGI UDELEŽENCI, KI SODELUJEJO PRI PROJEKTU</w:t>
        </w:r>
        <w:r w:rsidRPr="00EA46B0">
          <w:rPr>
            <w:noProof/>
            <w:webHidden/>
          </w:rPr>
          <w:tab/>
        </w:r>
        <w:r w:rsidRPr="00EA46B0">
          <w:rPr>
            <w:noProof/>
            <w:webHidden/>
          </w:rPr>
          <w:fldChar w:fldCharType="begin"/>
        </w:r>
        <w:r w:rsidRPr="00EA46B0">
          <w:rPr>
            <w:noProof/>
            <w:webHidden/>
          </w:rPr>
          <w:instrText xml:space="preserve"> PAGEREF _Toc222490027 \h </w:instrText>
        </w:r>
        <w:r w:rsidRPr="00EA46B0">
          <w:rPr>
            <w:noProof/>
            <w:webHidden/>
          </w:rPr>
        </w:r>
        <w:r w:rsidRPr="00EA46B0">
          <w:rPr>
            <w:noProof/>
            <w:webHidden/>
          </w:rPr>
          <w:fldChar w:fldCharType="separate"/>
        </w:r>
        <w:r w:rsidRPr="00EA46B0">
          <w:rPr>
            <w:noProof/>
            <w:webHidden/>
          </w:rPr>
          <w:t>19</w:t>
        </w:r>
        <w:r w:rsidRPr="00EA46B0">
          <w:rPr>
            <w:noProof/>
            <w:webHidden/>
          </w:rPr>
          <w:fldChar w:fldCharType="end"/>
        </w:r>
      </w:hyperlink>
    </w:p>
    <w:p w14:paraId="2C7932BE" w14:textId="740F3B35"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28" w:history="1">
        <w:r w:rsidRPr="00EA46B0">
          <w:rPr>
            <w:rStyle w:val="Hyperlink"/>
            <w:rFonts w:eastAsia="Times New Roman"/>
            <w:shd w:val="clear" w:color="auto" w:fill="FFFFFF"/>
          </w:rPr>
          <w:t>9.1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Pridruženi partnerji</w:t>
        </w:r>
        <w:r w:rsidRPr="00EA46B0">
          <w:rPr>
            <w:webHidden/>
          </w:rPr>
          <w:tab/>
        </w:r>
        <w:r w:rsidRPr="00EA46B0">
          <w:rPr>
            <w:webHidden/>
          </w:rPr>
          <w:fldChar w:fldCharType="begin"/>
        </w:r>
        <w:r w:rsidRPr="00EA46B0">
          <w:rPr>
            <w:webHidden/>
          </w:rPr>
          <w:instrText xml:space="preserve"> PAGEREF _Toc222490028 \h </w:instrText>
        </w:r>
        <w:r w:rsidRPr="00EA46B0">
          <w:rPr>
            <w:webHidden/>
          </w:rPr>
        </w:r>
        <w:r w:rsidRPr="00EA46B0">
          <w:rPr>
            <w:webHidden/>
          </w:rPr>
          <w:fldChar w:fldCharType="separate"/>
        </w:r>
        <w:r w:rsidRPr="00EA46B0">
          <w:rPr>
            <w:webHidden/>
          </w:rPr>
          <w:t>19</w:t>
        </w:r>
        <w:r w:rsidRPr="00EA46B0">
          <w:rPr>
            <w:webHidden/>
          </w:rPr>
          <w:fldChar w:fldCharType="end"/>
        </w:r>
      </w:hyperlink>
    </w:p>
    <w:p w14:paraId="409C5DC4" w14:textId="6A7F5AAD"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29" w:history="1">
        <w:r w:rsidRPr="00EA46B0">
          <w:rPr>
            <w:rStyle w:val="Hyperlink"/>
            <w:rFonts w:eastAsia="Times New Roman"/>
            <w:shd w:val="clear" w:color="auto" w:fill="FFFFFF"/>
          </w:rPr>
          <w:t>9.2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Tretje osebe, ki zagotavljajo prispevke v naravi za projekt</w:t>
        </w:r>
        <w:r w:rsidRPr="00EA46B0">
          <w:rPr>
            <w:webHidden/>
          </w:rPr>
          <w:tab/>
        </w:r>
        <w:r w:rsidRPr="00EA46B0">
          <w:rPr>
            <w:webHidden/>
          </w:rPr>
          <w:fldChar w:fldCharType="begin"/>
        </w:r>
        <w:r w:rsidRPr="00EA46B0">
          <w:rPr>
            <w:webHidden/>
          </w:rPr>
          <w:instrText xml:space="preserve"> PAGEREF _Toc222490029 \h </w:instrText>
        </w:r>
        <w:r w:rsidRPr="00EA46B0">
          <w:rPr>
            <w:webHidden/>
          </w:rPr>
        </w:r>
        <w:r w:rsidRPr="00EA46B0">
          <w:rPr>
            <w:webHidden/>
          </w:rPr>
          <w:fldChar w:fldCharType="separate"/>
        </w:r>
        <w:r w:rsidRPr="00EA46B0">
          <w:rPr>
            <w:webHidden/>
          </w:rPr>
          <w:t>19</w:t>
        </w:r>
        <w:r w:rsidRPr="00EA46B0">
          <w:rPr>
            <w:webHidden/>
          </w:rPr>
          <w:fldChar w:fldCharType="end"/>
        </w:r>
      </w:hyperlink>
    </w:p>
    <w:p w14:paraId="49C611A1" w14:textId="08D5A224"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30" w:history="1">
        <w:r w:rsidRPr="00EA46B0">
          <w:rPr>
            <w:rStyle w:val="Hyperlink"/>
            <w:rFonts w:eastAsia="Times New Roman"/>
            <w:shd w:val="clear" w:color="auto" w:fill="FFFFFF"/>
          </w:rPr>
          <w:t>9.3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Podizvajalci</w:t>
        </w:r>
        <w:r w:rsidRPr="00EA46B0">
          <w:rPr>
            <w:webHidden/>
          </w:rPr>
          <w:tab/>
        </w:r>
        <w:r w:rsidRPr="00EA46B0">
          <w:rPr>
            <w:webHidden/>
          </w:rPr>
          <w:fldChar w:fldCharType="begin"/>
        </w:r>
        <w:r w:rsidRPr="00EA46B0">
          <w:rPr>
            <w:webHidden/>
          </w:rPr>
          <w:instrText xml:space="preserve"> PAGEREF _Toc222490030 \h </w:instrText>
        </w:r>
        <w:r w:rsidRPr="00EA46B0">
          <w:rPr>
            <w:webHidden/>
          </w:rPr>
        </w:r>
        <w:r w:rsidRPr="00EA46B0">
          <w:rPr>
            <w:webHidden/>
          </w:rPr>
          <w:fldChar w:fldCharType="separate"/>
        </w:r>
        <w:r w:rsidRPr="00EA46B0">
          <w:rPr>
            <w:webHidden/>
          </w:rPr>
          <w:t>19</w:t>
        </w:r>
        <w:r w:rsidRPr="00EA46B0">
          <w:rPr>
            <w:webHidden/>
          </w:rPr>
          <w:fldChar w:fldCharType="end"/>
        </w:r>
      </w:hyperlink>
    </w:p>
    <w:p w14:paraId="4E9F16C5" w14:textId="280AF2B5"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31" w:history="1">
        <w:r w:rsidRPr="00EA46B0">
          <w:rPr>
            <w:rStyle w:val="Hyperlink"/>
            <w:rFonts w:eastAsia="Times New Roman"/>
            <w:shd w:val="clear" w:color="auto" w:fill="FFFFFF"/>
          </w:rPr>
          <w:t>9.4</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Prejemniki finančne podpore tretjim osebam</w:t>
        </w:r>
        <w:r w:rsidRPr="00EA46B0">
          <w:rPr>
            <w:webHidden/>
          </w:rPr>
          <w:tab/>
        </w:r>
        <w:r w:rsidRPr="00EA46B0">
          <w:rPr>
            <w:webHidden/>
          </w:rPr>
          <w:fldChar w:fldCharType="begin"/>
        </w:r>
        <w:r w:rsidRPr="00EA46B0">
          <w:rPr>
            <w:webHidden/>
          </w:rPr>
          <w:instrText xml:space="preserve"> PAGEREF _Toc222490031 \h </w:instrText>
        </w:r>
        <w:r w:rsidRPr="00EA46B0">
          <w:rPr>
            <w:webHidden/>
          </w:rPr>
        </w:r>
        <w:r w:rsidRPr="00EA46B0">
          <w:rPr>
            <w:webHidden/>
          </w:rPr>
          <w:fldChar w:fldCharType="separate"/>
        </w:r>
        <w:r w:rsidRPr="00EA46B0">
          <w:rPr>
            <w:webHidden/>
          </w:rPr>
          <w:t>20</w:t>
        </w:r>
        <w:r w:rsidRPr="00EA46B0">
          <w:rPr>
            <w:webHidden/>
          </w:rPr>
          <w:fldChar w:fldCharType="end"/>
        </w:r>
      </w:hyperlink>
    </w:p>
    <w:p w14:paraId="48394FC5" w14:textId="76800253" w:rsidR="00186BBC" w:rsidRPr="00EA46B0" w:rsidRDefault="00186BBC">
      <w:pPr>
        <w:pStyle w:val="TOC3"/>
        <w:tabs>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032" w:history="1">
        <w:r w:rsidRPr="00EA46B0">
          <w:rPr>
            <w:rStyle w:val="Hyperlink"/>
            <w:rFonts w:eastAsia="EC Square Sans Pro Light"/>
            <w:noProof/>
          </w:rPr>
          <w:t>ČLEN 10 – SODELUJOČI SUBJEKTI S POSEBNIM STATUSOM</w:t>
        </w:r>
        <w:r w:rsidRPr="00EA46B0">
          <w:rPr>
            <w:noProof/>
            <w:webHidden/>
          </w:rPr>
          <w:tab/>
        </w:r>
        <w:r w:rsidRPr="00EA46B0">
          <w:rPr>
            <w:noProof/>
            <w:webHidden/>
          </w:rPr>
          <w:fldChar w:fldCharType="begin"/>
        </w:r>
        <w:r w:rsidRPr="00EA46B0">
          <w:rPr>
            <w:noProof/>
            <w:webHidden/>
          </w:rPr>
          <w:instrText xml:space="preserve"> PAGEREF _Toc222490032 \h </w:instrText>
        </w:r>
        <w:r w:rsidRPr="00EA46B0">
          <w:rPr>
            <w:noProof/>
            <w:webHidden/>
          </w:rPr>
        </w:r>
        <w:r w:rsidRPr="00EA46B0">
          <w:rPr>
            <w:noProof/>
            <w:webHidden/>
          </w:rPr>
          <w:fldChar w:fldCharType="separate"/>
        </w:r>
        <w:r w:rsidRPr="00EA46B0">
          <w:rPr>
            <w:noProof/>
            <w:webHidden/>
          </w:rPr>
          <w:t>20</w:t>
        </w:r>
        <w:r w:rsidRPr="00EA46B0">
          <w:rPr>
            <w:noProof/>
            <w:webHidden/>
          </w:rPr>
          <w:fldChar w:fldCharType="end"/>
        </w:r>
      </w:hyperlink>
    </w:p>
    <w:p w14:paraId="59B607FD" w14:textId="43473E91" w:rsidR="00186BBC" w:rsidRPr="00EA46B0" w:rsidRDefault="00186BBC">
      <w:pPr>
        <w:pStyle w:val="TOC3"/>
        <w:tabs>
          <w:tab w:val="left" w:pos="1320"/>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033" w:history="1">
        <w:r w:rsidRPr="00EA46B0">
          <w:rPr>
            <w:rStyle w:val="Hyperlink"/>
            <w:rFonts w:eastAsia="EC Square Sans Pro Light"/>
            <w:noProof/>
          </w:rPr>
          <w:t>10.1</w:t>
        </w:r>
        <w:r w:rsidRPr="00EA46B0">
          <w:rPr>
            <w:rFonts w:asciiTheme="minorHAnsi" w:eastAsiaTheme="minorEastAsia" w:hAnsiTheme="minorHAnsi" w:cstheme="minorBidi"/>
            <w:noProof/>
            <w:color w:val="auto"/>
            <w:kern w:val="2"/>
            <w:lang w:eastAsia="de-DE" w:bidi="ar-SA"/>
            <w14:ligatures w14:val="standardContextual"/>
          </w:rPr>
          <w:tab/>
        </w:r>
        <w:r w:rsidRPr="00EA46B0">
          <w:rPr>
            <w:rStyle w:val="Hyperlink"/>
            <w:rFonts w:eastAsia="EC Square Sans Pro Light"/>
            <w:noProof/>
          </w:rPr>
          <w:t>Sodelujoči subjekti, ki niso iz EU</w:t>
        </w:r>
        <w:r w:rsidRPr="00EA46B0">
          <w:rPr>
            <w:noProof/>
            <w:webHidden/>
          </w:rPr>
          <w:tab/>
        </w:r>
        <w:r w:rsidRPr="00EA46B0">
          <w:rPr>
            <w:noProof/>
            <w:webHidden/>
          </w:rPr>
          <w:fldChar w:fldCharType="begin"/>
        </w:r>
        <w:r w:rsidRPr="00EA46B0">
          <w:rPr>
            <w:noProof/>
            <w:webHidden/>
          </w:rPr>
          <w:instrText xml:space="preserve"> PAGEREF _Toc222490033 \h </w:instrText>
        </w:r>
        <w:r w:rsidRPr="00EA46B0">
          <w:rPr>
            <w:noProof/>
            <w:webHidden/>
          </w:rPr>
        </w:r>
        <w:r w:rsidRPr="00EA46B0">
          <w:rPr>
            <w:noProof/>
            <w:webHidden/>
          </w:rPr>
          <w:fldChar w:fldCharType="separate"/>
        </w:r>
        <w:r w:rsidRPr="00EA46B0">
          <w:rPr>
            <w:noProof/>
            <w:webHidden/>
          </w:rPr>
          <w:t>20</w:t>
        </w:r>
        <w:r w:rsidRPr="00EA46B0">
          <w:rPr>
            <w:noProof/>
            <w:webHidden/>
          </w:rPr>
          <w:fldChar w:fldCharType="end"/>
        </w:r>
      </w:hyperlink>
    </w:p>
    <w:p w14:paraId="375D636E" w14:textId="4427C51A"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34" w:history="1">
        <w:r w:rsidRPr="00EA46B0">
          <w:rPr>
            <w:rStyle w:val="Hyperlink"/>
          </w:rPr>
          <w:t>10.2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Sodelujoči subjekti, ki so mednarodne organizacije</w:t>
        </w:r>
        <w:r w:rsidRPr="00EA46B0">
          <w:rPr>
            <w:webHidden/>
          </w:rPr>
          <w:tab/>
        </w:r>
        <w:r w:rsidRPr="00EA46B0">
          <w:rPr>
            <w:webHidden/>
          </w:rPr>
          <w:fldChar w:fldCharType="begin"/>
        </w:r>
        <w:r w:rsidRPr="00EA46B0">
          <w:rPr>
            <w:webHidden/>
          </w:rPr>
          <w:instrText xml:space="preserve"> PAGEREF _Toc222490034 \h </w:instrText>
        </w:r>
        <w:r w:rsidRPr="00EA46B0">
          <w:rPr>
            <w:webHidden/>
          </w:rPr>
        </w:r>
        <w:r w:rsidRPr="00EA46B0">
          <w:rPr>
            <w:webHidden/>
          </w:rPr>
          <w:fldChar w:fldCharType="separate"/>
        </w:r>
        <w:r w:rsidRPr="00EA46B0">
          <w:rPr>
            <w:webHidden/>
          </w:rPr>
          <w:t>20</w:t>
        </w:r>
        <w:r w:rsidRPr="00EA46B0">
          <w:rPr>
            <w:webHidden/>
          </w:rPr>
          <w:fldChar w:fldCharType="end"/>
        </w:r>
      </w:hyperlink>
    </w:p>
    <w:p w14:paraId="14BC49BB" w14:textId="480F283C" w:rsidR="00186BBC" w:rsidRPr="00EA46B0" w:rsidRDefault="00186BBC" w:rsidP="00186BBC">
      <w:pPr>
        <w:pStyle w:val="TOC2"/>
        <w:rPr>
          <w:rFonts w:asciiTheme="minorHAnsi" w:eastAsiaTheme="minorEastAsia" w:hAnsiTheme="minorHAnsi" w:cstheme="minorBidi"/>
          <w:color w:val="auto"/>
          <w:kern w:val="2"/>
          <w:lang w:eastAsia="de-DE" w:bidi="ar-SA"/>
          <w14:ligatures w14:val="standardContextual"/>
        </w:rPr>
      </w:pPr>
      <w:hyperlink w:anchor="_Toc222490035" w:history="1">
        <w:r w:rsidRPr="00EA46B0">
          <w:rPr>
            <w:rStyle w:val="Hyperlink"/>
            <w:b w:val="0"/>
            <w:bCs w:val="0"/>
          </w:rPr>
          <w:t xml:space="preserve">ODDELEK 2 </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b w:val="0"/>
            <w:bCs w:val="0"/>
          </w:rPr>
          <w:t xml:space="preserve"> PRAVILA ZA IZVAJANJE PROJEKTA</w:t>
        </w:r>
        <w:r w:rsidRPr="00EA46B0">
          <w:rPr>
            <w:b w:val="0"/>
            <w:bCs w:val="0"/>
            <w:webHidden/>
          </w:rPr>
          <w:tab/>
        </w:r>
        <w:r w:rsidRPr="00EA46B0">
          <w:rPr>
            <w:b w:val="0"/>
            <w:bCs w:val="0"/>
            <w:webHidden/>
          </w:rPr>
          <w:fldChar w:fldCharType="begin"/>
        </w:r>
        <w:r w:rsidRPr="00EA46B0">
          <w:rPr>
            <w:b w:val="0"/>
            <w:bCs w:val="0"/>
            <w:webHidden/>
          </w:rPr>
          <w:instrText xml:space="preserve"> PAGEREF _Toc222490035 \h </w:instrText>
        </w:r>
        <w:r w:rsidRPr="00EA46B0">
          <w:rPr>
            <w:b w:val="0"/>
            <w:bCs w:val="0"/>
            <w:webHidden/>
          </w:rPr>
        </w:r>
        <w:r w:rsidRPr="00EA46B0">
          <w:rPr>
            <w:b w:val="0"/>
            <w:bCs w:val="0"/>
            <w:webHidden/>
          </w:rPr>
          <w:fldChar w:fldCharType="separate"/>
        </w:r>
        <w:r w:rsidRPr="00EA46B0">
          <w:rPr>
            <w:b w:val="0"/>
            <w:bCs w:val="0"/>
            <w:webHidden/>
          </w:rPr>
          <w:t>20</w:t>
        </w:r>
        <w:r w:rsidRPr="00EA46B0">
          <w:rPr>
            <w:b w:val="0"/>
            <w:bCs w:val="0"/>
            <w:webHidden/>
          </w:rPr>
          <w:fldChar w:fldCharType="end"/>
        </w:r>
      </w:hyperlink>
    </w:p>
    <w:p w14:paraId="16654B73" w14:textId="4ACBF4A3"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36" w:history="1">
        <w:r w:rsidRPr="00EA46B0">
          <w:rPr>
            <w:rStyle w:val="Hyperlink"/>
            <w:rFonts w:eastAsia="EC Square Sans Pro Light"/>
            <w:noProof/>
          </w:rPr>
          <w:t>ČLEN 11 – PRAVILNO IZVAJANJE PROJEKTA</w:t>
        </w:r>
        <w:r w:rsidRPr="00EA46B0">
          <w:rPr>
            <w:noProof/>
            <w:webHidden/>
          </w:rPr>
          <w:tab/>
        </w:r>
        <w:r w:rsidRPr="00EA46B0">
          <w:rPr>
            <w:noProof/>
            <w:webHidden/>
          </w:rPr>
          <w:fldChar w:fldCharType="begin"/>
        </w:r>
        <w:r w:rsidRPr="00EA46B0">
          <w:rPr>
            <w:noProof/>
            <w:webHidden/>
          </w:rPr>
          <w:instrText xml:space="preserve"> PAGEREF _Toc222490036 \h </w:instrText>
        </w:r>
        <w:r w:rsidRPr="00EA46B0">
          <w:rPr>
            <w:noProof/>
            <w:webHidden/>
          </w:rPr>
        </w:r>
        <w:r w:rsidRPr="00EA46B0">
          <w:rPr>
            <w:noProof/>
            <w:webHidden/>
          </w:rPr>
          <w:fldChar w:fldCharType="separate"/>
        </w:r>
        <w:r w:rsidRPr="00EA46B0">
          <w:rPr>
            <w:noProof/>
            <w:webHidden/>
          </w:rPr>
          <w:t>20</w:t>
        </w:r>
        <w:r w:rsidRPr="00EA46B0">
          <w:rPr>
            <w:noProof/>
            <w:webHidden/>
          </w:rPr>
          <w:fldChar w:fldCharType="end"/>
        </w:r>
      </w:hyperlink>
    </w:p>
    <w:p w14:paraId="470C3D50" w14:textId="5CA90462"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37" w:history="1">
        <w:r w:rsidRPr="00EA46B0">
          <w:rPr>
            <w:rStyle w:val="Hyperlink"/>
            <w:rFonts w:eastAsia="Times New Roman"/>
          </w:rPr>
          <w:t>11.1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Obveznost pravilnega izvajanja projekta</w:t>
        </w:r>
        <w:r w:rsidRPr="00EA46B0">
          <w:rPr>
            <w:webHidden/>
          </w:rPr>
          <w:tab/>
        </w:r>
        <w:r w:rsidRPr="00EA46B0">
          <w:rPr>
            <w:webHidden/>
          </w:rPr>
          <w:fldChar w:fldCharType="begin"/>
        </w:r>
        <w:r w:rsidRPr="00EA46B0">
          <w:rPr>
            <w:webHidden/>
          </w:rPr>
          <w:instrText xml:space="preserve"> PAGEREF _Toc222490037 \h </w:instrText>
        </w:r>
        <w:r w:rsidRPr="00EA46B0">
          <w:rPr>
            <w:webHidden/>
          </w:rPr>
        </w:r>
        <w:r w:rsidRPr="00EA46B0">
          <w:rPr>
            <w:webHidden/>
          </w:rPr>
          <w:fldChar w:fldCharType="separate"/>
        </w:r>
        <w:r w:rsidRPr="00EA46B0">
          <w:rPr>
            <w:webHidden/>
          </w:rPr>
          <w:t>20</w:t>
        </w:r>
        <w:r w:rsidRPr="00EA46B0">
          <w:rPr>
            <w:webHidden/>
          </w:rPr>
          <w:fldChar w:fldCharType="end"/>
        </w:r>
      </w:hyperlink>
    </w:p>
    <w:p w14:paraId="3B990B4B" w14:textId="0EC94D7A"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38" w:history="1">
        <w:r w:rsidRPr="00EA46B0">
          <w:rPr>
            <w:rStyle w:val="Hyperlink"/>
            <w:rFonts w:eastAsia="Times New Roman"/>
          </w:rPr>
          <w:t>11.2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_Toc222490038 \h </w:instrText>
        </w:r>
        <w:r w:rsidRPr="00EA46B0">
          <w:rPr>
            <w:webHidden/>
          </w:rPr>
        </w:r>
        <w:r w:rsidRPr="00EA46B0">
          <w:rPr>
            <w:webHidden/>
          </w:rPr>
          <w:fldChar w:fldCharType="separate"/>
        </w:r>
        <w:r w:rsidRPr="00EA46B0">
          <w:rPr>
            <w:webHidden/>
          </w:rPr>
          <w:t>20</w:t>
        </w:r>
        <w:r w:rsidRPr="00EA46B0">
          <w:rPr>
            <w:webHidden/>
          </w:rPr>
          <w:fldChar w:fldCharType="end"/>
        </w:r>
      </w:hyperlink>
    </w:p>
    <w:p w14:paraId="7952FEEE" w14:textId="3C2D60ED"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39" w:history="1">
        <w:r w:rsidRPr="00EA46B0">
          <w:rPr>
            <w:rStyle w:val="Hyperlink"/>
            <w:rFonts w:eastAsia="EC Square Sans Pro Light"/>
            <w:noProof/>
          </w:rPr>
          <w:t>ČLEN 12 – NASPROTJE INTERESOV</w:t>
        </w:r>
        <w:r w:rsidRPr="00EA46B0">
          <w:rPr>
            <w:noProof/>
            <w:webHidden/>
          </w:rPr>
          <w:tab/>
        </w:r>
        <w:r w:rsidRPr="00EA46B0">
          <w:rPr>
            <w:noProof/>
            <w:webHidden/>
          </w:rPr>
          <w:fldChar w:fldCharType="begin"/>
        </w:r>
        <w:r w:rsidRPr="00EA46B0">
          <w:rPr>
            <w:noProof/>
            <w:webHidden/>
          </w:rPr>
          <w:instrText xml:space="preserve"> PAGEREF _Toc222490039 \h </w:instrText>
        </w:r>
        <w:r w:rsidRPr="00EA46B0">
          <w:rPr>
            <w:noProof/>
            <w:webHidden/>
          </w:rPr>
        </w:r>
        <w:r w:rsidRPr="00EA46B0">
          <w:rPr>
            <w:noProof/>
            <w:webHidden/>
          </w:rPr>
          <w:fldChar w:fldCharType="separate"/>
        </w:r>
        <w:r w:rsidRPr="00EA46B0">
          <w:rPr>
            <w:noProof/>
            <w:webHidden/>
          </w:rPr>
          <w:t>20</w:t>
        </w:r>
        <w:r w:rsidRPr="00EA46B0">
          <w:rPr>
            <w:noProof/>
            <w:webHidden/>
          </w:rPr>
          <w:fldChar w:fldCharType="end"/>
        </w:r>
      </w:hyperlink>
    </w:p>
    <w:p w14:paraId="000AE3A1" w14:textId="0AC2FE56"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40" w:history="1">
        <w:r w:rsidRPr="00EA46B0">
          <w:rPr>
            <w:rStyle w:val="Hyperlink"/>
            <w:rFonts w:eastAsia="Times New Roman"/>
          </w:rPr>
          <w:t>12.1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Nasprotje interesov</w:t>
        </w:r>
        <w:r w:rsidRPr="00EA46B0">
          <w:rPr>
            <w:webHidden/>
          </w:rPr>
          <w:tab/>
        </w:r>
        <w:r w:rsidRPr="00EA46B0">
          <w:rPr>
            <w:webHidden/>
          </w:rPr>
          <w:fldChar w:fldCharType="begin"/>
        </w:r>
        <w:r w:rsidRPr="00EA46B0">
          <w:rPr>
            <w:webHidden/>
          </w:rPr>
          <w:instrText xml:space="preserve"> PAGEREF _Toc222490040 \h </w:instrText>
        </w:r>
        <w:r w:rsidRPr="00EA46B0">
          <w:rPr>
            <w:webHidden/>
          </w:rPr>
        </w:r>
        <w:r w:rsidRPr="00EA46B0">
          <w:rPr>
            <w:webHidden/>
          </w:rPr>
          <w:fldChar w:fldCharType="separate"/>
        </w:r>
        <w:r w:rsidRPr="00EA46B0">
          <w:rPr>
            <w:webHidden/>
          </w:rPr>
          <w:t>20</w:t>
        </w:r>
        <w:r w:rsidRPr="00EA46B0">
          <w:rPr>
            <w:webHidden/>
          </w:rPr>
          <w:fldChar w:fldCharType="end"/>
        </w:r>
      </w:hyperlink>
    </w:p>
    <w:p w14:paraId="3CCB5202" w14:textId="29013FE8"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41" w:history="1">
        <w:r w:rsidRPr="00EA46B0">
          <w:rPr>
            <w:rStyle w:val="Hyperlink"/>
            <w:rFonts w:eastAsia="Times New Roman"/>
          </w:rPr>
          <w:t>12.2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_Toc222490041 \h </w:instrText>
        </w:r>
        <w:r w:rsidRPr="00EA46B0">
          <w:rPr>
            <w:webHidden/>
          </w:rPr>
        </w:r>
        <w:r w:rsidRPr="00EA46B0">
          <w:rPr>
            <w:webHidden/>
          </w:rPr>
          <w:fldChar w:fldCharType="separate"/>
        </w:r>
        <w:r w:rsidRPr="00EA46B0">
          <w:rPr>
            <w:webHidden/>
          </w:rPr>
          <w:t>21</w:t>
        </w:r>
        <w:r w:rsidRPr="00EA46B0">
          <w:rPr>
            <w:webHidden/>
          </w:rPr>
          <w:fldChar w:fldCharType="end"/>
        </w:r>
      </w:hyperlink>
    </w:p>
    <w:p w14:paraId="5F15EB3F" w14:textId="2A01E2F0"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42" w:history="1">
        <w:r w:rsidRPr="00EA46B0">
          <w:rPr>
            <w:rStyle w:val="Hyperlink"/>
            <w:rFonts w:eastAsia="EC Square Sans Pro Light"/>
            <w:noProof/>
          </w:rPr>
          <w:t>ČLEN 13 – ZAUPNOST IN VARNOST</w:t>
        </w:r>
        <w:r w:rsidRPr="00EA46B0">
          <w:rPr>
            <w:noProof/>
            <w:webHidden/>
          </w:rPr>
          <w:tab/>
        </w:r>
        <w:r w:rsidRPr="00EA46B0">
          <w:rPr>
            <w:noProof/>
            <w:webHidden/>
          </w:rPr>
          <w:fldChar w:fldCharType="begin"/>
        </w:r>
        <w:r w:rsidRPr="00EA46B0">
          <w:rPr>
            <w:noProof/>
            <w:webHidden/>
          </w:rPr>
          <w:instrText xml:space="preserve"> PAGEREF _Toc222490042 \h </w:instrText>
        </w:r>
        <w:r w:rsidRPr="00EA46B0">
          <w:rPr>
            <w:noProof/>
            <w:webHidden/>
          </w:rPr>
        </w:r>
        <w:r w:rsidRPr="00EA46B0">
          <w:rPr>
            <w:noProof/>
            <w:webHidden/>
          </w:rPr>
          <w:fldChar w:fldCharType="separate"/>
        </w:r>
        <w:r w:rsidRPr="00EA46B0">
          <w:rPr>
            <w:noProof/>
            <w:webHidden/>
          </w:rPr>
          <w:t>21</w:t>
        </w:r>
        <w:r w:rsidRPr="00EA46B0">
          <w:rPr>
            <w:noProof/>
            <w:webHidden/>
          </w:rPr>
          <w:fldChar w:fldCharType="end"/>
        </w:r>
      </w:hyperlink>
    </w:p>
    <w:p w14:paraId="66EEB32A" w14:textId="34F9A1B0"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43" w:history="1">
        <w:r w:rsidRPr="00EA46B0">
          <w:rPr>
            <w:rStyle w:val="Hyperlink"/>
            <w:rFonts w:eastAsia="Times New Roman"/>
          </w:rPr>
          <w:t>13.1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Občutljive informacije</w:t>
        </w:r>
        <w:r w:rsidRPr="00EA46B0">
          <w:rPr>
            <w:webHidden/>
          </w:rPr>
          <w:tab/>
        </w:r>
        <w:r w:rsidRPr="00EA46B0">
          <w:rPr>
            <w:webHidden/>
          </w:rPr>
          <w:fldChar w:fldCharType="begin"/>
        </w:r>
        <w:r w:rsidRPr="00EA46B0">
          <w:rPr>
            <w:webHidden/>
          </w:rPr>
          <w:instrText xml:space="preserve"> PAGEREF _Toc222490043 \h </w:instrText>
        </w:r>
        <w:r w:rsidRPr="00EA46B0">
          <w:rPr>
            <w:webHidden/>
          </w:rPr>
        </w:r>
        <w:r w:rsidRPr="00EA46B0">
          <w:rPr>
            <w:webHidden/>
          </w:rPr>
          <w:fldChar w:fldCharType="separate"/>
        </w:r>
        <w:r w:rsidRPr="00EA46B0">
          <w:rPr>
            <w:webHidden/>
          </w:rPr>
          <w:t>21</w:t>
        </w:r>
        <w:r w:rsidRPr="00EA46B0">
          <w:rPr>
            <w:webHidden/>
          </w:rPr>
          <w:fldChar w:fldCharType="end"/>
        </w:r>
      </w:hyperlink>
    </w:p>
    <w:p w14:paraId="6E5C45F2" w14:textId="499AF18E"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44" w:history="1">
        <w:r w:rsidRPr="00EA46B0">
          <w:rPr>
            <w:rStyle w:val="Hyperlink"/>
            <w:rFonts w:eastAsia="Times New Roman"/>
          </w:rPr>
          <w:t>13.2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Tajni podatki</w:t>
        </w:r>
        <w:r w:rsidRPr="00EA46B0">
          <w:rPr>
            <w:webHidden/>
          </w:rPr>
          <w:tab/>
        </w:r>
        <w:r w:rsidRPr="00EA46B0">
          <w:rPr>
            <w:webHidden/>
          </w:rPr>
          <w:fldChar w:fldCharType="begin"/>
        </w:r>
        <w:r w:rsidRPr="00EA46B0">
          <w:rPr>
            <w:webHidden/>
          </w:rPr>
          <w:instrText xml:space="preserve"> PAGEREF _Toc222490044 \h </w:instrText>
        </w:r>
        <w:r w:rsidRPr="00EA46B0">
          <w:rPr>
            <w:webHidden/>
          </w:rPr>
        </w:r>
        <w:r w:rsidRPr="00EA46B0">
          <w:rPr>
            <w:webHidden/>
          </w:rPr>
          <w:fldChar w:fldCharType="separate"/>
        </w:r>
        <w:r w:rsidRPr="00EA46B0">
          <w:rPr>
            <w:webHidden/>
          </w:rPr>
          <w:t>22</w:t>
        </w:r>
        <w:r w:rsidRPr="00EA46B0">
          <w:rPr>
            <w:webHidden/>
          </w:rPr>
          <w:fldChar w:fldCharType="end"/>
        </w:r>
      </w:hyperlink>
    </w:p>
    <w:p w14:paraId="64F44022" w14:textId="07F9FADF"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45" w:history="1">
        <w:r w:rsidRPr="00EA46B0">
          <w:rPr>
            <w:rStyle w:val="Hyperlink"/>
            <w:rFonts w:eastAsia="Times New Roman"/>
          </w:rPr>
          <w:t>13.3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_Toc222490045 \h </w:instrText>
        </w:r>
        <w:r w:rsidRPr="00EA46B0">
          <w:rPr>
            <w:webHidden/>
          </w:rPr>
        </w:r>
        <w:r w:rsidRPr="00EA46B0">
          <w:rPr>
            <w:webHidden/>
          </w:rPr>
          <w:fldChar w:fldCharType="separate"/>
        </w:r>
        <w:r w:rsidRPr="00EA46B0">
          <w:rPr>
            <w:webHidden/>
          </w:rPr>
          <w:t>22</w:t>
        </w:r>
        <w:r w:rsidRPr="00EA46B0">
          <w:rPr>
            <w:webHidden/>
          </w:rPr>
          <w:fldChar w:fldCharType="end"/>
        </w:r>
      </w:hyperlink>
    </w:p>
    <w:p w14:paraId="094D55DC" w14:textId="2C8D21AB"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46" w:history="1">
        <w:r w:rsidRPr="00EA46B0">
          <w:rPr>
            <w:rStyle w:val="Hyperlink"/>
            <w:rFonts w:eastAsia="EC Square Sans Pro Light"/>
            <w:noProof/>
          </w:rPr>
          <w:t>ČLEN 14 – ETIKA IN VREDNOTE</w:t>
        </w:r>
        <w:r w:rsidRPr="00EA46B0">
          <w:rPr>
            <w:noProof/>
            <w:webHidden/>
          </w:rPr>
          <w:tab/>
        </w:r>
        <w:r w:rsidRPr="00EA46B0">
          <w:rPr>
            <w:noProof/>
            <w:webHidden/>
          </w:rPr>
          <w:fldChar w:fldCharType="begin"/>
        </w:r>
        <w:r w:rsidRPr="00EA46B0">
          <w:rPr>
            <w:noProof/>
            <w:webHidden/>
          </w:rPr>
          <w:instrText xml:space="preserve"> PAGEREF _Toc222490046 \h </w:instrText>
        </w:r>
        <w:r w:rsidRPr="00EA46B0">
          <w:rPr>
            <w:noProof/>
            <w:webHidden/>
          </w:rPr>
        </w:r>
        <w:r w:rsidRPr="00EA46B0">
          <w:rPr>
            <w:noProof/>
            <w:webHidden/>
          </w:rPr>
          <w:fldChar w:fldCharType="separate"/>
        </w:r>
        <w:r w:rsidRPr="00EA46B0">
          <w:rPr>
            <w:noProof/>
            <w:webHidden/>
          </w:rPr>
          <w:t>22</w:t>
        </w:r>
        <w:r w:rsidRPr="00EA46B0">
          <w:rPr>
            <w:noProof/>
            <w:webHidden/>
          </w:rPr>
          <w:fldChar w:fldCharType="end"/>
        </w:r>
      </w:hyperlink>
    </w:p>
    <w:p w14:paraId="76E395E9" w14:textId="74CA0106"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47" w:history="1">
        <w:r w:rsidRPr="00EA46B0">
          <w:rPr>
            <w:rStyle w:val="Hyperlink"/>
            <w:rFonts w:eastAsia="Times New Roman"/>
          </w:rPr>
          <w:t>14.1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Etika</w:t>
        </w:r>
        <w:r w:rsidRPr="00EA46B0">
          <w:rPr>
            <w:webHidden/>
          </w:rPr>
          <w:tab/>
        </w:r>
        <w:r w:rsidRPr="00EA46B0">
          <w:rPr>
            <w:webHidden/>
          </w:rPr>
          <w:fldChar w:fldCharType="begin"/>
        </w:r>
        <w:r w:rsidRPr="00EA46B0">
          <w:rPr>
            <w:webHidden/>
          </w:rPr>
          <w:instrText xml:space="preserve"> PAGEREF _Toc222490047 \h </w:instrText>
        </w:r>
        <w:r w:rsidRPr="00EA46B0">
          <w:rPr>
            <w:webHidden/>
          </w:rPr>
        </w:r>
        <w:r w:rsidRPr="00EA46B0">
          <w:rPr>
            <w:webHidden/>
          </w:rPr>
          <w:fldChar w:fldCharType="separate"/>
        </w:r>
        <w:r w:rsidRPr="00EA46B0">
          <w:rPr>
            <w:webHidden/>
          </w:rPr>
          <w:t>22</w:t>
        </w:r>
        <w:r w:rsidRPr="00EA46B0">
          <w:rPr>
            <w:webHidden/>
          </w:rPr>
          <w:fldChar w:fldCharType="end"/>
        </w:r>
      </w:hyperlink>
    </w:p>
    <w:p w14:paraId="13FB064E" w14:textId="14A0CCF8"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48" w:history="1">
        <w:r w:rsidRPr="00EA46B0">
          <w:rPr>
            <w:rStyle w:val="Hyperlink"/>
            <w:rFonts w:eastAsia="Times New Roman"/>
          </w:rPr>
          <w:t>14.2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Vrednote</w:t>
        </w:r>
        <w:r w:rsidRPr="00EA46B0">
          <w:rPr>
            <w:webHidden/>
          </w:rPr>
          <w:tab/>
        </w:r>
        <w:r w:rsidRPr="00EA46B0">
          <w:rPr>
            <w:webHidden/>
          </w:rPr>
          <w:fldChar w:fldCharType="begin"/>
        </w:r>
        <w:r w:rsidRPr="00EA46B0">
          <w:rPr>
            <w:webHidden/>
          </w:rPr>
          <w:instrText xml:space="preserve"> PAGEREF _Toc222490048 \h </w:instrText>
        </w:r>
        <w:r w:rsidRPr="00EA46B0">
          <w:rPr>
            <w:webHidden/>
          </w:rPr>
        </w:r>
        <w:r w:rsidRPr="00EA46B0">
          <w:rPr>
            <w:webHidden/>
          </w:rPr>
          <w:fldChar w:fldCharType="separate"/>
        </w:r>
        <w:r w:rsidRPr="00EA46B0">
          <w:rPr>
            <w:webHidden/>
          </w:rPr>
          <w:t>22</w:t>
        </w:r>
        <w:r w:rsidRPr="00EA46B0">
          <w:rPr>
            <w:webHidden/>
          </w:rPr>
          <w:fldChar w:fldCharType="end"/>
        </w:r>
      </w:hyperlink>
    </w:p>
    <w:p w14:paraId="202D9F27" w14:textId="04091841"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49" w:history="1">
        <w:r w:rsidRPr="00EA46B0">
          <w:rPr>
            <w:rStyle w:val="Hyperlink"/>
            <w:rFonts w:eastAsia="Times New Roman"/>
          </w:rPr>
          <w:t>14.3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_Toc222490049 \h </w:instrText>
        </w:r>
        <w:r w:rsidRPr="00EA46B0">
          <w:rPr>
            <w:webHidden/>
          </w:rPr>
        </w:r>
        <w:r w:rsidRPr="00EA46B0">
          <w:rPr>
            <w:webHidden/>
          </w:rPr>
          <w:fldChar w:fldCharType="separate"/>
        </w:r>
        <w:r w:rsidRPr="00EA46B0">
          <w:rPr>
            <w:webHidden/>
          </w:rPr>
          <w:t>22</w:t>
        </w:r>
        <w:r w:rsidRPr="00EA46B0">
          <w:rPr>
            <w:webHidden/>
          </w:rPr>
          <w:fldChar w:fldCharType="end"/>
        </w:r>
      </w:hyperlink>
    </w:p>
    <w:p w14:paraId="113F5338" w14:textId="0E5B05BE"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50" w:history="1">
        <w:r w:rsidRPr="00EA46B0">
          <w:rPr>
            <w:rStyle w:val="Hyperlink"/>
            <w:rFonts w:eastAsia="EC Square Sans Pro Light"/>
            <w:noProof/>
          </w:rPr>
          <w:t>ČLEN 15 – VARSTVO PODATKOV</w:t>
        </w:r>
        <w:r w:rsidRPr="00EA46B0">
          <w:rPr>
            <w:noProof/>
            <w:webHidden/>
          </w:rPr>
          <w:tab/>
        </w:r>
        <w:r w:rsidRPr="00EA46B0">
          <w:rPr>
            <w:noProof/>
            <w:webHidden/>
          </w:rPr>
          <w:fldChar w:fldCharType="begin"/>
        </w:r>
        <w:r w:rsidRPr="00EA46B0">
          <w:rPr>
            <w:noProof/>
            <w:webHidden/>
          </w:rPr>
          <w:instrText xml:space="preserve"> PAGEREF _Toc222490050 \h </w:instrText>
        </w:r>
        <w:r w:rsidRPr="00EA46B0">
          <w:rPr>
            <w:noProof/>
            <w:webHidden/>
          </w:rPr>
        </w:r>
        <w:r w:rsidRPr="00EA46B0">
          <w:rPr>
            <w:noProof/>
            <w:webHidden/>
          </w:rPr>
          <w:fldChar w:fldCharType="separate"/>
        </w:r>
        <w:r w:rsidRPr="00EA46B0">
          <w:rPr>
            <w:noProof/>
            <w:webHidden/>
          </w:rPr>
          <w:t>22</w:t>
        </w:r>
        <w:r w:rsidRPr="00EA46B0">
          <w:rPr>
            <w:noProof/>
            <w:webHidden/>
          </w:rPr>
          <w:fldChar w:fldCharType="end"/>
        </w:r>
      </w:hyperlink>
    </w:p>
    <w:p w14:paraId="456839B9" w14:textId="47D37409"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51" w:history="1">
        <w:r w:rsidRPr="00EA46B0">
          <w:rPr>
            <w:rStyle w:val="Hyperlink"/>
          </w:rPr>
          <w:t>15.1 Obdelava podatkov pri organu, ki dodeli sredstva</w:t>
        </w:r>
        <w:r w:rsidRPr="00EA46B0">
          <w:rPr>
            <w:webHidden/>
          </w:rPr>
          <w:tab/>
        </w:r>
        <w:r w:rsidRPr="00EA46B0">
          <w:rPr>
            <w:webHidden/>
          </w:rPr>
          <w:fldChar w:fldCharType="begin"/>
        </w:r>
        <w:r w:rsidRPr="00EA46B0">
          <w:rPr>
            <w:webHidden/>
          </w:rPr>
          <w:instrText xml:space="preserve"> PAGEREF _Toc222490051 \h </w:instrText>
        </w:r>
        <w:r w:rsidRPr="00EA46B0">
          <w:rPr>
            <w:webHidden/>
          </w:rPr>
        </w:r>
        <w:r w:rsidRPr="00EA46B0">
          <w:rPr>
            <w:webHidden/>
          </w:rPr>
          <w:fldChar w:fldCharType="separate"/>
        </w:r>
        <w:r w:rsidRPr="00EA46B0">
          <w:rPr>
            <w:webHidden/>
          </w:rPr>
          <w:t>22</w:t>
        </w:r>
        <w:r w:rsidRPr="00EA46B0">
          <w:rPr>
            <w:webHidden/>
          </w:rPr>
          <w:fldChar w:fldCharType="end"/>
        </w:r>
      </w:hyperlink>
    </w:p>
    <w:p w14:paraId="4A7B58C1" w14:textId="1886DE12"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52" w:history="1">
        <w:r w:rsidRPr="00EA46B0">
          <w:rPr>
            <w:rStyle w:val="Hyperlink"/>
          </w:rPr>
          <w:t>15.2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Obdelava podatkov s strani upravičencev</w:t>
        </w:r>
        <w:r w:rsidRPr="00EA46B0">
          <w:rPr>
            <w:webHidden/>
          </w:rPr>
          <w:tab/>
        </w:r>
        <w:r w:rsidRPr="00EA46B0">
          <w:rPr>
            <w:webHidden/>
          </w:rPr>
          <w:fldChar w:fldCharType="begin"/>
        </w:r>
        <w:r w:rsidRPr="00EA46B0">
          <w:rPr>
            <w:webHidden/>
          </w:rPr>
          <w:instrText xml:space="preserve"> PAGEREF _Toc222490052 \h </w:instrText>
        </w:r>
        <w:r w:rsidRPr="00EA46B0">
          <w:rPr>
            <w:webHidden/>
          </w:rPr>
        </w:r>
        <w:r w:rsidRPr="00EA46B0">
          <w:rPr>
            <w:webHidden/>
          </w:rPr>
          <w:fldChar w:fldCharType="separate"/>
        </w:r>
        <w:r w:rsidRPr="00EA46B0">
          <w:rPr>
            <w:webHidden/>
          </w:rPr>
          <w:t>22</w:t>
        </w:r>
        <w:r w:rsidRPr="00EA46B0">
          <w:rPr>
            <w:webHidden/>
          </w:rPr>
          <w:fldChar w:fldCharType="end"/>
        </w:r>
      </w:hyperlink>
    </w:p>
    <w:p w14:paraId="7908C930" w14:textId="308DB05D"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53" w:history="1">
        <w:r w:rsidRPr="00EA46B0">
          <w:rPr>
            <w:rStyle w:val="Hyperlink"/>
          </w:rPr>
          <w:t>15.3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_Toc222490053 \h </w:instrText>
        </w:r>
        <w:r w:rsidRPr="00EA46B0">
          <w:rPr>
            <w:webHidden/>
          </w:rPr>
        </w:r>
        <w:r w:rsidRPr="00EA46B0">
          <w:rPr>
            <w:webHidden/>
          </w:rPr>
          <w:fldChar w:fldCharType="separate"/>
        </w:r>
        <w:r w:rsidRPr="00EA46B0">
          <w:rPr>
            <w:webHidden/>
          </w:rPr>
          <w:t>23</w:t>
        </w:r>
        <w:r w:rsidRPr="00EA46B0">
          <w:rPr>
            <w:webHidden/>
          </w:rPr>
          <w:fldChar w:fldCharType="end"/>
        </w:r>
      </w:hyperlink>
    </w:p>
    <w:p w14:paraId="611B37E9" w14:textId="56C995F6"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54" w:history="1">
        <w:r w:rsidRPr="00EA46B0">
          <w:rPr>
            <w:rStyle w:val="Hyperlink"/>
            <w:rFonts w:eastAsia="EC Square Sans Pro Light"/>
            <w:noProof/>
          </w:rPr>
          <w:t>ČLEN 16 –</w:t>
        </w:r>
        <w:r w:rsidR="00846141">
          <w:rPr>
            <w:rStyle w:val="Hyperlink"/>
            <w:rFonts w:eastAsia="EC Square Sans Pro Light"/>
            <w:noProof/>
          </w:rPr>
          <w:t xml:space="preserve"> </w:t>
        </w:r>
        <w:r w:rsidRPr="00EA46B0">
          <w:rPr>
            <w:rStyle w:val="Hyperlink"/>
            <w:rFonts w:eastAsia="EC Square Sans Pro Light"/>
            <w:noProof/>
          </w:rPr>
          <w:t>PRAVICE INTELEKTUALNE LASTNINE – OBSTOJEČE ZNANJE IN REZULTATI – PRAVICE DO DOSTOPA IN PRAVICE DO UPORABE</w:t>
        </w:r>
        <w:r w:rsidRPr="00EA46B0">
          <w:rPr>
            <w:noProof/>
            <w:webHidden/>
          </w:rPr>
          <w:tab/>
        </w:r>
        <w:r w:rsidRPr="00EA46B0">
          <w:rPr>
            <w:noProof/>
            <w:webHidden/>
          </w:rPr>
          <w:fldChar w:fldCharType="begin"/>
        </w:r>
        <w:r w:rsidRPr="00EA46B0">
          <w:rPr>
            <w:noProof/>
            <w:webHidden/>
          </w:rPr>
          <w:instrText xml:space="preserve"> PAGEREF _Toc222490054 \h </w:instrText>
        </w:r>
        <w:r w:rsidRPr="00EA46B0">
          <w:rPr>
            <w:noProof/>
            <w:webHidden/>
          </w:rPr>
        </w:r>
        <w:r w:rsidRPr="00EA46B0">
          <w:rPr>
            <w:noProof/>
            <w:webHidden/>
          </w:rPr>
          <w:fldChar w:fldCharType="separate"/>
        </w:r>
        <w:r w:rsidRPr="00EA46B0">
          <w:rPr>
            <w:noProof/>
            <w:webHidden/>
          </w:rPr>
          <w:t>23</w:t>
        </w:r>
        <w:r w:rsidRPr="00EA46B0">
          <w:rPr>
            <w:noProof/>
            <w:webHidden/>
          </w:rPr>
          <w:fldChar w:fldCharType="end"/>
        </w:r>
      </w:hyperlink>
    </w:p>
    <w:p w14:paraId="6C3CE10D" w14:textId="2A1A0451"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55" w:history="1">
        <w:r w:rsidRPr="00EA46B0">
          <w:rPr>
            <w:rStyle w:val="Hyperlink"/>
            <w:rFonts w:eastAsia="Times New Roman"/>
          </w:rPr>
          <w:t>16.1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Obstoječe znanje in pravice do dostopa do obstoječega znanja</w:t>
        </w:r>
        <w:r w:rsidRPr="00EA46B0">
          <w:rPr>
            <w:webHidden/>
          </w:rPr>
          <w:tab/>
        </w:r>
        <w:r w:rsidRPr="00EA46B0">
          <w:rPr>
            <w:webHidden/>
          </w:rPr>
          <w:fldChar w:fldCharType="begin"/>
        </w:r>
        <w:r w:rsidRPr="00EA46B0">
          <w:rPr>
            <w:webHidden/>
          </w:rPr>
          <w:instrText xml:space="preserve"> PAGEREF _Toc222490055 \h </w:instrText>
        </w:r>
        <w:r w:rsidRPr="00EA46B0">
          <w:rPr>
            <w:webHidden/>
          </w:rPr>
        </w:r>
        <w:r w:rsidRPr="00EA46B0">
          <w:rPr>
            <w:webHidden/>
          </w:rPr>
          <w:fldChar w:fldCharType="separate"/>
        </w:r>
        <w:r w:rsidRPr="00EA46B0">
          <w:rPr>
            <w:webHidden/>
          </w:rPr>
          <w:t>23</w:t>
        </w:r>
        <w:r w:rsidRPr="00EA46B0">
          <w:rPr>
            <w:webHidden/>
          </w:rPr>
          <w:fldChar w:fldCharType="end"/>
        </w:r>
      </w:hyperlink>
    </w:p>
    <w:p w14:paraId="76928FC7" w14:textId="67DDB217"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56" w:history="1">
        <w:r w:rsidRPr="00EA46B0">
          <w:rPr>
            <w:rStyle w:val="Hyperlink"/>
            <w:rFonts w:eastAsia="Times New Roman"/>
          </w:rPr>
          <w:t>16.2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Lastništvo nad rezultati</w:t>
        </w:r>
        <w:r w:rsidRPr="00EA46B0">
          <w:rPr>
            <w:webHidden/>
          </w:rPr>
          <w:tab/>
        </w:r>
        <w:r w:rsidRPr="00EA46B0">
          <w:rPr>
            <w:webHidden/>
          </w:rPr>
          <w:fldChar w:fldCharType="begin"/>
        </w:r>
        <w:r w:rsidRPr="00EA46B0">
          <w:rPr>
            <w:webHidden/>
          </w:rPr>
          <w:instrText xml:space="preserve"> PAGEREF _Toc222490056 \h </w:instrText>
        </w:r>
        <w:r w:rsidRPr="00EA46B0">
          <w:rPr>
            <w:webHidden/>
          </w:rPr>
        </w:r>
        <w:r w:rsidRPr="00EA46B0">
          <w:rPr>
            <w:webHidden/>
          </w:rPr>
          <w:fldChar w:fldCharType="separate"/>
        </w:r>
        <w:r w:rsidRPr="00EA46B0">
          <w:rPr>
            <w:webHidden/>
          </w:rPr>
          <w:t>24</w:t>
        </w:r>
        <w:r w:rsidRPr="00EA46B0">
          <w:rPr>
            <w:webHidden/>
          </w:rPr>
          <w:fldChar w:fldCharType="end"/>
        </w:r>
      </w:hyperlink>
    </w:p>
    <w:p w14:paraId="6FA2C066" w14:textId="6429FDAB"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57" w:history="1">
        <w:r w:rsidRPr="00EA46B0">
          <w:rPr>
            <w:rStyle w:val="Hyperlink"/>
            <w:rFonts w:eastAsia="Times New Roman"/>
          </w:rPr>
          <w:t>16.3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Pravice organa, ki dodeli sredstva, do uporabe gradiva, dokumentov in informacij, prejetih za namene politik, informiranja, komunikacije, razširjanja in obveščanja javnosti</w:t>
        </w:r>
        <w:r w:rsidRPr="00EA46B0">
          <w:rPr>
            <w:webHidden/>
          </w:rPr>
          <w:tab/>
        </w:r>
        <w:r w:rsidRPr="00EA46B0">
          <w:rPr>
            <w:webHidden/>
          </w:rPr>
          <w:fldChar w:fldCharType="begin"/>
        </w:r>
        <w:r w:rsidRPr="00EA46B0">
          <w:rPr>
            <w:webHidden/>
          </w:rPr>
          <w:instrText xml:space="preserve"> PAGEREF _Toc222490057 \h </w:instrText>
        </w:r>
        <w:r w:rsidRPr="00EA46B0">
          <w:rPr>
            <w:webHidden/>
          </w:rPr>
        </w:r>
        <w:r w:rsidRPr="00EA46B0">
          <w:rPr>
            <w:webHidden/>
          </w:rPr>
          <w:fldChar w:fldCharType="separate"/>
        </w:r>
        <w:r w:rsidRPr="00EA46B0">
          <w:rPr>
            <w:webHidden/>
          </w:rPr>
          <w:t>24</w:t>
        </w:r>
        <w:r w:rsidRPr="00EA46B0">
          <w:rPr>
            <w:webHidden/>
          </w:rPr>
          <w:fldChar w:fldCharType="end"/>
        </w:r>
      </w:hyperlink>
    </w:p>
    <w:p w14:paraId="51BBF3AD" w14:textId="191B43ED"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58" w:history="1">
        <w:r w:rsidRPr="00EA46B0">
          <w:rPr>
            <w:rStyle w:val="Hyperlink"/>
            <w:rFonts w:eastAsia="Times New Roman"/>
          </w:rPr>
          <w:t>16.4</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Posebna pravila o pravicah intelektualne lastnine, rezultatih in obstoječem znanju</w:t>
        </w:r>
        <w:r w:rsidRPr="00EA46B0">
          <w:rPr>
            <w:webHidden/>
          </w:rPr>
          <w:tab/>
        </w:r>
        <w:r w:rsidRPr="00EA46B0">
          <w:rPr>
            <w:webHidden/>
          </w:rPr>
          <w:fldChar w:fldCharType="begin"/>
        </w:r>
        <w:r w:rsidRPr="00EA46B0">
          <w:rPr>
            <w:webHidden/>
          </w:rPr>
          <w:instrText xml:space="preserve"> PAGEREF _Toc222490058 \h </w:instrText>
        </w:r>
        <w:r w:rsidRPr="00EA46B0">
          <w:rPr>
            <w:webHidden/>
          </w:rPr>
        </w:r>
        <w:r w:rsidRPr="00EA46B0">
          <w:rPr>
            <w:webHidden/>
          </w:rPr>
          <w:fldChar w:fldCharType="separate"/>
        </w:r>
        <w:r w:rsidRPr="00EA46B0">
          <w:rPr>
            <w:webHidden/>
          </w:rPr>
          <w:t>25</w:t>
        </w:r>
        <w:r w:rsidRPr="00EA46B0">
          <w:rPr>
            <w:webHidden/>
          </w:rPr>
          <w:fldChar w:fldCharType="end"/>
        </w:r>
      </w:hyperlink>
    </w:p>
    <w:p w14:paraId="32801FF8" w14:textId="78984498"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59" w:history="1">
        <w:r w:rsidRPr="00EA46B0">
          <w:rPr>
            <w:rStyle w:val="Hyperlink"/>
            <w:rFonts w:eastAsia="Times New Roman"/>
          </w:rPr>
          <w:t>16.5</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_Toc222490059 \h </w:instrText>
        </w:r>
        <w:r w:rsidRPr="00EA46B0">
          <w:rPr>
            <w:webHidden/>
          </w:rPr>
        </w:r>
        <w:r w:rsidRPr="00EA46B0">
          <w:rPr>
            <w:webHidden/>
          </w:rPr>
          <w:fldChar w:fldCharType="separate"/>
        </w:r>
        <w:r w:rsidRPr="00EA46B0">
          <w:rPr>
            <w:webHidden/>
          </w:rPr>
          <w:t>25</w:t>
        </w:r>
        <w:r w:rsidRPr="00EA46B0">
          <w:rPr>
            <w:webHidden/>
          </w:rPr>
          <w:fldChar w:fldCharType="end"/>
        </w:r>
      </w:hyperlink>
    </w:p>
    <w:p w14:paraId="78574B0D" w14:textId="1E0E3D0C"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60" w:history="1">
        <w:r w:rsidRPr="00EA46B0">
          <w:rPr>
            <w:rStyle w:val="Hyperlink"/>
            <w:rFonts w:eastAsia="EC Square Sans Pro Light"/>
            <w:noProof/>
          </w:rPr>
          <w:t>ČLEN 17 – KOMUNIKACIJA, RAZŠIRJANJE IN PREPOZNAVNOST</w:t>
        </w:r>
        <w:r w:rsidRPr="00EA46B0">
          <w:rPr>
            <w:noProof/>
            <w:webHidden/>
          </w:rPr>
          <w:tab/>
        </w:r>
        <w:r w:rsidRPr="00EA46B0">
          <w:rPr>
            <w:noProof/>
            <w:webHidden/>
          </w:rPr>
          <w:fldChar w:fldCharType="begin"/>
        </w:r>
        <w:r w:rsidRPr="00EA46B0">
          <w:rPr>
            <w:noProof/>
            <w:webHidden/>
          </w:rPr>
          <w:instrText xml:space="preserve"> PAGEREF _Toc222490060 \h </w:instrText>
        </w:r>
        <w:r w:rsidRPr="00EA46B0">
          <w:rPr>
            <w:noProof/>
            <w:webHidden/>
          </w:rPr>
        </w:r>
        <w:r w:rsidRPr="00EA46B0">
          <w:rPr>
            <w:noProof/>
            <w:webHidden/>
          </w:rPr>
          <w:fldChar w:fldCharType="separate"/>
        </w:r>
        <w:r w:rsidRPr="00EA46B0">
          <w:rPr>
            <w:noProof/>
            <w:webHidden/>
          </w:rPr>
          <w:t>25</w:t>
        </w:r>
        <w:r w:rsidRPr="00EA46B0">
          <w:rPr>
            <w:noProof/>
            <w:webHidden/>
          </w:rPr>
          <w:fldChar w:fldCharType="end"/>
        </w:r>
      </w:hyperlink>
    </w:p>
    <w:p w14:paraId="47E72962" w14:textId="38BAE64C"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61" w:history="1">
        <w:r w:rsidRPr="00EA46B0">
          <w:rPr>
            <w:rStyle w:val="Hyperlink"/>
            <w:rFonts w:eastAsia="Times New Roman"/>
          </w:rPr>
          <w:t>17.1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Komunikacija – razširjanje – promocija projekta</w:t>
        </w:r>
        <w:r w:rsidRPr="00EA46B0">
          <w:rPr>
            <w:webHidden/>
          </w:rPr>
          <w:tab/>
        </w:r>
        <w:r w:rsidRPr="00EA46B0">
          <w:rPr>
            <w:webHidden/>
          </w:rPr>
          <w:fldChar w:fldCharType="begin"/>
        </w:r>
        <w:r w:rsidRPr="00EA46B0">
          <w:rPr>
            <w:webHidden/>
          </w:rPr>
          <w:instrText xml:space="preserve"> PAGEREF _Toc222490061 \h </w:instrText>
        </w:r>
        <w:r w:rsidRPr="00EA46B0">
          <w:rPr>
            <w:webHidden/>
          </w:rPr>
        </w:r>
        <w:r w:rsidRPr="00EA46B0">
          <w:rPr>
            <w:webHidden/>
          </w:rPr>
          <w:fldChar w:fldCharType="separate"/>
        </w:r>
        <w:r w:rsidRPr="00EA46B0">
          <w:rPr>
            <w:webHidden/>
          </w:rPr>
          <w:t>25</w:t>
        </w:r>
        <w:r w:rsidRPr="00EA46B0">
          <w:rPr>
            <w:webHidden/>
          </w:rPr>
          <w:fldChar w:fldCharType="end"/>
        </w:r>
      </w:hyperlink>
    </w:p>
    <w:p w14:paraId="0A2B7197" w14:textId="2D6FA1FA"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62" w:history="1">
        <w:r w:rsidRPr="00EA46B0">
          <w:rPr>
            <w:rStyle w:val="Hyperlink"/>
            <w:rFonts w:eastAsia="Times New Roman"/>
          </w:rPr>
          <w:t>17.2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Prepoznavnost – evropska zastava in izjava o financiranju</w:t>
        </w:r>
        <w:r w:rsidRPr="00EA46B0">
          <w:rPr>
            <w:webHidden/>
          </w:rPr>
          <w:tab/>
        </w:r>
        <w:r w:rsidRPr="00EA46B0">
          <w:rPr>
            <w:webHidden/>
          </w:rPr>
          <w:fldChar w:fldCharType="begin"/>
        </w:r>
        <w:r w:rsidRPr="00EA46B0">
          <w:rPr>
            <w:webHidden/>
          </w:rPr>
          <w:instrText xml:space="preserve"> PAGEREF _Toc222490062 \h </w:instrText>
        </w:r>
        <w:r w:rsidRPr="00EA46B0">
          <w:rPr>
            <w:webHidden/>
          </w:rPr>
        </w:r>
        <w:r w:rsidRPr="00EA46B0">
          <w:rPr>
            <w:webHidden/>
          </w:rPr>
          <w:fldChar w:fldCharType="separate"/>
        </w:r>
        <w:r w:rsidRPr="00EA46B0">
          <w:rPr>
            <w:webHidden/>
          </w:rPr>
          <w:t>25</w:t>
        </w:r>
        <w:r w:rsidRPr="00EA46B0">
          <w:rPr>
            <w:webHidden/>
          </w:rPr>
          <w:fldChar w:fldCharType="end"/>
        </w:r>
      </w:hyperlink>
    </w:p>
    <w:p w14:paraId="3FB1714B" w14:textId="25B94D25"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63" w:history="1">
        <w:r w:rsidRPr="00EA46B0">
          <w:rPr>
            <w:rStyle w:val="Hyperlink"/>
            <w:rFonts w:eastAsia="Times New Roman"/>
          </w:rPr>
          <w:t>17.3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Kakovost informacij – izjava o omejitvi odgovornosti</w:t>
        </w:r>
        <w:r w:rsidRPr="00EA46B0">
          <w:rPr>
            <w:webHidden/>
          </w:rPr>
          <w:tab/>
        </w:r>
        <w:r w:rsidRPr="00EA46B0">
          <w:rPr>
            <w:webHidden/>
          </w:rPr>
          <w:fldChar w:fldCharType="begin"/>
        </w:r>
        <w:r w:rsidRPr="00EA46B0">
          <w:rPr>
            <w:webHidden/>
          </w:rPr>
          <w:instrText xml:space="preserve"> PAGEREF _Toc222490063 \h </w:instrText>
        </w:r>
        <w:r w:rsidRPr="00EA46B0">
          <w:rPr>
            <w:webHidden/>
          </w:rPr>
        </w:r>
        <w:r w:rsidRPr="00EA46B0">
          <w:rPr>
            <w:webHidden/>
          </w:rPr>
          <w:fldChar w:fldCharType="separate"/>
        </w:r>
        <w:r w:rsidRPr="00EA46B0">
          <w:rPr>
            <w:webHidden/>
          </w:rPr>
          <w:t>26</w:t>
        </w:r>
        <w:r w:rsidRPr="00EA46B0">
          <w:rPr>
            <w:webHidden/>
          </w:rPr>
          <w:fldChar w:fldCharType="end"/>
        </w:r>
      </w:hyperlink>
    </w:p>
    <w:p w14:paraId="15541002" w14:textId="05DF3E19"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64" w:history="1">
        <w:r w:rsidRPr="00EA46B0">
          <w:rPr>
            <w:rStyle w:val="Hyperlink"/>
            <w:rFonts w:eastAsia="Times New Roman"/>
          </w:rPr>
          <w:t>17.4</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Posebna pravila o komunikaciji, razširjanju in prepoznavnosti</w:t>
        </w:r>
        <w:r w:rsidRPr="00EA46B0">
          <w:rPr>
            <w:webHidden/>
          </w:rPr>
          <w:tab/>
        </w:r>
        <w:r w:rsidRPr="00EA46B0">
          <w:rPr>
            <w:webHidden/>
          </w:rPr>
          <w:fldChar w:fldCharType="begin"/>
        </w:r>
        <w:r w:rsidRPr="00EA46B0">
          <w:rPr>
            <w:webHidden/>
          </w:rPr>
          <w:instrText xml:space="preserve"> PAGEREF _Toc222490064 \h </w:instrText>
        </w:r>
        <w:r w:rsidRPr="00EA46B0">
          <w:rPr>
            <w:webHidden/>
          </w:rPr>
        </w:r>
        <w:r w:rsidRPr="00EA46B0">
          <w:rPr>
            <w:webHidden/>
          </w:rPr>
          <w:fldChar w:fldCharType="separate"/>
        </w:r>
        <w:r w:rsidRPr="00EA46B0">
          <w:rPr>
            <w:webHidden/>
          </w:rPr>
          <w:t>26</w:t>
        </w:r>
        <w:r w:rsidRPr="00EA46B0">
          <w:rPr>
            <w:webHidden/>
          </w:rPr>
          <w:fldChar w:fldCharType="end"/>
        </w:r>
      </w:hyperlink>
    </w:p>
    <w:p w14:paraId="54F6D453" w14:textId="105A5485"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65" w:history="1">
        <w:r w:rsidRPr="00EA46B0">
          <w:rPr>
            <w:rStyle w:val="Hyperlink"/>
            <w:rFonts w:eastAsia="Times New Roman"/>
          </w:rPr>
          <w:t>17.5</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_Toc222490065 \h </w:instrText>
        </w:r>
        <w:r w:rsidRPr="00EA46B0">
          <w:rPr>
            <w:webHidden/>
          </w:rPr>
        </w:r>
        <w:r w:rsidRPr="00EA46B0">
          <w:rPr>
            <w:webHidden/>
          </w:rPr>
          <w:fldChar w:fldCharType="separate"/>
        </w:r>
        <w:r w:rsidRPr="00EA46B0">
          <w:rPr>
            <w:webHidden/>
          </w:rPr>
          <w:t>27</w:t>
        </w:r>
        <w:r w:rsidRPr="00EA46B0">
          <w:rPr>
            <w:webHidden/>
          </w:rPr>
          <w:fldChar w:fldCharType="end"/>
        </w:r>
      </w:hyperlink>
    </w:p>
    <w:p w14:paraId="1C3C4574" w14:textId="03375343"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66" w:history="1">
        <w:r w:rsidRPr="00EA46B0">
          <w:rPr>
            <w:rStyle w:val="Hyperlink"/>
            <w:rFonts w:eastAsia="EC Square Sans Pro Light"/>
            <w:noProof/>
          </w:rPr>
          <w:t>ČLEN 18 – POSEBNA PRAVILA ZA IZVAJANJE PROJEKTA</w:t>
        </w:r>
        <w:r w:rsidRPr="00EA46B0">
          <w:rPr>
            <w:noProof/>
            <w:webHidden/>
          </w:rPr>
          <w:tab/>
        </w:r>
        <w:r w:rsidRPr="00EA46B0">
          <w:rPr>
            <w:noProof/>
            <w:webHidden/>
          </w:rPr>
          <w:fldChar w:fldCharType="begin"/>
        </w:r>
        <w:r w:rsidRPr="00EA46B0">
          <w:rPr>
            <w:noProof/>
            <w:webHidden/>
          </w:rPr>
          <w:instrText xml:space="preserve"> PAGEREF _Toc222490066 \h </w:instrText>
        </w:r>
        <w:r w:rsidRPr="00EA46B0">
          <w:rPr>
            <w:noProof/>
            <w:webHidden/>
          </w:rPr>
        </w:r>
        <w:r w:rsidRPr="00EA46B0">
          <w:rPr>
            <w:noProof/>
            <w:webHidden/>
          </w:rPr>
          <w:fldChar w:fldCharType="separate"/>
        </w:r>
        <w:r w:rsidRPr="00EA46B0">
          <w:rPr>
            <w:noProof/>
            <w:webHidden/>
          </w:rPr>
          <w:t>27</w:t>
        </w:r>
        <w:r w:rsidRPr="00EA46B0">
          <w:rPr>
            <w:noProof/>
            <w:webHidden/>
          </w:rPr>
          <w:fldChar w:fldCharType="end"/>
        </w:r>
      </w:hyperlink>
    </w:p>
    <w:p w14:paraId="4F4129B0" w14:textId="20AC5B27"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67" w:history="1">
        <w:r w:rsidRPr="00EA46B0">
          <w:rPr>
            <w:rStyle w:val="Hyperlink"/>
            <w:rFonts w:eastAsia="Times New Roman"/>
          </w:rPr>
          <w:t>18.1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Posebna pravila za izvajanje projekta</w:t>
        </w:r>
        <w:r w:rsidRPr="00EA46B0">
          <w:rPr>
            <w:webHidden/>
          </w:rPr>
          <w:tab/>
        </w:r>
        <w:r w:rsidRPr="00EA46B0">
          <w:rPr>
            <w:webHidden/>
          </w:rPr>
          <w:fldChar w:fldCharType="begin"/>
        </w:r>
        <w:r w:rsidRPr="00EA46B0">
          <w:rPr>
            <w:webHidden/>
          </w:rPr>
          <w:instrText xml:space="preserve"> PAGEREF _Toc222490067 \h </w:instrText>
        </w:r>
        <w:r w:rsidRPr="00EA46B0">
          <w:rPr>
            <w:webHidden/>
          </w:rPr>
        </w:r>
        <w:r w:rsidRPr="00EA46B0">
          <w:rPr>
            <w:webHidden/>
          </w:rPr>
          <w:fldChar w:fldCharType="separate"/>
        </w:r>
        <w:r w:rsidRPr="00EA46B0">
          <w:rPr>
            <w:webHidden/>
          </w:rPr>
          <w:t>27</w:t>
        </w:r>
        <w:r w:rsidRPr="00EA46B0">
          <w:rPr>
            <w:webHidden/>
          </w:rPr>
          <w:fldChar w:fldCharType="end"/>
        </w:r>
      </w:hyperlink>
    </w:p>
    <w:p w14:paraId="11E927C5" w14:textId="7CC74074"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68" w:history="1">
        <w:r w:rsidRPr="00EA46B0">
          <w:rPr>
            <w:rStyle w:val="Hyperlink"/>
            <w:rFonts w:eastAsia="Times New Roman"/>
          </w:rPr>
          <w:t>18.2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_Toc222490068 \h </w:instrText>
        </w:r>
        <w:r w:rsidRPr="00EA46B0">
          <w:rPr>
            <w:webHidden/>
          </w:rPr>
        </w:r>
        <w:r w:rsidRPr="00EA46B0">
          <w:rPr>
            <w:webHidden/>
          </w:rPr>
          <w:fldChar w:fldCharType="separate"/>
        </w:r>
        <w:r w:rsidRPr="00EA46B0">
          <w:rPr>
            <w:webHidden/>
          </w:rPr>
          <w:t>27</w:t>
        </w:r>
        <w:r w:rsidRPr="00EA46B0">
          <w:rPr>
            <w:webHidden/>
          </w:rPr>
          <w:fldChar w:fldCharType="end"/>
        </w:r>
      </w:hyperlink>
    </w:p>
    <w:p w14:paraId="38A77A72" w14:textId="4C664470" w:rsidR="00186BBC" w:rsidRPr="00EA46B0" w:rsidRDefault="00186BBC" w:rsidP="00186BBC">
      <w:pPr>
        <w:pStyle w:val="TOC2"/>
        <w:rPr>
          <w:rFonts w:asciiTheme="minorHAnsi" w:eastAsiaTheme="minorEastAsia" w:hAnsiTheme="minorHAnsi" w:cstheme="minorBidi"/>
          <w:color w:val="auto"/>
          <w:kern w:val="2"/>
          <w:lang w:eastAsia="de-DE" w:bidi="ar-SA"/>
          <w14:ligatures w14:val="standardContextual"/>
        </w:rPr>
      </w:pPr>
      <w:hyperlink w:anchor="_Toc222490069" w:history="1">
        <w:r w:rsidRPr="00EA46B0">
          <w:rPr>
            <w:rStyle w:val="Hyperlink"/>
            <w:rFonts w:ascii="Times New Roman Bold" w:hAnsi="Times New Roman Bold"/>
            <w:b w:val="0"/>
            <w:bCs w:val="0"/>
          </w:rPr>
          <w:t xml:space="preserve">ODDELEK 3 </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Fonts w:ascii="Times New Roman Bold" w:hAnsi="Times New Roman Bold"/>
            <w:b w:val="0"/>
            <w:bCs w:val="0"/>
          </w:rPr>
          <w:t>UPRAVLJANJE NEPOVRATNIH SREDSTEV</w:t>
        </w:r>
        <w:r w:rsidRPr="00EA46B0">
          <w:rPr>
            <w:webHidden/>
          </w:rPr>
          <w:tab/>
        </w:r>
        <w:r w:rsidRPr="00EA46B0">
          <w:rPr>
            <w:webHidden/>
          </w:rPr>
          <w:fldChar w:fldCharType="begin"/>
        </w:r>
        <w:r w:rsidRPr="00EA46B0">
          <w:rPr>
            <w:webHidden/>
          </w:rPr>
          <w:instrText xml:space="preserve"> PAGEREF _Toc222490069 \h </w:instrText>
        </w:r>
        <w:r w:rsidRPr="00EA46B0">
          <w:rPr>
            <w:webHidden/>
          </w:rPr>
        </w:r>
        <w:r w:rsidRPr="00EA46B0">
          <w:rPr>
            <w:webHidden/>
          </w:rPr>
          <w:fldChar w:fldCharType="separate"/>
        </w:r>
        <w:r w:rsidRPr="00EA46B0">
          <w:rPr>
            <w:webHidden/>
          </w:rPr>
          <w:t>27</w:t>
        </w:r>
        <w:r w:rsidRPr="00EA46B0">
          <w:rPr>
            <w:webHidden/>
          </w:rPr>
          <w:fldChar w:fldCharType="end"/>
        </w:r>
      </w:hyperlink>
    </w:p>
    <w:p w14:paraId="0C114501" w14:textId="127C0CB7"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70" w:history="1">
        <w:r w:rsidRPr="00EA46B0">
          <w:rPr>
            <w:rStyle w:val="Hyperlink"/>
            <w:rFonts w:eastAsia="EC Square Sans Pro Light"/>
            <w:noProof/>
          </w:rPr>
          <w:t>ČLEN 19 – SPLOŠNE OBVEZNOSTI INFORMIRANJA</w:t>
        </w:r>
        <w:r w:rsidRPr="00EA46B0">
          <w:rPr>
            <w:noProof/>
            <w:webHidden/>
          </w:rPr>
          <w:tab/>
        </w:r>
        <w:r w:rsidRPr="00EA46B0">
          <w:rPr>
            <w:noProof/>
            <w:webHidden/>
          </w:rPr>
          <w:fldChar w:fldCharType="begin"/>
        </w:r>
        <w:r w:rsidRPr="00EA46B0">
          <w:rPr>
            <w:noProof/>
            <w:webHidden/>
          </w:rPr>
          <w:instrText xml:space="preserve"> PAGEREF _Toc222490070 \h </w:instrText>
        </w:r>
        <w:r w:rsidRPr="00EA46B0">
          <w:rPr>
            <w:noProof/>
            <w:webHidden/>
          </w:rPr>
        </w:r>
        <w:r w:rsidRPr="00EA46B0">
          <w:rPr>
            <w:noProof/>
            <w:webHidden/>
          </w:rPr>
          <w:fldChar w:fldCharType="separate"/>
        </w:r>
        <w:r w:rsidRPr="00EA46B0">
          <w:rPr>
            <w:noProof/>
            <w:webHidden/>
          </w:rPr>
          <w:t>27</w:t>
        </w:r>
        <w:r w:rsidRPr="00EA46B0">
          <w:rPr>
            <w:noProof/>
            <w:webHidden/>
          </w:rPr>
          <w:fldChar w:fldCharType="end"/>
        </w:r>
      </w:hyperlink>
    </w:p>
    <w:p w14:paraId="0D90E5D2" w14:textId="78F3BF6F"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71" w:history="1">
        <w:r w:rsidRPr="00EA46B0">
          <w:rPr>
            <w:rStyle w:val="Hyperlink"/>
            <w:rFonts w:eastAsia="Times New Roman"/>
          </w:rPr>
          <w:t>19.1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Zahteve za informacije</w:t>
        </w:r>
        <w:r w:rsidRPr="00EA46B0">
          <w:rPr>
            <w:webHidden/>
          </w:rPr>
          <w:tab/>
        </w:r>
        <w:r w:rsidRPr="00EA46B0">
          <w:rPr>
            <w:webHidden/>
          </w:rPr>
          <w:fldChar w:fldCharType="begin"/>
        </w:r>
        <w:r w:rsidRPr="00EA46B0">
          <w:rPr>
            <w:webHidden/>
          </w:rPr>
          <w:instrText xml:space="preserve"> PAGEREF _Toc222490071 \h </w:instrText>
        </w:r>
        <w:r w:rsidRPr="00EA46B0">
          <w:rPr>
            <w:webHidden/>
          </w:rPr>
        </w:r>
        <w:r w:rsidRPr="00EA46B0">
          <w:rPr>
            <w:webHidden/>
          </w:rPr>
          <w:fldChar w:fldCharType="separate"/>
        </w:r>
        <w:r w:rsidRPr="00EA46B0">
          <w:rPr>
            <w:webHidden/>
          </w:rPr>
          <w:t>27</w:t>
        </w:r>
        <w:r w:rsidRPr="00EA46B0">
          <w:rPr>
            <w:webHidden/>
          </w:rPr>
          <w:fldChar w:fldCharType="end"/>
        </w:r>
      </w:hyperlink>
    </w:p>
    <w:p w14:paraId="0ACD7472" w14:textId="4413434B"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72" w:history="1">
        <w:r w:rsidRPr="00EA46B0">
          <w:rPr>
            <w:rStyle w:val="Hyperlink"/>
            <w:rFonts w:eastAsia="Times New Roman"/>
          </w:rPr>
          <w:t>19.2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Posodobitve podatkov v orodju Erasmus+ za poročanje in upravljanje</w:t>
        </w:r>
        <w:r w:rsidRPr="00EA46B0">
          <w:rPr>
            <w:webHidden/>
          </w:rPr>
          <w:tab/>
        </w:r>
        <w:r w:rsidRPr="00EA46B0">
          <w:rPr>
            <w:webHidden/>
          </w:rPr>
          <w:fldChar w:fldCharType="begin"/>
        </w:r>
        <w:r w:rsidRPr="00EA46B0">
          <w:rPr>
            <w:webHidden/>
          </w:rPr>
          <w:instrText xml:space="preserve"> PAGEREF _Toc222490072 \h </w:instrText>
        </w:r>
        <w:r w:rsidRPr="00EA46B0">
          <w:rPr>
            <w:webHidden/>
          </w:rPr>
        </w:r>
        <w:r w:rsidRPr="00EA46B0">
          <w:rPr>
            <w:webHidden/>
          </w:rPr>
          <w:fldChar w:fldCharType="separate"/>
        </w:r>
        <w:r w:rsidRPr="00EA46B0">
          <w:rPr>
            <w:webHidden/>
          </w:rPr>
          <w:t>27</w:t>
        </w:r>
        <w:r w:rsidRPr="00EA46B0">
          <w:rPr>
            <w:webHidden/>
          </w:rPr>
          <w:fldChar w:fldCharType="end"/>
        </w:r>
      </w:hyperlink>
    </w:p>
    <w:p w14:paraId="06F8F403" w14:textId="30AB5E54"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73" w:history="1">
        <w:r w:rsidRPr="00EA46B0">
          <w:rPr>
            <w:rStyle w:val="Hyperlink"/>
            <w:rFonts w:eastAsia="Times New Roman"/>
          </w:rPr>
          <w:t>19.3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Informacije o dogodkih in okoliščinah, ki vplivajo na projekt</w:t>
        </w:r>
        <w:r w:rsidRPr="00EA46B0">
          <w:rPr>
            <w:webHidden/>
          </w:rPr>
          <w:tab/>
        </w:r>
        <w:r w:rsidRPr="00EA46B0">
          <w:rPr>
            <w:webHidden/>
          </w:rPr>
          <w:fldChar w:fldCharType="begin"/>
        </w:r>
        <w:r w:rsidRPr="00EA46B0">
          <w:rPr>
            <w:webHidden/>
          </w:rPr>
          <w:instrText xml:space="preserve"> PAGEREF _Toc222490073 \h </w:instrText>
        </w:r>
        <w:r w:rsidRPr="00EA46B0">
          <w:rPr>
            <w:webHidden/>
          </w:rPr>
        </w:r>
        <w:r w:rsidRPr="00EA46B0">
          <w:rPr>
            <w:webHidden/>
          </w:rPr>
          <w:fldChar w:fldCharType="separate"/>
        </w:r>
        <w:r w:rsidRPr="00EA46B0">
          <w:rPr>
            <w:webHidden/>
          </w:rPr>
          <w:t>27</w:t>
        </w:r>
        <w:r w:rsidRPr="00EA46B0">
          <w:rPr>
            <w:webHidden/>
          </w:rPr>
          <w:fldChar w:fldCharType="end"/>
        </w:r>
      </w:hyperlink>
    </w:p>
    <w:p w14:paraId="17B5CC37" w14:textId="12AF437D"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74" w:history="1">
        <w:r w:rsidRPr="00EA46B0">
          <w:rPr>
            <w:rStyle w:val="Hyperlink"/>
            <w:rFonts w:eastAsia="Times New Roman"/>
          </w:rPr>
          <w:t>19.4</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_Toc222490074 \h </w:instrText>
        </w:r>
        <w:r w:rsidRPr="00EA46B0">
          <w:rPr>
            <w:webHidden/>
          </w:rPr>
        </w:r>
        <w:r w:rsidRPr="00EA46B0">
          <w:rPr>
            <w:webHidden/>
          </w:rPr>
          <w:fldChar w:fldCharType="separate"/>
        </w:r>
        <w:r w:rsidRPr="00EA46B0">
          <w:rPr>
            <w:webHidden/>
          </w:rPr>
          <w:t>28</w:t>
        </w:r>
        <w:r w:rsidRPr="00EA46B0">
          <w:rPr>
            <w:webHidden/>
          </w:rPr>
          <w:fldChar w:fldCharType="end"/>
        </w:r>
      </w:hyperlink>
    </w:p>
    <w:p w14:paraId="34682B81" w14:textId="2FCC26F0"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75" w:history="1">
        <w:r w:rsidRPr="00EA46B0">
          <w:rPr>
            <w:rStyle w:val="Hyperlink"/>
            <w:rFonts w:eastAsia="EC Square Sans Pro Light"/>
            <w:noProof/>
          </w:rPr>
          <w:t>ČLEN 20 – HRAMBA EVIDENC</w:t>
        </w:r>
        <w:r w:rsidRPr="00EA46B0">
          <w:rPr>
            <w:noProof/>
            <w:webHidden/>
          </w:rPr>
          <w:tab/>
        </w:r>
        <w:r w:rsidRPr="00EA46B0">
          <w:rPr>
            <w:noProof/>
            <w:webHidden/>
          </w:rPr>
          <w:fldChar w:fldCharType="begin"/>
        </w:r>
        <w:r w:rsidRPr="00EA46B0">
          <w:rPr>
            <w:noProof/>
            <w:webHidden/>
          </w:rPr>
          <w:instrText xml:space="preserve"> PAGEREF _Toc222490075 \h </w:instrText>
        </w:r>
        <w:r w:rsidRPr="00EA46B0">
          <w:rPr>
            <w:noProof/>
            <w:webHidden/>
          </w:rPr>
        </w:r>
        <w:r w:rsidRPr="00EA46B0">
          <w:rPr>
            <w:noProof/>
            <w:webHidden/>
          </w:rPr>
          <w:fldChar w:fldCharType="separate"/>
        </w:r>
        <w:r w:rsidRPr="00EA46B0">
          <w:rPr>
            <w:noProof/>
            <w:webHidden/>
          </w:rPr>
          <w:t>28</w:t>
        </w:r>
        <w:r w:rsidRPr="00EA46B0">
          <w:rPr>
            <w:noProof/>
            <w:webHidden/>
          </w:rPr>
          <w:fldChar w:fldCharType="end"/>
        </w:r>
      </w:hyperlink>
    </w:p>
    <w:p w14:paraId="1B59BF52" w14:textId="4FC97386"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76" w:history="1">
        <w:r w:rsidRPr="00EA46B0">
          <w:rPr>
            <w:rStyle w:val="Hyperlink"/>
            <w:rFonts w:eastAsia="Times New Roman"/>
          </w:rPr>
          <w:t>20.1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Hramba evidenc in dokazil</w:t>
        </w:r>
        <w:r w:rsidRPr="00EA46B0">
          <w:rPr>
            <w:webHidden/>
          </w:rPr>
          <w:tab/>
        </w:r>
        <w:r w:rsidRPr="00EA46B0">
          <w:rPr>
            <w:webHidden/>
          </w:rPr>
          <w:fldChar w:fldCharType="begin"/>
        </w:r>
        <w:r w:rsidRPr="00EA46B0">
          <w:rPr>
            <w:webHidden/>
          </w:rPr>
          <w:instrText xml:space="preserve"> PAGEREF _Toc222490076 \h </w:instrText>
        </w:r>
        <w:r w:rsidRPr="00EA46B0">
          <w:rPr>
            <w:webHidden/>
          </w:rPr>
        </w:r>
        <w:r w:rsidRPr="00EA46B0">
          <w:rPr>
            <w:webHidden/>
          </w:rPr>
          <w:fldChar w:fldCharType="separate"/>
        </w:r>
        <w:r w:rsidRPr="00EA46B0">
          <w:rPr>
            <w:webHidden/>
          </w:rPr>
          <w:t>28</w:t>
        </w:r>
        <w:r w:rsidRPr="00EA46B0">
          <w:rPr>
            <w:webHidden/>
          </w:rPr>
          <w:fldChar w:fldCharType="end"/>
        </w:r>
      </w:hyperlink>
    </w:p>
    <w:p w14:paraId="5D0D5CE4" w14:textId="0432EFDD"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77" w:history="1">
        <w:r w:rsidRPr="00EA46B0">
          <w:rPr>
            <w:rStyle w:val="Hyperlink"/>
            <w:rFonts w:eastAsia="Times New Roman"/>
          </w:rPr>
          <w:t>20.2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_Toc222490077 \h </w:instrText>
        </w:r>
        <w:r w:rsidRPr="00EA46B0">
          <w:rPr>
            <w:webHidden/>
          </w:rPr>
        </w:r>
        <w:r w:rsidRPr="00EA46B0">
          <w:rPr>
            <w:webHidden/>
          </w:rPr>
          <w:fldChar w:fldCharType="separate"/>
        </w:r>
        <w:r w:rsidRPr="00EA46B0">
          <w:rPr>
            <w:webHidden/>
          </w:rPr>
          <w:t>28</w:t>
        </w:r>
        <w:r w:rsidRPr="00EA46B0">
          <w:rPr>
            <w:webHidden/>
          </w:rPr>
          <w:fldChar w:fldCharType="end"/>
        </w:r>
      </w:hyperlink>
    </w:p>
    <w:p w14:paraId="64B18831" w14:textId="013F87C1"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78" w:history="1">
        <w:r w:rsidRPr="00EA46B0">
          <w:rPr>
            <w:rStyle w:val="Hyperlink"/>
            <w:rFonts w:eastAsia="EC Square Sans Pro Light"/>
            <w:noProof/>
          </w:rPr>
          <w:t>ČLEN 21 – POROČANJE</w:t>
        </w:r>
        <w:r w:rsidRPr="00EA46B0">
          <w:rPr>
            <w:noProof/>
            <w:webHidden/>
          </w:rPr>
          <w:tab/>
        </w:r>
        <w:r w:rsidRPr="00EA46B0">
          <w:rPr>
            <w:noProof/>
            <w:webHidden/>
          </w:rPr>
          <w:fldChar w:fldCharType="begin"/>
        </w:r>
        <w:r w:rsidRPr="00EA46B0">
          <w:rPr>
            <w:noProof/>
            <w:webHidden/>
          </w:rPr>
          <w:instrText xml:space="preserve"> PAGEREF _Toc222490078 \h </w:instrText>
        </w:r>
        <w:r w:rsidRPr="00EA46B0">
          <w:rPr>
            <w:noProof/>
            <w:webHidden/>
          </w:rPr>
        </w:r>
        <w:r w:rsidRPr="00EA46B0">
          <w:rPr>
            <w:noProof/>
            <w:webHidden/>
          </w:rPr>
          <w:fldChar w:fldCharType="separate"/>
        </w:r>
        <w:r w:rsidRPr="00EA46B0">
          <w:rPr>
            <w:noProof/>
            <w:webHidden/>
          </w:rPr>
          <w:t>28</w:t>
        </w:r>
        <w:r w:rsidRPr="00EA46B0">
          <w:rPr>
            <w:noProof/>
            <w:webHidden/>
          </w:rPr>
          <w:fldChar w:fldCharType="end"/>
        </w:r>
      </w:hyperlink>
    </w:p>
    <w:p w14:paraId="09C2B930" w14:textId="41E0EF19"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79" w:history="1">
        <w:r w:rsidRPr="00EA46B0">
          <w:rPr>
            <w:rStyle w:val="Hyperlink"/>
            <w:rFonts w:eastAsia="Times New Roman"/>
            <w:shd w:val="clear" w:color="auto" w:fill="FFFFFF"/>
          </w:rPr>
          <w:t>21.1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Poročanje o napredku</w:t>
        </w:r>
        <w:r w:rsidRPr="00EA46B0">
          <w:rPr>
            <w:webHidden/>
          </w:rPr>
          <w:tab/>
        </w:r>
        <w:r w:rsidRPr="00EA46B0">
          <w:rPr>
            <w:webHidden/>
          </w:rPr>
          <w:fldChar w:fldCharType="begin"/>
        </w:r>
        <w:r w:rsidRPr="00EA46B0">
          <w:rPr>
            <w:webHidden/>
          </w:rPr>
          <w:instrText xml:space="preserve"> PAGEREF _Toc222490079 \h </w:instrText>
        </w:r>
        <w:r w:rsidRPr="00EA46B0">
          <w:rPr>
            <w:webHidden/>
          </w:rPr>
        </w:r>
        <w:r w:rsidRPr="00EA46B0">
          <w:rPr>
            <w:webHidden/>
          </w:rPr>
          <w:fldChar w:fldCharType="separate"/>
        </w:r>
        <w:r w:rsidRPr="00EA46B0">
          <w:rPr>
            <w:webHidden/>
          </w:rPr>
          <w:t>28</w:t>
        </w:r>
        <w:r w:rsidRPr="00EA46B0">
          <w:rPr>
            <w:webHidden/>
          </w:rPr>
          <w:fldChar w:fldCharType="end"/>
        </w:r>
      </w:hyperlink>
    </w:p>
    <w:p w14:paraId="0E4723CF" w14:textId="008E5D27"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80" w:history="1">
        <w:r w:rsidRPr="00EA46B0">
          <w:rPr>
            <w:rStyle w:val="Hyperlink"/>
            <w:rFonts w:eastAsia="Times New Roman"/>
            <w:shd w:val="clear" w:color="auto" w:fill="FFFFFF"/>
          </w:rPr>
          <w:t>21.2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Redno in končno poročanje</w:t>
        </w:r>
        <w:r w:rsidRPr="00EA46B0">
          <w:rPr>
            <w:webHidden/>
          </w:rPr>
          <w:tab/>
        </w:r>
        <w:r w:rsidRPr="00EA46B0">
          <w:rPr>
            <w:webHidden/>
          </w:rPr>
          <w:fldChar w:fldCharType="begin"/>
        </w:r>
        <w:r w:rsidRPr="00EA46B0">
          <w:rPr>
            <w:webHidden/>
          </w:rPr>
          <w:instrText xml:space="preserve"> PAGEREF _Toc222490080 \h </w:instrText>
        </w:r>
        <w:r w:rsidRPr="00EA46B0">
          <w:rPr>
            <w:webHidden/>
          </w:rPr>
        </w:r>
        <w:r w:rsidRPr="00EA46B0">
          <w:rPr>
            <w:webHidden/>
          </w:rPr>
          <w:fldChar w:fldCharType="separate"/>
        </w:r>
        <w:r w:rsidRPr="00EA46B0">
          <w:rPr>
            <w:webHidden/>
          </w:rPr>
          <w:t>28</w:t>
        </w:r>
        <w:r w:rsidRPr="00EA46B0">
          <w:rPr>
            <w:webHidden/>
          </w:rPr>
          <w:fldChar w:fldCharType="end"/>
        </w:r>
      </w:hyperlink>
    </w:p>
    <w:p w14:paraId="5A35669B" w14:textId="204D0019"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81" w:history="1">
        <w:r w:rsidRPr="00EA46B0">
          <w:rPr>
            <w:rStyle w:val="Hyperlink"/>
            <w:rFonts w:eastAsia="Times New Roman"/>
            <w:shd w:val="clear" w:color="auto" w:fill="FFFFFF"/>
          </w:rPr>
          <w:t>21.3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Valuta računovodskih izkazov in preračunavanje v eure</w:t>
        </w:r>
        <w:r w:rsidRPr="00EA46B0">
          <w:rPr>
            <w:webHidden/>
          </w:rPr>
          <w:tab/>
        </w:r>
        <w:r w:rsidRPr="00EA46B0">
          <w:rPr>
            <w:webHidden/>
          </w:rPr>
          <w:fldChar w:fldCharType="begin"/>
        </w:r>
        <w:r w:rsidRPr="00EA46B0">
          <w:rPr>
            <w:webHidden/>
          </w:rPr>
          <w:instrText xml:space="preserve"> PAGEREF _Toc222490081 \h </w:instrText>
        </w:r>
        <w:r w:rsidRPr="00EA46B0">
          <w:rPr>
            <w:webHidden/>
          </w:rPr>
        </w:r>
        <w:r w:rsidRPr="00EA46B0">
          <w:rPr>
            <w:webHidden/>
          </w:rPr>
          <w:fldChar w:fldCharType="separate"/>
        </w:r>
        <w:r w:rsidRPr="00EA46B0">
          <w:rPr>
            <w:webHidden/>
          </w:rPr>
          <w:t>29</w:t>
        </w:r>
        <w:r w:rsidRPr="00EA46B0">
          <w:rPr>
            <w:webHidden/>
          </w:rPr>
          <w:fldChar w:fldCharType="end"/>
        </w:r>
      </w:hyperlink>
    </w:p>
    <w:p w14:paraId="4DAE412B" w14:textId="18C70F3E"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82" w:history="1">
        <w:r w:rsidRPr="00EA46B0">
          <w:rPr>
            <w:rStyle w:val="Hyperlink"/>
            <w:rFonts w:eastAsia="Times New Roman"/>
            <w:shd w:val="clear" w:color="auto" w:fill="FFFFFF"/>
          </w:rPr>
          <w:t>21.4</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Jezik poročanja</w:t>
        </w:r>
        <w:r w:rsidRPr="00EA46B0">
          <w:rPr>
            <w:webHidden/>
          </w:rPr>
          <w:tab/>
        </w:r>
        <w:r w:rsidRPr="00EA46B0">
          <w:rPr>
            <w:webHidden/>
          </w:rPr>
          <w:fldChar w:fldCharType="begin"/>
        </w:r>
        <w:r w:rsidRPr="00EA46B0">
          <w:rPr>
            <w:webHidden/>
          </w:rPr>
          <w:instrText xml:space="preserve"> PAGEREF _Toc222490082 \h </w:instrText>
        </w:r>
        <w:r w:rsidRPr="00EA46B0">
          <w:rPr>
            <w:webHidden/>
          </w:rPr>
        </w:r>
        <w:r w:rsidRPr="00EA46B0">
          <w:rPr>
            <w:webHidden/>
          </w:rPr>
          <w:fldChar w:fldCharType="separate"/>
        </w:r>
        <w:r w:rsidRPr="00EA46B0">
          <w:rPr>
            <w:webHidden/>
          </w:rPr>
          <w:t>29</w:t>
        </w:r>
        <w:r w:rsidRPr="00EA46B0">
          <w:rPr>
            <w:webHidden/>
          </w:rPr>
          <w:fldChar w:fldCharType="end"/>
        </w:r>
      </w:hyperlink>
    </w:p>
    <w:p w14:paraId="3106E7F0" w14:textId="518919C2"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83" w:history="1">
        <w:r w:rsidRPr="00EA46B0">
          <w:rPr>
            <w:rStyle w:val="Hyperlink"/>
            <w:rFonts w:eastAsia="Times New Roman"/>
            <w:shd w:val="clear" w:color="auto" w:fill="FFFFFF"/>
          </w:rPr>
          <w:t>21.5</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_Toc222490083 \h </w:instrText>
        </w:r>
        <w:r w:rsidRPr="00EA46B0">
          <w:rPr>
            <w:webHidden/>
          </w:rPr>
        </w:r>
        <w:r w:rsidRPr="00EA46B0">
          <w:rPr>
            <w:webHidden/>
          </w:rPr>
          <w:fldChar w:fldCharType="separate"/>
        </w:r>
        <w:r w:rsidRPr="00EA46B0">
          <w:rPr>
            <w:webHidden/>
          </w:rPr>
          <w:t>29</w:t>
        </w:r>
        <w:r w:rsidRPr="00EA46B0">
          <w:rPr>
            <w:webHidden/>
          </w:rPr>
          <w:fldChar w:fldCharType="end"/>
        </w:r>
      </w:hyperlink>
    </w:p>
    <w:p w14:paraId="70FCA971" w14:textId="14EB584F" w:rsidR="00186BBC" w:rsidRPr="00EA46B0" w:rsidRDefault="00186BBC">
      <w:pPr>
        <w:pStyle w:val="TOC4"/>
        <w:tabs>
          <w:tab w:val="left" w:pos="1887"/>
        </w:tabs>
        <w:rPr>
          <w:rFonts w:asciiTheme="minorHAnsi" w:eastAsiaTheme="minorEastAsia" w:hAnsiTheme="minorHAnsi" w:cstheme="minorBidi"/>
          <w:noProof/>
          <w:color w:val="auto"/>
          <w:kern w:val="2"/>
          <w:lang w:eastAsia="de-DE" w:bidi="ar-SA"/>
          <w14:ligatures w14:val="standardContextual"/>
        </w:rPr>
      </w:pPr>
      <w:hyperlink w:anchor="_Toc222490084" w:history="1">
        <w:r w:rsidRPr="00EA46B0">
          <w:rPr>
            <w:rStyle w:val="Hyperlink"/>
            <w:rFonts w:eastAsia="EC Square Sans Pro Light"/>
            <w:noProof/>
          </w:rPr>
          <w:t>ČLEN 22</w:t>
        </w:r>
        <w:r w:rsidRPr="00EA46B0">
          <w:rPr>
            <w:rFonts w:asciiTheme="minorHAnsi" w:eastAsiaTheme="minorEastAsia" w:hAnsiTheme="minorHAnsi" w:cstheme="minorBidi"/>
            <w:noProof/>
            <w:color w:val="auto"/>
            <w:kern w:val="2"/>
            <w:lang w:eastAsia="de-DE" w:bidi="ar-SA"/>
            <w14:ligatures w14:val="standardContextual"/>
          </w:rPr>
          <w:tab/>
        </w:r>
        <w:r w:rsidRPr="00EA46B0">
          <w:rPr>
            <w:rStyle w:val="Hyperlink"/>
            <w:rFonts w:eastAsia="EC Square Sans Pro Light"/>
            <w:noProof/>
          </w:rPr>
          <w:t>PLAČILA IN IZTERJAVE – IZRAČUN DOLGOVANIH ZNESKOV</w:t>
        </w:r>
        <w:r w:rsidRPr="00EA46B0">
          <w:rPr>
            <w:noProof/>
            <w:webHidden/>
          </w:rPr>
          <w:tab/>
        </w:r>
        <w:r w:rsidRPr="00EA46B0">
          <w:rPr>
            <w:noProof/>
            <w:webHidden/>
          </w:rPr>
          <w:fldChar w:fldCharType="begin"/>
        </w:r>
        <w:r w:rsidRPr="00EA46B0">
          <w:rPr>
            <w:noProof/>
            <w:webHidden/>
          </w:rPr>
          <w:instrText xml:space="preserve"> PAGEREF _Toc222490084 \h </w:instrText>
        </w:r>
        <w:r w:rsidRPr="00EA46B0">
          <w:rPr>
            <w:noProof/>
            <w:webHidden/>
          </w:rPr>
        </w:r>
        <w:r w:rsidRPr="00EA46B0">
          <w:rPr>
            <w:noProof/>
            <w:webHidden/>
          </w:rPr>
          <w:fldChar w:fldCharType="separate"/>
        </w:r>
        <w:r w:rsidRPr="00EA46B0">
          <w:rPr>
            <w:noProof/>
            <w:webHidden/>
          </w:rPr>
          <w:t>29</w:t>
        </w:r>
        <w:r w:rsidRPr="00EA46B0">
          <w:rPr>
            <w:noProof/>
            <w:webHidden/>
          </w:rPr>
          <w:fldChar w:fldCharType="end"/>
        </w:r>
      </w:hyperlink>
    </w:p>
    <w:p w14:paraId="27FD4A4A" w14:textId="6D0E8072"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85" w:history="1">
        <w:r w:rsidRPr="00EA46B0">
          <w:rPr>
            <w:rStyle w:val="Hyperlink"/>
            <w:rFonts w:eastAsia="Times New Roman"/>
            <w:shd w:val="clear" w:color="auto" w:fill="FFFFFF"/>
          </w:rPr>
          <w:t>22.1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Plačila in ureditev plačil</w:t>
        </w:r>
        <w:r w:rsidRPr="00EA46B0">
          <w:rPr>
            <w:webHidden/>
          </w:rPr>
          <w:tab/>
        </w:r>
        <w:r w:rsidRPr="00EA46B0">
          <w:rPr>
            <w:webHidden/>
          </w:rPr>
          <w:fldChar w:fldCharType="begin"/>
        </w:r>
        <w:r w:rsidRPr="00EA46B0">
          <w:rPr>
            <w:webHidden/>
          </w:rPr>
          <w:instrText xml:space="preserve"> PAGEREF _Toc222490085 \h </w:instrText>
        </w:r>
        <w:r w:rsidRPr="00EA46B0">
          <w:rPr>
            <w:webHidden/>
          </w:rPr>
        </w:r>
        <w:r w:rsidRPr="00EA46B0">
          <w:rPr>
            <w:webHidden/>
          </w:rPr>
          <w:fldChar w:fldCharType="separate"/>
        </w:r>
        <w:r w:rsidRPr="00EA46B0">
          <w:rPr>
            <w:webHidden/>
          </w:rPr>
          <w:t>29</w:t>
        </w:r>
        <w:r w:rsidRPr="00EA46B0">
          <w:rPr>
            <w:webHidden/>
          </w:rPr>
          <w:fldChar w:fldCharType="end"/>
        </w:r>
      </w:hyperlink>
    </w:p>
    <w:p w14:paraId="3B17C4A3" w14:textId="414C1D8F"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86" w:history="1">
        <w:r w:rsidRPr="00EA46B0">
          <w:rPr>
            <w:rStyle w:val="Hyperlink"/>
            <w:rFonts w:eastAsia="Times New Roman"/>
            <w:shd w:val="clear" w:color="auto" w:fill="FFFFFF"/>
          </w:rPr>
          <w:t>22.2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Izterjave</w:t>
        </w:r>
        <w:r w:rsidRPr="00EA46B0">
          <w:rPr>
            <w:webHidden/>
          </w:rPr>
          <w:tab/>
        </w:r>
        <w:r w:rsidRPr="00EA46B0">
          <w:rPr>
            <w:webHidden/>
          </w:rPr>
          <w:fldChar w:fldCharType="begin"/>
        </w:r>
        <w:r w:rsidRPr="00EA46B0">
          <w:rPr>
            <w:webHidden/>
          </w:rPr>
          <w:instrText xml:space="preserve"> PAGEREF _Toc222490086 \h </w:instrText>
        </w:r>
        <w:r w:rsidRPr="00EA46B0">
          <w:rPr>
            <w:webHidden/>
          </w:rPr>
        </w:r>
        <w:r w:rsidRPr="00EA46B0">
          <w:rPr>
            <w:webHidden/>
          </w:rPr>
          <w:fldChar w:fldCharType="separate"/>
        </w:r>
        <w:r w:rsidRPr="00EA46B0">
          <w:rPr>
            <w:webHidden/>
          </w:rPr>
          <w:t>30</w:t>
        </w:r>
        <w:r w:rsidRPr="00EA46B0">
          <w:rPr>
            <w:webHidden/>
          </w:rPr>
          <w:fldChar w:fldCharType="end"/>
        </w:r>
      </w:hyperlink>
    </w:p>
    <w:p w14:paraId="19DF6D32" w14:textId="267445A2"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87" w:history="1">
        <w:r w:rsidRPr="00EA46B0">
          <w:rPr>
            <w:rStyle w:val="Hyperlink"/>
            <w:rFonts w:eastAsia="Times New Roman"/>
            <w:shd w:val="clear" w:color="auto" w:fill="FFFFFF"/>
          </w:rPr>
          <w:t>22.3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Dolgovani zneski</w:t>
        </w:r>
        <w:r w:rsidRPr="00EA46B0">
          <w:rPr>
            <w:webHidden/>
          </w:rPr>
          <w:tab/>
        </w:r>
        <w:r w:rsidRPr="00EA46B0">
          <w:rPr>
            <w:webHidden/>
          </w:rPr>
          <w:fldChar w:fldCharType="begin"/>
        </w:r>
        <w:r w:rsidRPr="00EA46B0">
          <w:rPr>
            <w:webHidden/>
          </w:rPr>
          <w:instrText xml:space="preserve"> PAGEREF _Toc222490087 \h </w:instrText>
        </w:r>
        <w:r w:rsidRPr="00EA46B0">
          <w:rPr>
            <w:webHidden/>
          </w:rPr>
        </w:r>
        <w:r w:rsidRPr="00EA46B0">
          <w:rPr>
            <w:webHidden/>
          </w:rPr>
          <w:fldChar w:fldCharType="separate"/>
        </w:r>
        <w:r w:rsidRPr="00EA46B0">
          <w:rPr>
            <w:webHidden/>
          </w:rPr>
          <w:t>30</w:t>
        </w:r>
        <w:r w:rsidRPr="00EA46B0">
          <w:rPr>
            <w:webHidden/>
          </w:rPr>
          <w:fldChar w:fldCharType="end"/>
        </w:r>
      </w:hyperlink>
    </w:p>
    <w:p w14:paraId="2B6CD1AF" w14:textId="7C8291C6"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88" w:history="1">
        <w:r w:rsidRPr="00EA46B0">
          <w:rPr>
            <w:rStyle w:val="Hyperlink"/>
            <w:rFonts w:eastAsia="Times New Roman"/>
            <w:shd w:val="clear" w:color="auto" w:fill="FFFFFF"/>
          </w:rPr>
          <w:t>22.4</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Prisilna izterjava</w:t>
        </w:r>
        <w:r w:rsidRPr="00EA46B0">
          <w:rPr>
            <w:webHidden/>
          </w:rPr>
          <w:tab/>
        </w:r>
        <w:r w:rsidRPr="00EA46B0">
          <w:rPr>
            <w:webHidden/>
          </w:rPr>
          <w:fldChar w:fldCharType="begin"/>
        </w:r>
        <w:r w:rsidRPr="00EA46B0">
          <w:rPr>
            <w:webHidden/>
          </w:rPr>
          <w:instrText xml:space="preserve"> PAGEREF _Toc222490088 \h </w:instrText>
        </w:r>
        <w:r w:rsidRPr="00EA46B0">
          <w:rPr>
            <w:webHidden/>
          </w:rPr>
        </w:r>
        <w:r w:rsidRPr="00EA46B0">
          <w:rPr>
            <w:webHidden/>
          </w:rPr>
          <w:fldChar w:fldCharType="separate"/>
        </w:r>
        <w:r w:rsidRPr="00EA46B0">
          <w:rPr>
            <w:webHidden/>
          </w:rPr>
          <w:t>33</w:t>
        </w:r>
        <w:r w:rsidRPr="00EA46B0">
          <w:rPr>
            <w:webHidden/>
          </w:rPr>
          <w:fldChar w:fldCharType="end"/>
        </w:r>
      </w:hyperlink>
    </w:p>
    <w:p w14:paraId="08B4FB19" w14:textId="23807823"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89" w:history="1">
        <w:r w:rsidRPr="00EA46B0">
          <w:rPr>
            <w:rStyle w:val="Hyperlink"/>
            <w:rFonts w:eastAsia="Times New Roman"/>
            <w:shd w:val="clear" w:color="auto" w:fill="FFFFFF"/>
          </w:rPr>
          <w:t>22.5</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_Toc222490089 \h </w:instrText>
        </w:r>
        <w:r w:rsidRPr="00EA46B0">
          <w:rPr>
            <w:webHidden/>
          </w:rPr>
        </w:r>
        <w:r w:rsidRPr="00EA46B0">
          <w:rPr>
            <w:webHidden/>
          </w:rPr>
          <w:fldChar w:fldCharType="separate"/>
        </w:r>
        <w:r w:rsidRPr="00EA46B0">
          <w:rPr>
            <w:webHidden/>
          </w:rPr>
          <w:t>34</w:t>
        </w:r>
        <w:r w:rsidRPr="00EA46B0">
          <w:rPr>
            <w:webHidden/>
          </w:rPr>
          <w:fldChar w:fldCharType="end"/>
        </w:r>
      </w:hyperlink>
    </w:p>
    <w:p w14:paraId="22119D5D" w14:textId="0547DEEB"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90" w:history="1">
        <w:r w:rsidRPr="00EA46B0">
          <w:rPr>
            <w:rStyle w:val="Hyperlink"/>
            <w:rFonts w:eastAsia="EC Square Sans Pro Light"/>
            <w:noProof/>
          </w:rPr>
          <w:t xml:space="preserve">ČLEN 23 </w:t>
        </w:r>
        <w:r w:rsidR="00E73E02">
          <w:rPr>
            <w:rStyle w:val="Hyperlink"/>
            <w:rFonts w:eastAsia="EC Square Sans Pro Light"/>
            <w:noProof/>
          </w:rPr>
          <w:t>–</w:t>
        </w:r>
        <w:r w:rsidRPr="00EA46B0">
          <w:rPr>
            <w:rStyle w:val="Hyperlink"/>
            <w:rFonts w:eastAsia="EC Square Sans Pro Light"/>
            <w:noProof/>
          </w:rPr>
          <w:t xml:space="preserve"> JAMSTVA</w:t>
        </w:r>
        <w:r w:rsidRPr="00EA46B0">
          <w:rPr>
            <w:noProof/>
            <w:webHidden/>
          </w:rPr>
          <w:tab/>
        </w:r>
        <w:r w:rsidRPr="00EA46B0">
          <w:rPr>
            <w:noProof/>
            <w:webHidden/>
          </w:rPr>
          <w:fldChar w:fldCharType="begin"/>
        </w:r>
        <w:r w:rsidRPr="00EA46B0">
          <w:rPr>
            <w:noProof/>
            <w:webHidden/>
          </w:rPr>
          <w:instrText xml:space="preserve"> PAGEREF _Toc222490090 \h </w:instrText>
        </w:r>
        <w:r w:rsidRPr="00EA46B0">
          <w:rPr>
            <w:noProof/>
            <w:webHidden/>
          </w:rPr>
        </w:r>
        <w:r w:rsidRPr="00EA46B0">
          <w:rPr>
            <w:noProof/>
            <w:webHidden/>
          </w:rPr>
          <w:fldChar w:fldCharType="separate"/>
        </w:r>
        <w:r w:rsidRPr="00EA46B0">
          <w:rPr>
            <w:noProof/>
            <w:webHidden/>
          </w:rPr>
          <w:t>3</w:t>
        </w:r>
        <w:r w:rsidRPr="00EA46B0">
          <w:rPr>
            <w:noProof/>
            <w:webHidden/>
          </w:rPr>
          <w:t>4</w:t>
        </w:r>
        <w:r w:rsidRPr="00EA46B0">
          <w:rPr>
            <w:noProof/>
            <w:webHidden/>
          </w:rPr>
          <w:fldChar w:fldCharType="end"/>
        </w:r>
      </w:hyperlink>
    </w:p>
    <w:p w14:paraId="18CEC3DE" w14:textId="071BAF48"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91" w:history="1">
        <w:r w:rsidRPr="00EA46B0">
          <w:rPr>
            <w:rStyle w:val="Hyperlink"/>
            <w:rFonts w:eastAsia="Times New Roman"/>
          </w:rPr>
          <w:t>23.1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Jamstvo za predhodno financiranje</w:t>
        </w:r>
        <w:r w:rsidRPr="00EA46B0">
          <w:rPr>
            <w:webHidden/>
          </w:rPr>
          <w:tab/>
        </w:r>
        <w:r w:rsidRPr="00EA46B0">
          <w:rPr>
            <w:webHidden/>
          </w:rPr>
          <w:fldChar w:fldCharType="begin"/>
        </w:r>
        <w:r w:rsidRPr="00EA46B0">
          <w:rPr>
            <w:webHidden/>
          </w:rPr>
          <w:instrText xml:space="preserve"> PAGEREF _Toc222490091 \h </w:instrText>
        </w:r>
        <w:r w:rsidRPr="00EA46B0">
          <w:rPr>
            <w:webHidden/>
          </w:rPr>
        </w:r>
        <w:r w:rsidRPr="00EA46B0">
          <w:rPr>
            <w:webHidden/>
          </w:rPr>
          <w:fldChar w:fldCharType="separate"/>
        </w:r>
        <w:r w:rsidRPr="00EA46B0">
          <w:rPr>
            <w:webHidden/>
          </w:rPr>
          <w:t>34</w:t>
        </w:r>
        <w:r w:rsidRPr="00EA46B0">
          <w:rPr>
            <w:webHidden/>
          </w:rPr>
          <w:fldChar w:fldCharType="end"/>
        </w:r>
      </w:hyperlink>
    </w:p>
    <w:p w14:paraId="4F3CCF46" w14:textId="035EFD38"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92" w:history="1">
        <w:r w:rsidRPr="00EA46B0">
          <w:rPr>
            <w:rStyle w:val="Hyperlink"/>
            <w:rFonts w:eastAsia="Times New Roman"/>
          </w:rPr>
          <w:t>23.2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_Toc222490092 \h </w:instrText>
        </w:r>
        <w:r w:rsidRPr="00EA46B0">
          <w:rPr>
            <w:webHidden/>
          </w:rPr>
        </w:r>
        <w:r w:rsidRPr="00EA46B0">
          <w:rPr>
            <w:webHidden/>
          </w:rPr>
          <w:fldChar w:fldCharType="separate"/>
        </w:r>
        <w:r w:rsidRPr="00EA46B0">
          <w:rPr>
            <w:webHidden/>
          </w:rPr>
          <w:t>35</w:t>
        </w:r>
        <w:r w:rsidRPr="00EA46B0">
          <w:rPr>
            <w:webHidden/>
          </w:rPr>
          <w:fldChar w:fldCharType="end"/>
        </w:r>
      </w:hyperlink>
    </w:p>
    <w:p w14:paraId="6AE89009" w14:textId="1D9FFE53"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093" w:history="1">
        <w:r w:rsidRPr="00EA46B0">
          <w:rPr>
            <w:rStyle w:val="Hyperlink"/>
            <w:rFonts w:eastAsia="EC Square Sans Pro Light"/>
            <w:noProof/>
          </w:rPr>
          <w:t>ČLEN 24 – POTRDILA O RAČUNOVODSKIH IZKAZIH</w:t>
        </w:r>
        <w:r w:rsidRPr="00EA46B0">
          <w:rPr>
            <w:noProof/>
            <w:webHidden/>
          </w:rPr>
          <w:tab/>
        </w:r>
        <w:r w:rsidRPr="00EA46B0">
          <w:rPr>
            <w:noProof/>
            <w:webHidden/>
          </w:rPr>
          <w:fldChar w:fldCharType="begin"/>
        </w:r>
        <w:r w:rsidRPr="00EA46B0">
          <w:rPr>
            <w:noProof/>
            <w:webHidden/>
          </w:rPr>
          <w:instrText xml:space="preserve"> PAGEREF _Toc222490093 \h </w:instrText>
        </w:r>
        <w:r w:rsidRPr="00EA46B0">
          <w:rPr>
            <w:noProof/>
            <w:webHidden/>
          </w:rPr>
        </w:r>
        <w:r w:rsidRPr="00EA46B0">
          <w:rPr>
            <w:noProof/>
            <w:webHidden/>
          </w:rPr>
          <w:fldChar w:fldCharType="separate"/>
        </w:r>
        <w:r w:rsidRPr="00EA46B0">
          <w:rPr>
            <w:noProof/>
            <w:webHidden/>
          </w:rPr>
          <w:t>35</w:t>
        </w:r>
        <w:r w:rsidRPr="00EA46B0">
          <w:rPr>
            <w:noProof/>
            <w:webHidden/>
          </w:rPr>
          <w:fldChar w:fldCharType="end"/>
        </w:r>
      </w:hyperlink>
    </w:p>
    <w:p w14:paraId="76EAA0C7" w14:textId="137481F4" w:rsidR="00186BBC" w:rsidRPr="00EA46B0" w:rsidRDefault="00186BBC">
      <w:pPr>
        <w:pStyle w:val="TOC4"/>
        <w:tabs>
          <w:tab w:val="left" w:pos="1887"/>
        </w:tabs>
        <w:rPr>
          <w:rFonts w:asciiTheme="minorHAnsi" w:eastAsiaTheme="minorEastAsia" w:hAnsiTheme="minorHAnsi" w:cstheme="minorBidi"/>
          <w:noProof/>
          <w:color w:val="auto"/>
          <w:kern w:val="2"/>
          <w:lang w:eastAsia="de-DE" w:bidi="ar-SA"/>
          <w14:ligatures w14:val="standardContextual"/>
        </w:rPr>
      </w:pPr>
      <w:hyperlink w:anchor="_Toc222490094" w:history="1">
        <w:r w:rsidRPr="00EA46B0">
          <w:rPr>
            <w:rStyle w:val="Hyperlink"/>
            <w:rFonts w:eastAsia="EC Square Sans Pro Light"/>
            <w:noProof/>
          </w:rPr>
          <w:t>ČLEN 25</w:t>
        </w:r>
        <w:r w:rsidRPr="00EA46B0">
          <w:rPr>
            <w:rFonts w:asciiTheme="minorHAnsi" w:eastAsiaTheme="minorEastAsia" w:hAnsiTheme="minorHAnsi" w:cstheme="minorBidi"/>
            <w:noProof/>
            <w:color w:val="auto"/>
            <w:kern w:val="2"/>
            <w:lang w:eastAsia="de-DE" w:bidi="ar-SA"/>
            <w14:ligatures w14:val="standardContextual"/>
          </w:rPr>
          <w:tab/>
        </w:r>
        <w:r w:rsidRPr="00EA46B0">
          <w:rPr>
            <w:rStyle w:val="Hyperlink"/>
            <w:rFonts w:eastAsia="EC Square Sans Pro Light"/>
            <w:noProof/>
          </w:rPr>
          <w:t>– PREVERJANJA, PREGLEDI, REVIZIJE IN PREISKAVE – RAZŠIRITEV UGOTOVITEV</w:t>
        </w:r>
        <w:r w:rsidRPr="00EA46B0">
          <w:rPr>
            <w:noProof/>
            <w:webHidden/>
          </w:rPr>
          <w:tab/>
        </w:r>
        <w:r w:rsidRPr="00EA46B0">
          <w:rPr>
            <w:noProof/>
            <w:webHidden/>
          </w:rPr>
          <w:fldChar w:fldCharType="begin"/>
        </w:r>
        <w:r w:rsidRPr="00EA46B0">
          <w:rPr>
            <w:noProof/>
            <w:webHidden/>
          </w:rPr>
          <w:instrText xml:space="preserve"> PAGEREF _Toc222490094 \h </w:instrText>
        </w:r>
        <w:r w:rsidRPr="00EA46B0">
          <w:rPr>
            <w:noProof/>
            <w:webHidden/>
          </w:rPr>
        </w:r>
        <w:r w:rsidRPr="00EA46B0">
          <w:rPr>
            <w:noProof/>
            <w:webHidden/>
          </w:rPr>
          <w:fldChar w:fldCharType="separate"/>
        </w:r>
        <w:r w:rsidRPr="00EA46B0">
          <w:rPr>
            <w:noProof/>
            <w:webHidden/>
          </w:rPr>
          <w:t>35</w:t>
        </w:r>
        <w:r w:rsidRPr="00EA46B0">
          <w:rPr>
            <w:noProof/>
            <w:webHidden/>
          </w:rPr>
          <w:fldChar w:fldCharType="end"/>
        </w:r>
      </w:hyperlink>
    </w:p>
    <w:p w14:paraId="2226E7B5" w14:textId="56E774FF"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95" w:history="1">
        <w:r w:rsidRPr="00EA46B0">
          <w:rPr>
            <w:rStyle w:val="Hyperlink"/>
          </w:rPr>
          <w:t>25.1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Preverjanja, pregledi in revizije s strani organa, ki dodeli sredstva</w:t>
        </w:r>
        <w:r w:rsidRPr="00EA46B0">
          <w:rPr>
            <w:webHidden/>
          </w:rPr>
          <w:tab/>
        </w:r>
        <w:r w:rsidRPr="00EA46B0">
          <w:rPr>
            <w:webHidden/>
          </w:rPr>
          <w:fldChar w:fldCharType="begin"/>
        </w:r>
        <w:r w:rsidRPr="00EA46B0">
          <w:rPr>
            <w:webHidden/>
          </w:rPr>
          <w:instrText xml:space="preserve"> PAGEREF _Toc222490095 \h </w:instrText>
        </w:r>
        <w:r w:rsidRPr="00EA46B0">
          <w:rPr>
            <w:webHidden/>
          </w:rPr>
        </w:r>
        <w:r w:rsidRPr="00EA46B0">
          <w:rPr>
            <w:webHidden/>
          </w:rPr>
          <w:fldChar w:fldCharType="separate"/>
        </w:r>
        <w:r w:rsidRPr="00EA46B0">
          <w:rPr>
            <w:webHidden/>
          </w:rPr>
          <w:t>35</w:t>
        </w:r>
        <w:r w:rsidRPr="00EA46B0">
          <w:rPr>
            <w:webHidden/>
          </w:rPr>
          <w:fldChar w:fldCharType="end"/>
        </w:r>
      </w:hyperlink>
    </w:p>
    <w:p w14:paraId="4993D682" w14:textId="3CBCD7B6"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96" w:history="1">
        <w:r w:rsidRPr="00EA46B0">
          <w:rPr>
            <w:rStyle w:val="Hyperlink"/>
          </w:rPr>
          <w:t>25.2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Preverjanja, pregledi in revizije, ki jih Evropska komisija opravi v zvezi z nepovratnimi sredstvi drugih organov, ki dodelijo sredstva</w:t>
        </w:r>
        <w:r w:rsidRPr="00EA46B0">
          <w:rPr>
            <w:webHidden/>
          </w:rPr>
          <w:tab/>
        </w:r>
        <w:r w:rsidRPr="00EA46B0">
          <w:rPr>
            <w:webHidden/>
          </w:rPr>
          <w:fldChar w:fldCharType="begin"/>
        </w:r>
        <w:r w:rsidRPr="00EA46B0">
          <w:rPr>
            <w:webHidden/>
          </w:rPr>
          <w:instrText xml:space="preserve"> PAGEREF _Toc222490096 \h </w:instrText>
        </w:r>
        <w:r w:rsidRPr="00EA46B0">
          <w:rPr>
            <w:webHidden/>
          </w:rPr>
        </w:r>
        <w:r w:rsidRPr="00EA46B0">
          <w:rPr>
            <w:webHidden/>
          </w:rPr>
          <w:fldChar w:fldCharType="separate"/>
        </w:r>
        <w:r w:rsidRPr="00EA46B0">
          <w:rPr>
            <w:webHidden/>
          </w:rPr>
          <w:t>37</w:t>
        </w:r>
        <w:r w:rsidRPr="00EA46B0">
          <w:rPr>
            <w:webHidden/>
          </w:rPr>
          <w:fldChar w:fldCharType="end"/>
        </w:r>
      </w:hyperlink>
    </w:p>
    <w:p w14:paraId="47990534" w14:textId="72784E00"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97" w:history="1">
        <w:r w:rsidRPr="00EA46B0">
          <w:rPr>
            <w:rStyle w:val="Hyperlink"/>
          </w:rPr>
          <w:t>25.3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Dostop do evidenc za oceno poenostavljenih oblik financiranja</w:t>
        </w:r>
        <w:r w:rsidRPr="00EA46B0">
          <w:rPr>
            <w:webHidden/>
          </w:rPr>
          <w:tab/>
        </w:r>
        <w:r w:rsidRPr="00EA46B0">
          <w:rPr>
            <w:webHidden/>
          </w:rPr>
          <w:fldChar w:fldCharType="begin"/>
        </w:r>
        <w:r w:rsidRPr="00EA46B0">
          <w:rPr>
            <w:webHidden/>
          </w:rPr>
          <w:instrText xml:space="preserve"> PAGEREF _Toc222490097 \h </w:instrText>
        </w:r>
        <w:r w:rsidRPr="00EA46B0">
          <w:rPr>
            <w:webHidden/>
          </w:rPr>
        </w:r>
        <w:r w:rsidRPr="00EA46B0">
          <w:rPr>
            <w:webHidden/>
          </w:rPr>
          <w:fldChar w:fldCharType="separate"/>
        </w:r>
        <w:r w:rsidRPr="00EA46B0">
          <w:rPr>
            <w:webHidden/>
          </w:rPr>
          <w:t>37</w:t>
        </w:r>
        <w:r w:rsidRPr="00EA46B0">
          <w:rPr>
            <w:webHidden/>
          </w:rPr>
          <w:fldChar w:fldCharType="end"/>
        </w:r>
      </w:hyperlink>
    </w:p>
    <w:p w14:paraId="54697CC6" w14:textId="3DBF7E55"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98" w:history="1">
        <w:r w:rsidRPr="00EA46B0">
          <w:rPr>
            <w:rStyle w:val="Hyperlink"/>
          </w:rPr>
          <w:t>25.4</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Revizije in preiskave OLAF, EJT in ERS</w:t>
        </w:r>
        <w:r w:rsidRPr="00EA46B0">
          <w:rPr>
            <w:webHidden/>
          </w:rPr>
          <w:tab/>
        </w:r>
        <w:r w:rsidRPr="00EA46B0">
          <w:rPr>
            <w:webHidden/>
          </w:rPr>
          <w:fldChar w:fldCharType="begin"/>
        </w:r>
        <w:r w:rsidRPr="00EA46B0">
          <w:rPr>
            <w:webHidden/>
          </w:rPr>
          <w:instrText xml:space="preserve"> PAGEREF _Toc222490098 \h </w:instrText>
        </w:r>
        <w:r w:rsidRPr="00EA46B0">
          <w:rPr>
            <w:webHidden/>
          </w:rPr>
        </w:r>
        <w:r w:rsidRPr="00EA46B0">
          <w:rPr>
            <w:webHidden/>
          </w:rPr>
          <w:fldChar w:fldCharType="separate"/>
        </w:r>
        <w:r w:rsidRPr="00EA46B0">
          <w:rPr>
            <w:webHidden/>
          </w:rPr>
          <w:t>37</w:t>
        </w:r>
        <w:r w:rsidRPr="00EA46B0">
          <w:rPr>
            <w:webHidden/>
          </w:rPr>
          <w:fldChar w:fldCharType="end"/>
        </w:r>
      </w:hyperlink>
    </w:p>
    <w:p w14:paraId="6DE48C72" w14:textId="1C0C7C8C"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099" w:history="1">
        <w:r w:rsidRPr="00EA46B0">
          <w:rPr>
            <w:rStyle w:val="Hyperlink"/>
          </w:rPr>
          <w:t>25.5</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preverjanj, pregledov, revizij in preiskav – razširitev ugotovitev</w:t>
        </w:r>
        <w:r w:rsidRPr="00EA46B0">
          <w:rPr>
            <w:webHidden/>
          </w:rPr>
          <w:tab/>
        </w:r>
        <w:r w:rsidRPr="00EA46B0">
          <w:rPr>
            <w:webHidden/>
          </w:rPr>
          <w:fldChar w:fldCharType="begin"/>
        </w:r>
        <w:r w:rsidRPr="00EA46B0">
          <w:rPr>
            <w:webHidden/>
          </w:rPr>
          <w:instrText xml:space="preserve"> PAGEREF _Toc222490099 \h </w:instrText>
        </w:r>
        <w:r w:rsidRPr="00EA46B0">
          <w:rPr>
            <w:webHidden/>
          </w:rPr>
        </w:r>
        <w:r w:rsidRPr="00EA46B0">
          <w:rPr>
            <w:webHidden/>
          </w:rPr>
          <w:fldChar w:fldCharType="separate"/>
        </w:r>
        <w:r w:rsidRPr="00EA46B0">
          <w:rPr>
            <w:webHidden/>
          </w:rPr>
          <w:t>37</w:t>
        </w:r>
        <w:r w:rsidRPr="00EA46B0">
          <w:rPr>
            <w:webHidden/>
          </w:rPr>
          <w:fldChar w:fldCharType="end"/>
        </w:r>
      </w:hyperlink>
    </w:p>
    <w:p w14:paraId="73ECED6B" w14:textId="37668835"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00" w:history="1">
        <w:r w:rsidRPr="00EA46B0">
          <w:rPr>
            <w:rStyle w:val="Hyperlink"/>
          </w:rPr>
          <w:t>25.6</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 neskladnosti</w:t>
        </w:r>
        <w:r w:rsidRPr="00EA46B0">
          <w:rPr>
            <w:webHidden/>
          </w:rPr>
          <w:tab/>
        </w:r>
        <w:r w:rsidRPr="00EA46B0">
          <w:rPr>
            <w:webHidden/>
          </w:rPr>
          <w:fldChar w:fldCharType="begin"/>
        </w:r>
        <w:r w:rsidRPr="00EA46B0">
          <w:rPr>
            <w:webHidden/>
          </w:rPr>
          <w:instrText xml:space="preserve"> PAGEREF _Toc222490100 \h </w:instrText>
        </w:r>
        <w:r w:rsidRPr="00EA46B0">
          <w:rPr>
            <w:webHidden/>
          </w:rPr>
        </w:r>
        <w:r w:rsidRPr="00EA46B0">
          <w:rPr>
            <w:webHidden/>
          </w:rPr>
          <w:fldChar w:fldCharType="separate"/>
        </w:r>
        <w:r w:rsidRPr="00EA46B0">
          <w:rPr>
            <w:webHidden/>
          </w:rPr>
          <w:t>39</w:t>
        </w:r>
        <w:r w:rsidRPr="00EA46B0">
          <w:rPr>
            <w:webHidden/>
          </w:rPr>
          <w:fldChar w:fldCharType="end"/>
        </w:r>
      </w:hyperlink>
    </w:p>
    <w:p w14:paraId="635D1363" w14:textId="3204ED41"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01" w:history="1">
        <w:r w:rsidRPr="00EA46B0">
          <w:rPr>
            <w:rStyle w:val="Hyperlink"/>
            <w:rFonts w:eastAsia="EC Square Sans Pro Light"/>
            <w:noProof/>
          </w:rPr>
          <w:t>ČLEN 26 – OCENE UČINKA</w:t>
        </w:r>
        <w:r w:rsidRPr="00EA46B0">
          <w:rPr>
            <w:noProof/>
            <w:webHidden/>
          </w:rPr>
          <w:tab/>
        </w:r>
        <w:r w:rsidRPr="00EA46B0">
          <w:rPr>
            <w:noProof/>
            <w:webHidden/>
          </w:rPr>
          <w:fldChar w:fldCharType="begin"/>
        </w:r>
        <w:r w:rsidRPr="00EA46B0">
          <w:rPr>
            <w:noProof/>
            <w:webHidden/>
          </w:rPr>
          <w:instrText xml:space="preserve"> PAGEREF _Toc222490101 \h </w:instrText>
        </w:r>
        <w:r w:rsidRPr="00EA46B0">
          <w:rPr>
            <w:noProof/>
            <w:webHidden/>
          </w:rPr>
        </w:r>
        <w:r w:rsidRPr="00EA46B0">
          <w:rPr>
            <w:noProof/>
            <w:webHidden/>
          </w:rPr>
          <w:fldChar w:fldCharType="separate"/>
        </w:r>
        <w:r w:rsidRPr="00EA46B0">
          <w:rPr>
            <w:noProof/>
            <w:webHidden/>
          </w:rPr>
          <w:t>39</w:t>
        </w:r>
        <w:r w:rsidRPr="00EA46B0">
          <w:rPr>
            <w:noProof/>
            <w:webHidden/>
          </w:rPr>
          <w:fldChar w:fldCharType="end"/>
        </w:r>
      </w:hyperlink>
    </w:p>
    <w:p w14:paraId="04BD9E00" w14:textId="0604C14D" w:rsidR="00186BBC" w:rsidRPr="00EA46B0" w:rsidRDefault="00186BBC">
      <w:pPr>
        <w:pStyle w:val="TOC1"/>
        <w:rPr>
          <w:rFonts w:asciiTheme="minorHAnsi" w:eastAsiaTheme="minorEastAsia" w:hAnsiTheme="minorHAnsi" w:cstheme="minorBidi"/>
          <w:noProof/>
          <w:color w:val="auto"/>
          <w:kern w:val="2"/>
          <w:lang w:eastAsia="de-DE" w:bidi="ar-SA"/>
          <w14:ligatures w14:val="standardContextual"/>
        </w:rPr>
      </w:pPr>
      <w:hyperlink w:anchor="_Toc222490102" w:history="1">
        <w:r w:rsidRPr="00EA46B0">
          <w:rPr>
            <w:rStyle w:val="Hyperlink"/>
            <w:rFonts w:eastAsia="EC Square Sans Pro Light"/>
            <w:noProof/>
          </w:rPr>
          <w:t>POGLAVJE 5 POSLEDICE NESKLADNOSTI</w:t>
        </w:r>
        <w:r w:rsidRPr="00EA46B0">
          <w:rPr>
            <w:noProof/>
            <w:webHidden/>
          </w:rPr>
          <w:tab/>
        </w:r>
        <w:r w:rsidRPr="00EA46B0">
          <w:rPr>
            <w:noProof/>
            <w:webHidden/>
          </w:rPr>
          <w:fldChar w:fldCharType="begin"/>
        </w:r>
        <w:r w:rsidRPr="00EA46B0">
          <w:rPr>
            <w:noProof/>
            <w:webHidden/>
          </w:rPr>
          <w:instrText xml:space="preserve"> PAGEREF _Toc222490102 \h </w:instrText>
        </w:r>
        <w:r w:rsidRPr="00EA46B0">
          <w:rPr>
            <w:noProof/>
            <w:webHidden/>
          </w:rPr>
        </w:r>
        <w:r w:rsidRPr="00EA46B0">
          <w:rPr>
            <w:noProof/>
            <w:webHidden/>
          </w:rPr>
          <w:fldChar w:fldCharType="separate"/>
        </w:r>
        <w:r w:rsidRPr="00EA46B0">
          <w:rPr>
            <w:noProof/>
            <w:webHidden/>
          </w:rPr>
          <w:t>39</w:t>
        </w:r>
        <w:r w:rsidRPr="00EA46B0">
          <w:rPr>
            <w:noProof/>
            <w:webHidden/>
          </w:rPr>
          <w:fldChar w:fldCharType="end"/>
        </w:r>
      </w:hyperlink>
    </w:p>
    <w:p w14:paraId="79632217" w14:textId="49F5F6A1" w:rsidR="00186BBC" w:rsidRPr="00EA46B0" w:rsidRDefault="00186BBC" w:rsidP="00186BBC">
      <w:pPr>
        <w:pStyle w:val="TOC2"/>
        <w:rPr>
          <w:rFonts w:asciiTheme="minorHAnsi" w:eastAsiaTheme="minorEastAsia" w:hAnsiTheme="minorHAnsi" w:cstheme="minorBidi"/>
          <w:color w:val="auto"/>
          <w:kern w:val="2"/>
          <w:lang w:eastAsia="de-DE" w:bidi="ar-SA"/>
          <w14:ligatures w14:val="standardContextual"/>
        </w:rPr>
      </w:pPr>
      <w:hyperlink w:anchor="_Toc222490103" w:history="1">
        <w:r w:rsidRPr="00EA46B0">
          <w:rPr>
            <w:rStyle w:val="Hyperlink"/>
            <w:rFonts w:ascii="Times New Roman Bold" w:hAnsi="Times New Roman Bold"/>
            <w:b w:val="0"/>
            <w:bCs w:val="0"/>
          </w:rPr>
          <w:t>ODDELEK 1 ZAVRNITVE IN ZNIŽANJA NEPOVRATNIH SREDSTEV</w:t>
        </w:r>
        <w:r w:rsidRPr="00EA46B0">
          <w:rPr>
            <w:webHidden/>
          </w:rPr>
          <w:tab/>
        </w:r>
        <w:r w:rsidRPr="00EA46B0">
          <w:rPr>
            <w:webHidden/>
          </w:rPr>
          <w:fldChar w:fldCharType="begin"/>
        </w:r>
        <w:r w:rsidRPr="00EA46B0">
          <w:rPr>
            <w:webHidden/>
          </w:rPr>
          <w:instrText xml:space="preserve"> PAGEREF _Toc222490103 \h </w:instrText>
        </w:r>
        <w:r w:rsidRPr="00EA46B0">
          <w:rPr>
            <w:webHidden/>
          </w:rPr>
        </w:r>
        <w:r w:rsidRPr="00EA46B0">
          <w:rPr>
            <w:webHidden/>
          </w:rPr>
          <w:fldChar w:fldCharType="separate"/>
        </w:r>
        <w:r w:rsidRPr="00EA46B0">
          <w:rPr>
            <w:webHidden/>
          </w:rPr>
          <w:t>39</w:t>
        </w:r>
        <w:r w:rsidRPr="00EA46B0">
          <w:rPr>
            <w:webHidden/>
          </w:rPr>
          <w:fldChar w:fldCharType="end"/>
        </w:r>
      </w:hyperlink>
    </w:p>
    <w:p w14:paraId="6B1FC01E" w14:textId="26F8E4D8"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04" w:history="1">
        <w:r w:rsidRPr="00EA46B0">
          <w:rPr>
            <w:rStyle w:val="Hyperlink"/>
            <w:rFonts w:eastAsia="EC Square Sans Pro Light"/>
            <w:noProof/>
          </w:rPr>
          <w:t>ČLEN 27 – ZAVRNITEV PRISPEVKOV</w:t>
        </w:r>
        <w:r w:rsidRPr="00EA46B0">
          <w:rPr>
            <w:noProof/>
            <w:webHidden/>
          </w:rPr>
          <w:tab/>
        </w:r>
        <w:r w:rsidRPr="00EA46B0">
          <w:rPr>
            <w:noProof/>
            <w:webHidden/>
          </w:rPr>
          <w:fldChar w:fldCharType="begin"/>
        </w:r>
        <w:r w:rsidRPr="00EA46B0">
          <w:rPr>
            <w:noProof/>
            <w:webHidden/>
          </w:rPr>
          <w:instrText xml:space="preserve"> PAGEREF _Toc222490104 \h </w:instrText>
        </w:r>
        <w:r w:rsidRPr="00EA46B0">
          <w:rPr>
            <w:noProof/>
            <w:webHidden/>
          </w:rPr>
        </w:r>
        <w:r w:rsidRPr="00EA46B0">
          <w:rPr>
            <w:noProof/>
            <w:webHidden/>
          </w:rPr>
          <w:fldChar w:fldCharType="separate"/>
        </w:r>
        <w:r w:rsidRPr="00EA46B0">
          <w:rPr>
            <w:noProof/>
            <w:webHidden/>
          </w:rPr>
          <w:t>39</w:t>
        </w:r>
        <w:r w:rsidRPr="00EA46B0">
          <w:rPr>
            <w:noProof/>
            <w:webHidden/>
          </w:rPr>
          <w:fldChar w:fldCharType="end"/>
        </w:r>
      </w:hyperlink>
    </w:p>
    <w:p w14:paraId="3C1A312A" w14:textId="25C60DAF"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05" w:history="1">
        <w:r w:rsidRPr="00EA46B0">
          <w:rPr>
            <w:rStyle w:val="Hyperlink"/>
            <w:rFonts w:eastAsia="Times New Roman"/>
          </w:rPr>
          <w:t>27.1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Pogoji</w:t>
        </w:r>
        <w:r w:rsidRPr="00EA46B0">
          <w:rPr>
            <w:webHidden/>
          </w:rPr>
          <w:tab/>
        </w:r>
        <w:r w:rsidRPr="00EA46B0">
          <w:rPr>
            <w:webHidden/>
          </w:rPr>
          <w:fldChar w:fldCharType="begin"/>
        </w:r>
        <w:r w:rsidRPr="00EA46B0">
          <w:rPr>
            <w:webHidden/>
          </w:rPr>
          <w:instrText xml:space="preserve"> PAGEREF _Toc222490105 \h </w:instrText>
        </w:r>
        <w:r w:rsidRPr="00EA46B0">
          <w:rPr>
            <w:webHidden/>
          </w:rPr>
        </w:r>
        <w:r w:rsidRPr="00EA46B0">
          <w:rPr>
            <w:webHidden/>
          </w:rPr>
          <w:fldChar w:fldCharType="separate"/>
        </w:r>
        <w:r w:rsidRPr="00EA46B0">
          <w:rPr>
            <w:webHidden/>
          </w:rPr>
          <w:t>39</w:t>
        </w:r>
        <w:r w:rsidRPr="00EA46B0">
          <w:rPr>
            <w:webHidden/>
          </w:rPr>
          <w:fldChar w:fldCharType="end"/>
        </w:r>
      </w:hyperlink>
    </w:p>
    <w:p w14:paraId="53DCF23F" w14:textId="56A1A28B"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06" w:history="1">
        <w:r w:rsidRPr="00EA46B0">
          <w:rPr>
            <w:rStyle w:val="Hyperlink"/>
            <w:rFonts w:eastAsia="Times New Roman"/>
          </w:rPr>
          <w:t>27.2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Postopek</w:t>
        </w:r>
        <w:r w:rsidRPr="00EA46B0">
          <w:rPr>
            <w:webHidden/>
          </w:rPr>
          <w:tab/>
        </w:r>
        <w:r w:rsidRPr="00EA46B0">
          <w:rPr>
            <w:webHidden/>
          </w:rPr>
          <w:fldChar w:fldCharType="begin"/>
        </w:r>
        <w:r w:rsidRPr="00EA46B0">
          <w:rPr>
            <w:webHidden/>
          </w:rPr>
          <w:instrText xml:space="preserve"> PAGEREF _Toc222490106 \h </w:instrText>
        </w:r>
        <w:r w:rsidRPr="00EA46B0">
          <w:rPr>
            <w:webHidden/>
          </w:rPr>
        </w:r>
        <w:r w:rsidRPr="00EA46B0">
          <w:rPr>
            <w:webHidden/>
          </w:rPr>
          <w:fldChar w:fldCharType="separate"/>
        </w:r>
        <w:r w:rsidRPr="00EA46B0">
          <w:rPr>
            <w:webHidden/>
          </w:rPr>
          <w:t>39</w:t>
        </w:r>
        <w:r w:rsidRPr="00EA46B0">
          <w:rPr>
            <w:webHidden/>
          </w:rPr>
          <w:fldChar w:fldCharType="end"/>
        </w:r>
      </w:hyperlink>
    </w:p>
    <w:p w14:paraId="5E463A7E" w14:textId="2F108CE1"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07" w:history="1">
        <w:r w:rsidRPr="00EA46B0">
          <w:rPr>
            <w:rStyle w:val="Hyperlink"/>
            <w:rFonts w:eastAsia="Times New Roman"/>
          </w:rPr>
          <w:t>27.3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w:t>
        </w:r>
        <w:r w:rsidRPr="00EA46B0">
          <w:rPr>
            <w:webHidden/>
          </w:rPr>
          <w:tab/>
        </w:r>
        <w:r w:rsidRPr="00EA46B0">
          <w:rPr>
            <w:webHidden/>
          </w:rPr>
          <w:fldChar w:fldCharType="begin"/>
        </w:r>
        <w:r w:rsidRPr="00EA46B0">
          <w:rPr>
            <w:webHidden/>
          </w:rPr>
          <w:instrText xml:space="preserve"> PAGEREF _Toc222490107 \h </w:instrText>
        </w:r>
        <w:r w:rsidRPr="00EA46B0">
          <w:rPr>
            <w:webHidden/>
          </w:rPr>
        </w:r>
        <w:r w:rsidRPr="00EA46B0">
          <w:rPr>
            <w:webHidden/>
          </w:rPr>
          <w:fldChar w:fldCharType="separate"/>
        </w:r>
        <w:r w:rsidRPr="00EA46B0">
          <w:rPr>
            <w:webHidden/>
          </w:rPr>
          <w:t>39</w:t>
        </w:r>
        <w:r w:rsidRPr="00EA46B0">
          <w:rPr>
            <w:webHidden/>
          </w:rPr>
          <w:fldChar w:fldCharType="end"/>
        </w:r>
      </w:hyperlink>
    </w:p>
    <w:p w14:paraId="473EEB49" w14:textId="55F7624F"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08" w:history="1">
        <w:r w:rsidRPr="00EA46B0">
          <w:rPr>
            <w:rStyle w:val="Hyperlink"/>
            <w:rFonts w:eastAsia="EC Square Sans Pro Light"/>
            <w:noProof/>
          </w:rPr>
          <w:t>ČLEN 28 – ZNIŽANJ</w:t>
        </w:r>
        <w:r w:rsidR="002954F0" w:rsidRPr="00EA46B0">
          <w:rPr>
            <w:rStyle w:val="Hyperlink"/>
            <w:rFonts w:eastAsia="EC Square Sans Pro Light"/>
            <w:noProof/>
          </w:rPr>
          <w:t>E</w:t>
        </w:r>
        <w:r w:rsidRPr="00EA46B0">
          <w:rPr>
            <w:rStyle w:val="Hyperlink"/>
            <w:rFonts w:eastAsia="EC Square Sans Pro Light"/>
            <w:noProof/>
          </w:rPr>
          <w:t xml:space="preserve"> NEPOVRATNIH SREDSTEV</w:t>
        </w:r>
        <w:r w:rsidRPr="00EA46B0">
          <w:rPr>
            <w:noProof/>
            <w:webHidden/>
          </w:rPr>
          <w:tab/>
        </w:r>
        <w:r w:rsidRPr="00EA46B0">
          <w:rPr>
            <w:noProof/>
            <w:webHidden/>
          </w:rPr>
          <w:fldChar w:fldCharType="begin"/>
        </w:r>
        <w:r w:rsidRPr="00EA46B0">
          <w:rPr>
            <w:noProof/>
            <w:webHidden/>
          </w:rPr>
          <w:instrText xml:space="preserve"> PAGEREF _Toc222490108 \h </w:instrText>
        </w:r>
        <w:r w:rsidRPr="00EA46B0">
          <w:rPr>
            <w:noProof/>
            <w:webHidden/>
          </w:rPr>
        </w:r>
        <w:r w:rsidRPr="00EA46B0">
          <w:rPr>
            <w:noProof/>
            <w:webHidden/>
          </w:rPr>
          <w:fldChar w:fldCharType="separate"/>
        </w:r>
        <w:r w:rsidRPr="00EA46B0">
          <w:rPr>
            <w:noProof/>
            <w:webHidden/>
          </w:rPr>
          <w:t>39</w:t>
        </w:r>
        <w:r w:rsidRPr="00EA46B0">
          <w:rPr>
            <w:noProof/>
            <w:webHidden/>
          </w:rPr>
          <w:fldChar w:fldCharType="end"/>
        </w:r>
      </w:hyperlink>
    </w:p>
    <w:p w14:paraId="53D51E7E" w14:textId="10F6BD07"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09" w:history="1">
        <w:r w:rsidRPr="00EA46B0">
          <w:rPr>
            <w:rStyle w:val="Hyperlink"/>
            <w:rFonts w:eastAsia="Times New Roman"/>
          </w:rPr>
          <w:t>28.1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Pogoji</w:t>
        </w:r>
        <w:r w:rsidRPr="00EA46B0">
          <w:rPr>
            <w:webHidden/>
          </w:rPr>
          <w:tab/>
        </w:r>
        <w:r w:rsidRPr="00EA46B0">
          <w:rPr>
            <w:webHidden/>
          </w:rPr>
          <w:fldChar w:fldCharType="begin"/>
        </w:r>
        <w:r w:rsidRPr="00EA46B0">
          <w:rPr>
            <w:webHidden/>
          </w:rPr>
          <w:instrText xml:space="preserve"> PAGEREF _Toc222490109 \h </w:instrText>
        </w:r>
        <w:r w:rsidRPr="00EA46B0">
          <w:rPr>
            <w:webHidden/>
          </w:rPr>
        </w:r>
        <w:r w:rsidRPr="00EA46B0">
          <w:rPr>
            <w:webHidden/>
          </w:rPr>
          <w:fldChar w:fldCharType="separate"/>
        </w:r>
        <w:r w:rsidRPr="00EA46B0">
          <w:rPr>
            <w:webHidden/>
          </w:rPr>
          <w:t>39</w:t>
        </w:r>
        <w:r w:rsidRPr="00EA46B0">
          <w:rPr>
            <w:webHidden/>
          </w:rPr>
          <w:fldChar w:fldCharType="end"/>
        </w:r>
      </w:hyperlink>
    </w:p>
    <w:p w14:paraId="31FFB2D9" w14:textId="76E12138"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10" w:history="1">
        <w:r w:rsidRPr="00EA46B0">
          <w:rPr>
            <w:rStyle w:val="Hyperlink"/>
            <w:rFonts w:eastAsia="Times New Roman"/>
          </w:rPr>
          <w:t>28.2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Postopek</w:t>
        </w:r>
        <w:r w:rsidRPr="00EA46B0">
          <w:rPr>
            <w:webHidden/>
          </w:rPr>
          <w:tab/>
        </w:r>
        <w:r w:rsidRPr="00EA46B0">
          <w:rPr>
            <w:webHidden/>
          </w:rPr>
          <w:fldChar w:fldCharType="begin"/>
        </w:r>
        <w:r w:rsidRPr="00EA46B0">
          <w:rPr>
            <w:webHidden/>
          </w:rPr>
          <w:instrText xml:space="preserve"> PAGEREF _Toc222490110 \h </w:instrText>
        </w:r>
        <w:r w:rsidRPr="00EA46B0">
          <w:rPr>
            <w:webHidden/>
          </w:rPr>
        </w:r>
        <w:r w:rsidRPr="00EA46B0">
          <w:rPr>
            <w:webHidden/>
          </w:rPr>
          <w:fldChar w:fldCharType="separate"/>
        </w:r>
        <w:r w:rsidRPr="00EA46B0">
          <w:rPr>
            <w:webHidden/>
          </w:rPr>
          <w:t>40</w:t>
        </w:r>
        <w:r w:rsidRPr="00EA46B0">
          <w:rPr>
            <w:webHidden/>
          </w:rPr>
          <w:fldChar w:fldCharType="end"/>
        </w:r>
      </w:hyperlink>
    </w:p>
    <w:p w14:paraId="397CF7F6" w14:textId="49523005"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11" w:history="1">
        <w:r w:rsidRPr="00EA46B0">
          <w:rPr>
            <w:rStyle w:val="Hyperlink"/>
            <w:rFonts w:eastAsia="Times New Roman"/>
          </w:rPr>
          <w:t>28.3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Posledice</w:t>
        </w:r>
        <w:r w:rsidRPr="00EA46B0">
          <w:rPr>
            <w:webHidden/>
          </w:rPr>
          <w:tab/>
        </w:r>
        <w:r w:rsidRPr="00EA46B0">
          <w:rPr>
            <w:webHidden/>
          </w:rPr>
          <w:fldChar w:fldCharType="begin"/>
        </w:r>
        <w:r w:rsidRPr="00EA46B0">
          <w:rPr>
            <w:webHidden/>
          </w:rPr>
          <w:instrText xml:space="preserve"> PAGEREF _Toc222490111 \h </w:instrText>
        </w:r>
        <w:r w:rsidRPr="00EA46B0">
          <w:rPr>
            <w:webHidden/>
          </w:rPr>
        </w:r>
        <w:r w:rsidRPr="00EA46B0">
          <w:rPr>
            <w:webHidden/>
          </w:rPr>
          <w:fldChar w:fldCharType="separate"/>
        </w:r>
        <w:r w:rsidRPr="00EA46B0">
          <w:rPr>
            <w:webHidden/>
          </w:rPr>
          <w:t>40</w:t>
        </w:r>
        <w:r w:rsidRPr="00EA46B0">
          <w:rPr>
            <w:webHidden/>
          </w:rPr>
          <w:fldChar w:fldCharType="end"/>
        </w:r>
      </w:hyperlink>
    </w:p>
    <w:p w14:paraId="0A417D00" w14:textId="008DFD2F" w:rsidR="00186BBC" w:rsidRPr="00EA46B0" w:rsidRDefault="00186BBC" w:rsidP="00186BBC">
      <w:pPr>
        <w:pStyle w:val="TOC2"/>
        <w:rPr>
          <w:rFonts w:asciiTheme="minorHAnsi" w:eastAsiaTheme="minorEastAsia" w:hAnsiTheme="minorHAnsi" w:cstheme="minorBidi"/>
          <w:color w:val="auto"/>
          <w:kern w:val="2"/>
          <w:lang w:eastAsia="de-DE" w:bidi="ar-SA"/>
          <w14:ligatures w14:val="standardContextual"/>
        </w:rPr>
      </w:pPr>
      <w:hyperlink w:anchor="_Toc222490112" w:history="1">
        <w:r w:rsidRPr="00EA46B0">
          <w:rPr>
            <w:rStyle w:val="Hyperlink"/>
            <w:rFonts w:ascii="Times New Roman Bold" w:hAnsi="Times New Roman Bold"/>
            <w:b w:val="0"/>
            <w:bCs w:val="0"/>
          </w:rPr>
          <w:t>ODDELEK 2 PREKINITEV/USTAVITEV IN ODPOVED</w:t>
        </w:r>
        <w:r w:rsidRPr="00EA46B0">
          <w:rPr>
            <w:webHidden/>
          </w:rPr>
          <w:tab/>
        </w:r>
        <w:r w:rsidRPr="00EA46B0">
          <w:rPr>
            <w:webHidden/>
          </w:rPr>
          <w:fldChar w:fldCharType="begin"/>
        </w:r>
        <w:r w:rsidRPr="00EA46B0">
          <w:rPr>
            <w:webHidden/>
          </w:rPr>
          <w:instrText xml:space="preserve"> PAGEREF _Toc222490112 \h </w:instrText>
        </w:r>
        <w:r w:rsidRPr="00EA46B0">
          <w:rPr>
            <w:webHidden/>
          </w:rPr>
        </w:r>
        <w:r w:rsidRPr="00EA46B0">
          <w:rPr>
            <w:webHidden/>
          </w:rPr>
          <w:fldChar w:fldCharType="separate"/>
        </w:r>
        <w:r w:rsidRPr="00EA46B0">
          <w:rPr>
            <w:webHidden/>
          </w:rPr>
          <w:t>40</w:t>
        </w:r>
        <w:r w:rsidRPr="00EA46B0">
          <w:rPr>
            <w:webHidden/>
          </w:rPr>
          <w:fldChar w:fldCharType="end"/>
        </w:r>
      </w:hyperlink>
    </w:p>
    <w:p w14:paraId="0D651A4E" w14:textId="66A6D3CE"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13" w:history="1">
        <w:r w:rsidRPr="00EA46B0">
          <w:rPr>
            <w:rStyle w:val="Hyperlink"/>
            <w:rFonts w:eastAsia="EC Square Sans Pro Light"/>
            <w:noProof/>
          </w:rPr>
          <w:t>ČLEN 29 – PREKINITEV PLAČILNEGA ROKA</w:t>
        </w:r>
        <w:r w:rsidRPr="00EA46B0">
          <w:rPr>
            <w:noProof/>
            <w:webHidden/>
          </w:rPr>
          <w:tab/>
        </w:r>
        <w:r w:rsidRPr="00EA46B0">
          <w:rPr>
            <w:noProof/>
            <w:webHidden/>
          </w:rPr>
          <w:fldChar w:fldCharType="begin"/>
        </w:r>
        <w:r w:rsidRPr="00EA46B0">
          <w:rPr>
            <w:noProof/>
            <w:webHidden/>
          </w:rPr>
          <w:instrText xml:space="preserve"> PAGEREF _Toc222490113 \h </w:instrText>
        </w:r>
        <w:r w:rsidRPr="00EA46B0">
          <w:rPr>
            <w:noProof/>
            <w:webHidden/>
          </w:rPr>
        </w:r>
        <w:r w:rsidRPr="00EA46B0">
          <w:rPr>
            <w:noProof/>
            <w:webHidden/>
          </w:rPr>
          <w:fldChar w:fldCharType="separate"/>
        </w:r>
        <w:r w:rsidRPr="00EA46B0">
          <w:rPr>
            <w:noProof/>
            <w:webHidden/>
          </w:rPr>
          <w:t>40</w:t>
        </w:r>
        <w:r w:rsidRPr="00EA46B0">
          <w:rPr>
            <w:noProof/>
            <w:webHidden/>
          </w:rPr>
          <w:fldChar w:fldCharType="end"/>
        </w:r>
      </w:hyperlink>
    </w:p>
    <w:p w14:paraId="7AAEE9BD" w14:textId="2C53E562"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14" w:history="1">
        <w:r w:rsidRPr="00EA46B0">
          <w:rPr>
            <w:rStyle w:val="Hyperlink"/>
            <w:rFonts w:eastAsia="Times New Roman"/>
            <w:shd w:val="clear" w:color="auto" w:fill="FFFFFF"/>
          </w:rPr>
          <w:t>29.1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Pogoji</w:t>
        </w:r>
        <w:r w:rsidRPr="00EA46B0">
          <w:rPr>
            <w:webHidden/>
          </w:rPr>
          <w:tab/>
        </w:r>
        <w:r w:rsidRPr="00EA46B0">
          <w:rPr>
            <w:webHidden/>
          </w:rPr>
          <w:fldChar w:fldCharType="begin"/>
        </w:r>
        <w:r w:rsidRPr="00EA46B0">
          <w:rPr>
            <w:webHidden/>
          </w:rPr>
          <w:instrText xml:space="preserve"> PAGEREF _Toc222490114 \h </w:instrText>
        </w:r>
        <w:r w:rsidRPr="00EA46B0">
          <w:rPr>
            <w:webHidden/>
          </w:rPr>
        </w:r>
        <w:r w:rsidRPr="00EA46B0">
          <w:rPr>
            <w:webHidden/>
          </w:rPr>
          <w:fldChar w:fldCharType="separate"/>
        </w:r>
        <w:r w:rsidRPr="00EA46B0">
          <w:rPr>
            <w:webHidden/>
          </w:rPr>
          <w:t>40</w:t>
        </w:r>
        <w:r w:rsidRPr="00EA46B0">
          <w:rPr>
            <w:webHidden/>
          </w:rPr>
          <w:fldChar w:fldCharType="end"/>
        </w:r>
      </w:hyperlink>
    </w:p>
    <w:p w14:paraId="2349FBD6" w14:textId="239AF044"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15" w:history="1">
        <w:r w:rsidRPr="00EA46B0">
          <w:rPr>
            <w:rStyle w:val="Hyperlink"/>
            <w:rFonts w:eastAsia="Times New Roman"/>
            <w:shd w:val="clear" w:color="auto" w:fill="FFFFFF"/>
          </w:rPr>
          <w:t>29.2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Postopek</w:t>
        </w:r>
        <w:r w:rsidRPr="00EA46B0">
          <w:rPr>
            <w:webHidden/>
          </w:rPr>
          <w:tab/>
        </w:r>
        <w:r w:rsidRPr="00EA46B0">
          <w:rPr>
            <w:webHidden/>
          </w:rPr>
          <w:fldChar w:fldCharType="begin"/>
        </w:r>
        <w:r w:rsidRPr="00EA46B0">
          <w:rPr>
            <w:webHidden/>
          </w:rPr>
          <w:instrText xml:space="preserve"> PAGEREF _Toc222490115 \h </w:instrText>
        </w:r>
        <w:r w:rsidRPr="00EA46B0">
          <w:rPr>
            <w:webHidden/>
          </w:rPr>
        </w:r>
        <w:r w:rsidRPr="00EA46B0">
          <w:rPr>
            <w:webHidden/>
          </w:rPr>
          <w:fldChar w:fldCharType="separate"/>
        </w:r>
        <w:r w:rsidRPr="00EA46B0">
          <w:rPr>
            <w:webHidden/>
          </w:rPr>
          <w:t>40</w:t>
        </w:r>
        <w:r w:rsidRPr="00EA46B0">
          <w:rPr>
            <w:webHidden/>
          </w:rPr>
          <w:fldChar w:fldCharType="end"/>
        </w:r>
      </w:hyperlink>
    </w:p>
    <w:p w14:paraId="684F041A" w14:textId="45851BA9"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16" w:history="1">
        <w:r w:rsidRPr="00EA46B0">
          <w:rPr>
            <w:rStyle w:val="Hyperlink"/>
            <w:rFonts w:eastAsia="EC Square Sans Pro Light"/>
            <w:noProof/>
          </w:rPr>
          <w:t>ČLEN 30 – USTAVITEV PLAČIL</w:t>
        </w:r>
        <w:r w:rsidRPr="00EA46B0">
          <w:rPr>
            <w:noProof/>
            <w:webHidden/>
          </w:rPr>
          <w:tab/>
        </w:r>
        <w:r w:rsidRPr="00EA46B0">
          <w:rPr>
            <w:noProof/>
            <w:webHidden/>
          </w:rPr>
          <w:fldChar w:fldCharType="begin"/>
        </w:r>
        <w:r w:rsidRPr="00EA46B0">
          <w:rPr>
            <w:noProof/>
            <w:webHidden/>
          </w:rPr>
          <w:instrText xml:space="preserve"> PAGEREF _Toc222490116 \h </w:instrText>
        </w:r>
        <w:r w:rsidRPr="00EA46B0">
          <w:rPr>
            <w:noProof/>
            <w:webHidden/>
          </w:rPr>
        </w:r>
        <w:r w:rsidRPr="00EA46B0">
          <w:rPr>
            <w:noProof/>
            <w:webHidden/>
          </w:rPr>
          <w:fldChar w:fldCharType="separate"/>
        </w:r>
        <w:r w:rsidRPr="00EA46B0">
          <w:rPr>
            <w:noProof/>
            <w:webHidden/>
          </w:rPr>
          <w:t>41</w:t>
        </w:r>
        <w:r w:rsidRPr="00EA46B0">
          <w:rPr>
            <w:noProof/>
            <w:webHidden/>
          </w:rPr>
          <w:fldChar w:fldCharType="end"/>
        </w:r>
      </w:hyperlink>
    </w:p>
    <w:p w14:paraId="3A5D3E99" w14:textId="216F82D8"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17" w:history="1">
        <w:r w:rsidRPr="00EA46B0">
          <w:rPr>
            <w:rStyle w:val="Hyperlink"/>
            <w:rFonts w:eastAsia="Times New Roman"/>
            <w:shd w:val="clear" w:color="auto" w:fill="FFFFFF"/>
          </w:rPr>
          <w:t>30.1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Pogoji</w:t>
        </w:r>
        <w:r w:rsidRPr="00EA46B0">
          <w:rPr>
            <w:webHidden/>
          </w:rPr>
          <w:tab/>
        </w:r>
        <w:r w:rsidRPr="00EA46B0">
          <w:rPr>
            <w:webHidden/>
          </w:rPr>
          <w:fldChar w:fldCharType="begin"/>
        </w:r>
        <w:r w:rsidRPr="00EA46B0">
          <w:rPr>
            <w:webHidden/>
          </w:rPr>
          <w:instrText xml:space="preserve"> PAGEREF _Toc222490117 \h </w:instrText>
        </w:r>
        <w:r w:rsidRPr="00EA46B0">
          <w:rPr>
            <w:webHidden/>
          </w:rPr>
        </w:r>
        <w:r w:rsidRPr="00EA46B0">
          <w:rPr>
            <w:webHidden/>
          </w:rPr>
          <w:fldChar w:fldCharType="separate"/>
        </w:r>
        <w:r w:rsidRPr="00EA46B0">
          <w:rPr>
            <w:webHidden/>
          </w:rPr>
          <w:t>41</w:t>
        </w:r>
        <w:r w:rsidRPr="00EA46B0">
          <w:rPr>
            <w:webHidden/>
          </w:rPr>
          <w:fldChar w:fldCharType="end"/>
        </w:r>
      </w:hyperlink>
    </w:p>
    <w:p w14:paraId="263755AA" w14:textId="3D412D37"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18" w:history="1">
        <w:r w:rsidRPr="00EA46B0">
          <w:rPr>
            <w:rStyle w:val="Hyperlink"/>
            <w:rFonts w:eastAsia="Times New Roman"/>
            <w:shd w:val="clear" w:color="auto" w:fill="FFFFFF"/>
          </w:rPr>
          <w:t>30.2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Postopek</w:t>
        </w:r>
        <w:r w:rsidRPr="00EA46B0">
          <w:rPr>
            <w:webHidden/>
          </w:rPr>
          <w:tab/>
        </w:r>
        <w:r w:rsidRPr="00EA46B0">
          <w:rPr>
            <w:webHidden/>
          </w:rPr>
          <w:fldChar w:fldCharType="begin"/>
        </w:r>
        <w:r w:rsidRPr="00EA46B0">
          <w:rPr>
            <w:webHidden/>
          </w:rPr>
          <w:instrText xml:space="preserve"> PAGEREF _Toc222490118 \h </w:instrText>
        </w:r>
        <w:r w:rsidRPr="00EA46B0">
          <w:rPr>
            <w:webHidden/>
          </w:rPr>
        </w:r>
        <w:r w:rsidRPr="00EA46B0">
          <w:rPr>
            <w:webHidden/>
          </w:rPr>
          <w:fldChar w:fldCharType="separate"/>
        </w:r>
        <w:r w:rsidRPr="00EA46B0">
          <w:rPr>
            <w:webHidden/>
          </w:rPr>
          <w:t>41</w:t>
        </w:r>
        <w:r w:rsidRPr="00EA46B0">
          <w:rPr>
            <w:webHidden/>
          </w:rPr>
          <w:fldChar w:fldCharType="end"/>
        </w:r>
      </w:hyperlink>
    </w:p>
    <w:p w14:paraId="33DE2BAE" w14:textId="5BDEA2E2"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19" w:history="1">
        <w:r w:rsidRPr="00EA46B0">
          <w:rPr>
            <w:rStyle w:val="Hyperlink"/>
            <w:rFonts w:eastAsia="EC Square Sans Pro Light"/>
            <w:noProof/>
          </w:rPr>
          <w:t>ČLEN 31 – PREKINITEV SPORAZUMA O NEPOVRATNIH SREDSTVIH</w:t>
        </w:r>
        <w:r w:rsidRPr="00EA46B0">
          <w:rPr>
            <w:noProof/>
            <w:webHidden/>
          </w:rPr>
          <w:tab/>
        </w:r>
        <w:r w:rsidRPr="00EA46B0">
          <w:rPr>
            <w:noProof/>
            <w:webHidden/>
          </w:rPr>
          <w:fldChar w:fldCharType="begin"/>
        </w:r>
        <w:r w:rsidRPr="00EA46B0">
          <w:rPr>
            <w:noProof/>
            <w:webHidden/>
          </w:rPr>
          <w:instrText xml:space="preserve"> PAGEREF _Toc222490119 \h </w:instrText>
        </w:r>
        <w:r w:rsidRPr="00EA46B0">
          <w:rPr>
            <w:noProof/>
            <w:webHidden/>
          </w:rPr>
        </w:r>
        <w:r w:rsidRPr="00EA46B0">
          <w:rPr>
            <w:noProof/>
            <w:webHidden/>
          </w:rPr>
          <w:fldChar w:fldCharType="separate"/>
        </w:r>
        <w:r w:rsidRPr="00EA46B0">
          <w:rPr>
            <w:noProof/>
            <w:webHidden/>
          </w:rPr>
          <w:t>42</w:t>
        </w:r>
        <w:r w:rsidRPr="00EA46B0">
          <w:rPr>
            <w:noProof/>
            <w:webHidden/>
          </w:rPr>
          <w:fldChar w:fldCharType="end"/>
        </w:r>
      </w:hyperlink>
    </w:p>
    <w:p w14:paraId="6D3E92A4" w14:textId="4A07E1B6"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20" w:history="1">
        <w:r w:rsidRPr="00EA46B0">
          <w:rPr>
            <w:rStyle w:val="Hyperlink"/>
            <w:rFonts w:eastAsia="Times New Roman"/>
          </w:rPr>
          <w:t>31.1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Prekinitev sporazuma o nepovratnih sredstvih na zahtevo konzorcija</w:t>
        </w:r>
        <w:r w:rsidRPr="00EA46B0">
          <w:rPr>
            <w:webHidden/>
          </w:rPr>
          <w:tab/>
        </w:r>
        <w:r w:rsidRPr="00EA46B0">
          <w:rPr>
            <w:webHidden/>
          </w:rPr>
          <w:fldChar w:fldCharType="begin"/>
        </w:r>
        <w:r w:rsidRPr="00EA46B0">
          <w:rPr>
            <w:webHidden/>
          </w:rPr>
          <w:instrText xml:space="preserve"> PAGEREF _Toc222490120 \h </w:instrText>
        </w:r>
        <w:r w:rsidRPr="00EA46B0">
          <w:rPr>
            <w:webHidden/>
          </w:rPr>
        </w:r>
        <w:r w:rsidRPr="00EA46B0">
          <w:rPr>
            <w:webHidden/>
          </w:rPr>
          <w:fldChar w:fldCharType="separate"/>
        </w:r>
        <w:r w:rsidRPr="00EA46B0">
          <w:rPr>
            <w:webHidden/>
          </w:rPr>
          <w:t>42</w:t>
        </w:r>
        <w:r w:rsidRPr="00EA46B0">
          <w:rPr>
            <w:webHidden/>
          </w:rPr>
          <w:fldChar w:fldCharType="end"/>
        </w:r>
      </w:hyperlink>
    </w:p>
    <w:p w14:paraId="148C9504" w14:textId="3CCCF288"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21" w:history="1">
        <w:r w:rsidRPr="00EA46B0">
          <w:rPr>
            <w:rStyle w:val="Hyperlink"/>
            <w:rFonts w:eastAsia="Times New Roman"/>
          </w:rPr>
          <w:t>31.2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Prekinitev sporazuma o nepovratnih sredstvih na pobudo organa, ki dodeli sredstva</w:t>
        </w:r>
        <w:r w:rsidRPr="00EA46B0">
          <w:rPr>
            <w:webHidden/>
          </w:rPr>
          <w:tab/>
        </w:r>
        <w:r w:rsidR="002954F0" w:rsidRPr="00EA46B0">
          <w:rPr>
            <w:webHidden/>
          </w:rPr>
          <w:t xml:space="preserve"> ………………………………………………………………..………………</w:t>
        </w:r>
        <w:r w:rsidRPr="00EA46B0">
          <w:rPr>
            <w:webHidden/>
          </w:rPr>
          <w:fldChar w:fldCharType="begin"/>
        </w:r>
        <w:r w:rsidRPr="00EA46B0">
          <w:rPr>
            <w:webHidden/>
          </w:rPr>
          <w:instrText xml:space="preserve"> PAGEREF _Toc222490121 \h </w:instrText>
        </w:r>
        <w:r w:rsidRPr="00EA46B0">
          <w:rPr>
            <w:webHidden/>
          </w:rPr>
        </w:r>
        <w:r w:rsidRPr="00EA46B0">
          <w:rPr>
            <w:webHidden/>
          </w:rPr>
          <w:fldChar w:fldCharType="separate"/>
        </w:r>
        <w:r w:rsidRPr="00EA46B0">
          <w:rPr>
            <w:webHidden/>
          </w:rPr>
          <w:t>42</w:t>
        </w:r>
        <w:r w:rsidRPr="00EA46B0">
          <w:rPr>
            <w:webHidden/>
          </w:rPr>
          <w:fldChar w:fldCharType="end"/>
        </w:r>
      </w:hyperlink>
    </w:p>
    <w:p w14:paraId="703D829B" w14:textId="0DC0A0F1"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22" w:history="1">
        <w:r w:rsidRPr="00EA46B0">
          <w:rPr>
            <w:rStyle w:val="Hyperlink"/>
            <w:rFonts w:eastAsia="EC Square Sans Pro Light"/>
            <w:noProof/>
          </w:rPr>
          <w:t>ČLEN 32 – ODPOVED SPORAZUMA O NEPOVRATNIH SREDSTVIH ALI ODPOVED SODELOVANJA UPRAVIČENCU</w:t>
        </w:r>
        <w:r w:rsidRPr="00EA46B0">
          <w:rPr>
            <w:noProof/>
            <w:webHidden/>
          </w:rPr>
          <w:tab/>
        </w:r>
        <w:r w:rsidRPr="00EA46B0">
          <w:rPr>
            <w:noProof/>
            <w:webHidden/>
          </w:rPr>
          <w:fldChar w:fldCharType="begin"/>
        </w:r>
        <w:r w:rsidRPr="00EA46B0">
          <w:rPr>
            <w:noProof/>
            <w:webHidden/>
          </w:rPr>
          <w:instrText xml:space="preserve"> PAGEREF _Toc222490122 \h </w:instrText>
        </w:r>
        <w:r w:rsidRPr="00EA46B0">
          <w:rPr>
            <w:noProof/>
            <w:webHidden/>
          </w:rPr>
        </w:r>
        <w:r w:rsidRPr="00EA46B0">
          <w:rPr>
            <w:noProof/>
            <w:webHidden/>
          </w:rPr>
          <w:fldChar w:fldCharType="separate"/>
        </w:r>
        <w:r w:rsidRPr="00EA46B0">
          <w:rPr>
            <w:noProof/>
            <w:webHidden/>
          </w:rPr>
          <w:t>43</w:t>
        </w:r>
        <w:r w:rsidRPr="00EA46B0">
          <w:rPr>
            <w:noProof/>
            <w:webHidden/>
          </w:rPr>
          <w:fldChar w:fldCharType="end"/>
        </w:r>
      </w:hyperlink>
    </w:p>
    <w:p w14:paraId="02C87171" w14:textId="1E49FE6A"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23" w:history="1">
        <w:r w:rsidRPr="00EA46B0">
          <w:rPr>
            <w:rStyle w:val="Hyperlink"/>
            <w:rFonts w:eastAsia="Times New Roman"/>
            <w:shd w:val="clear" w:color="auto" w:fill="FFFFFF"/>
          </w:rPr>
          <w:t>32.1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Odpoved sporazuma o nepovratnih sredstvih na zahtevo konzorcija</w:t>
        </w:r>
        <w:r w:rsidRPr="00EA46B0">
          <w:rPr>
            <w:webHidden/>
          </w:rPr>
          <w:tab/>
        </w:r>
        <w:r w:rsidRPr="00EA46B0">
          <w:rPr>
            <w:webHidden/>
          </w:rPr>
          <w:fldChar w:fldCharType="begin"/>
        </w:r>
        <w:r w:rsidRPr="00EA46B0">
          <w:rPr>
            <w:webHidden/>
          </w:rPr>
          <w:instrText xml:space="preserve"> PAGEREF _Toc222490123 \h </w:instrText>
        </w:r>
        <w:r w:rsidRPr="00EA46B0">
          <w:rPr>
            <w:webHidden/>
          </w:rPr>
        </w:r>
        <w:r w:rsidRPr="00EA46B0">
          <w:rPr>
            <w:webHidden/>
          </w:rPr>
          <w:fldChar w:fldCharType="separate"/>
        </w:r>
        <w:r w:rsidRPr="00EA46B0">
          <w:rPr>
            <w:webHidden/>
          </w:rPr>
          <w:t>43</w:t>
        </w:r>
        <w:r w:rsidRPr="00EA46B0">
          <w:rPr>
            <w:webHidden/>
          </w:rPr>
          <w:fldChar w:fldCharType="end"/>
        </w:r>
      </w:hyperlink>
    </w:p>
    <w:p w14:paraId="5EB4BCB6" w14:textId="1F596CD0"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24" w:history="1">
        <w:r w:rsidRPr="00EA46B0">
          <w:rPr>
            <w:rStyle w:val="Hyperlink"/>
            <w:rFonts w:eastAsia="Times New Roman"/>
            <w:shd w:val="clear" w:color="auto" w:fill="FFFFFF"/>
          </w:rPr>
          <w:t>32.2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Odpoved sodelovanja upravičencu na zahtevo konzorcija</w:t>
        </w:r>
        <w:r w:rsidRPr="00EA46B0">
          <w:rPr>
            <w:webHidden/>
          </w:rPr>
          <w:tab/>
        </w:r>
        <w:r w:rsidRPr="00EA46B0">
          <w:rPr>
            <w:webHidden/>
          </w:rPr>
          <w:fldChar w:fldCharType="begin"/>
        </w:r>
        <w:r w:rsidRPr="00EA46B0">
          <w:rPr>
            <w:webHidden/>
          </w:rPr>
          <w:instrText xml:space="preserve"> PAGEREF _Toc222490124 \h </w:instrText>
        </w:r>
        <w:r w:rsidRPr="00EA46B0">
          <w:rPr>
            <w:webHidden/>
          </w:rPr>
        </w:r>
        <w:r w:rsidRPr="00EA46B0">
          <w:rPr>
            <w:webHidden/>
          </w:rPr>
          <w:fldChar w:fldCharType="separate"/>
        </w:r>
        <w:r w:rsidRPr="00EA46B0">
          <w:rPr>
            <w:webHidden/>
          </w:rPr>
          <w:t>44</w:t>
        </w:r>
        <w:r w:rsidRPr="00EA46B0">
          <w:rPr>
            <w:webHidden/>
          </w:rPr>
          <w:fldChar w:fldCharType="end"/>
        </w:r>
      </w:hyperlink>
    </w:p>
    <w:p w14:paraId="56B888F4" w14:textId="362C1C39"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25" w:history="1">
        <w:r w:rsidRPr="00EA46B0">
          <w:rPr>
            <w:rStyle w:val="Hyperlink"/>
            <w:rFonts w:eastAsia="Times New Roman"/>
            <w:shd w:val="clear" w:color="auto" w:fill="FFFFFF"/>
          </w:rPr>
          <w:t>32.3</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Odpoved sporazuma o nepovratnih sredstvih ali odpoved sodelovanja upravičencu na pobudo organa, ki dodeli sredstva</w:t>
        </w:r>
        <w:r w:rsidRPr="00EA46B0">
          <w:rPr>
            <w:webHidden/>
          </w:rPr>
          <w:tab/>
        </w:r>
        <w:r w:rsidRPr="00EA46B0">
          <w:rPr>
            <w:webHidden/>
          </w:rPr>
          <w:fldChar w:fldCharType="begin"/>
        </w:r>
        <w:r w:rsidRPr="00EA46B0">
          <w:rPr>
            <w:webHidden/>
          </w:rPr>
          <w:instrText xml:space="preserve"> PAGEREF _Toc222490125 \h </w:instrText>
        </w:r>
        <w:r w:rsidRPr="00EA46B0">
          <w:rPr>
            <w:webHidden/>
          </w:rPr>
        </w:r>
        <w:r w:rsidRPr="00EA46B0">
          <w:rPr>
            <w:webHidden/>
          </w:rPr>
          <w:fldChar w:fldCharType="separate"/>
        </w:r>
        <w:r w:rsidRPr="00EA46B0">
          <w:rPr>
            <w:webHidden/>
          </w:rPr>
          <w:t>45</w:t>
        </w:r>
        <w:r w:rsidRPr="00EA46B0">
          <w:rPr>
            <w:webHidden/>
          </w:rPr>
          <w:fldChar w:fldCharType="end"/>
        </w:r>
      </w:hyperlink>
    </w:p>
    <w:p w14:paraId="006AECA2" w14:textId="1C26FB5F" w:rsidR="00186BBC" w:rsidRPr="00EA46B0" w:rsidRDefault="00186BBC" w:rsidP="00186BBC">
      <w:pPr>
        <w:pStyle w:val="TOC2"/>
        <w:rPr>
          <w:rFonts w:asciiTheme="minorHAnsi" w:eastAsiaTheme="minorEastAsia" w:hAnsiTheme="minorHAnsi" w:cstheme="minorBidi"/>
          <w:color w:val="auto"/>
          <w:kern w:val="2"/>
          <w:lang w:eastAsia="de-DE" w:bidi="ar-SA"/>
          <w14:ligatures w14:val="standardContextual"/>
        </w:rPr>
      </w:pPr>
      <w:hyperlink w:anchor="_Toc222490126" w:history="1">
        <w:r w:rsidRPr="00EA46B0">
          <w:rPr>
            <w:rStyle w:val="Hyperlink"/>
            <w:rFonts w:ascii="Times New Roman Bold" w:hAnsi="Times New Roman Bold"/>
            <w:b w:val="0"/>
            <w:bCs w:val="0"/>
          </w:rPr>
          <w:t>ODDELEK 3 DRUGE POSLEDICE: ODŠKODNINA IN UPRAVNE SANKCIJE</w:t>
        </w:r>
        <w:r w:rsidRPr="00EA46B0">
          <w:rPr>
            <w:webHidden/>
          </w:rPr>
          <w:tab/>
        </w:r>
        <w:r w:rsidRPr="00EA46B0">
          <w:rPr>
            <w:webHidden/>
          </w:rPr>
          <w:fldChar w:fldCharType="begin"/>
        </w:r>
        <w:r w:rsidRPr="00EA46B0">
          <w:rPr>
            <w:webHidden/>
          </w:rPr>
          <w:instrText xml:space="preserve"> PAGEREF _Toc222490126 \h </w:instrText>
        </w:r>
        <w:r w:rsidRPr="00EA46B0">
          <w:rPr>
            <w:webHidden/>
          </w:rPr>
        </w:r>
        <w:r w:rsidRPr="00EA46B0">
          <w:rPr>
            <w:webHidden/>
          </w:rPr>
          <w:fldChar w:fldCharType="separate"/>
        </w:r>
        <w:r w:rsidRPr="00EA46B0">
          <w:rPr>
            <w:webHidden/>
          </w:rPr>
          <w:t>48</w:t>
        </w:r>
        <w:r w:rsidRPr="00EA46B0">
          <w:rPr>
            <w:webHidden/>
          </w:rPr>
          <w:fldChar w:fldCharType="end"/>
        </w:r>
      </w:hyperlink>
    </w:p>
    <w:p w14:paraId="2104BD39" w14:textId="1A7F4029"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27" w:history="1">
        <w:r w:rsidRPr="00EA46B0">
          <w:rPr>
            <w:rStyle w:val="Hyperlink"/>
            <w:rFonts w:eastAsia="EC Square Sans Pro Light"/>
            <w:noProof/>
          </w:rPr>
          <w:t>ČLEN 33 – ODŠKODNINA</w:t>
        </w:r>
        <w:r w:rsidRPr="00EA46B0">
          <w:rPr>
            <w:noProof/>
            <w:webHidden/>
          </w:rPr>
          <w:tab/>
        </w:r>
        <w:r w:rsidRPr="00EA46B0">
          <w:rPr>
            <w:noProof/>
            <w:webHidden/>
          </w:rPr>
          <w:fldChar w:fldCharType="begin"/>
        </w:r>
        <w:r w:rsidRPr="00EA46B0">
          <w:rPr>
            <w:noProof/>
            <w:webHidden/>
          </w:rPr>
          <w:instrText xml:space="preserve"> PAGEREF _Toc222490127 \h </w:instrText>
        </w:r>
        <w:r w:rsidRPr="00EA46B0">
          <w:rPr>
            <w:noProof/>
            <w:webHidden/>
          </w:rPr>
        </w:r>
        <w:r w:rsidRPr="00EA46B0">
          <w:rPr>
            <w:noProof/>
            <w:webHidden/>
          </w:rPr>
          <w:fldChar w:fldCharType="separate"/>
        </w:r>
        <w:r w:rsidRPr="00EA46B0">
          <w:rPr>
            <w:noProof/>
            <w:webHidden/>
          </w:rPr>
          <w:t>48</w:t>
        </w:r>
        <w:r w:rsidRPr="00EA46B0">
          <w:rPr>
            <w:noProof/>
            <w:webHidden/>
          </w:rPr>
          <w:fldChar w:fldCharType="end"/>
        </w:r>
      </w:hyperlink>
    </w:p>
    <w:p w14:paraId="4DDBFA4A" w14:textId="41CFF0C6"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28" w:history="1">
        <w:r w:rsidRPr="00EA46B0">
          <w:rPr>
            <w:rStyle w:val="Hyperlink"/>
            <w:rFonts w:eastAsia="Times New Roman"/>
          </w:rPr>
          <w:t>33.1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Odgovornost organa, ki dodeli sredstva</w:t>
        </w:r>
        <w:r w:rsidRPr="00EA46B0">
          <w:rPr>
            <w:webHidden/>
          </w:rPr>
          <w:tab/>
        </w:r>
        <w:r w:rsidRPr="00EA46B0">
          <w:rPr>
            <w:webHidden/>
          </w:rPr>
          <w:fldChar w:fldCharType="begin"/>
        </w:r>
        <w:r w:rsidRPr="00EA46B0">
          <w:rPr>
            <w:webHidden/>
          </w:rPr>
          <w:instrText xml:space="preserve"> PAGEREF _Toc222490128 \h </w:instrText>
        </w:r>
        <w:r w:rsidRPr="00EA46B0">
          <w:rPr>
            <w:webHidden/>
          </w:rPr>
        </w:r>
        <w:r w:rsidRPr="00EA46B0">
          <w:rPr>
            <w:webHidden/>
          </w:rPr>
          <w:fldChar w:fldCharType="separate"/>
        </w:r>
        <w:r w:rsidRPr="00EA46B0">
          <w:rPr>
            <w:webHidden/>
          </w:rPr>
          <w:t>48</w:t>
        </w:r>
        <w:r w:rsidRPr="00EA46B0">
          <w:rPr>
            <w:webHidden/>
          </w:rPr>
          <w:fldChar w:fldCharType="end"/>
        </w:r>
      </w:hyperlink>
    </w:p>
    <w:p w14:paraId="0B1DD246" w14:textId="07A35134"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29" w:history="1">
        <w:r w:rsidRPr="00EA46B0">
          <w:rPr>
            <w:rStyle w:val="Hyperlink"/>
            <w:rFonts w:eastAsia="Times New Roman"/>
          </w:rPr>
          <w:t>33.2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Odgovornost upravičencev</w:t>
        </w:r>
        <w:r w:rsidRPr="00EA46B0">
          <w:rPr>
            <w:webHidden/>
          </w:rPr>
          <w:tab/>
        </w:r>
        <w:r w:rsidRPr="00EA46B0">
          <w:rPr>
            <w:webHidden/>
          </w:rPr>
          <w:fldChar w:fldCharType="begin"/>
        </w:r>
        <w:r w:rsidRPr="00EA46B0">
          <w:rPr>
            <w:webHidden/>
          </w:rPr>
          <w:instrText xml:space="preserve"> PAGEREF _Toc222490129 \h </w:instrText>
        </w:r>
        <w:r w:rsidRPr="00EA46B0">
          <w:rPr>
            <w:webHidden/>
          </w:rPr>
        </w:r>
        <w:r w:rsidRPr="00EA46B0">
          <w:rPr>
            <w:webHidden/>
          </w:rPr>
          <w:fldChar w:fldCharType="separate"/>
        </w:r>
        <w:r w:rsidRPr="00EA46B0">
          <w:rPr>
            <w:webHidden/>
          </w:rPr>
          <w:t>49</w:t>
        </w:r>
        <w:r w:rsidRPr="00EA46B0">
          <w:rPr>
            <w:webHidden/>
          </w:rPr>
          <w:fldChar w:fldCharType="end"/>
        </w:r>
      </w:hyperlink>
    </w:p>
    <w:p w14:paraId="12187A16" w14:textId="38F18AF6"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30" w:history="1">
        <w:r w:rsidRPr="00EA46B0">
          <w:rPr>
            <w:rStyle w:val="Hyperlink"/>
            <w:rFonts w:eastAsia="EC Square Sans Pro Light"/>
            <w:noProof/>
          </w:rPr>
          <w:t xml:space="preserve">ČLEN 34 </w:t>
        </w:r>
        <w:r w:rsidR="00E315B9" w:rsidRPr="00EA46B0">
          <w:rPr>
            <w:rStyle w:val="Hyperlink"/>
            <w:rFonts w:eastAsia="EC Square Sans Pro Light"/>
            <w:noProof/>
          </w:rPr>
          <w:t>–</w:t>
        </w:r>
        <w:r w:rsidRPr="00EA46B0">
          <w:rPr>
            <w:rStyle w:val="Hyperlink"/>
            <w:rFonts w:eastAsia="EC Square Sans Pro Light"/>
            <w:noProof/>
          </w:rPr>
          <w:t xml:space="preserve"> UPRAVNE SANKCIJE IN DRUGI UKREPI</w:t>
        </w:r>
        <w:r w:rsidRPr="00EA46B0">
          <w:rPr>
            <w:noProof/>
            <w:webHidden/>
          </w:rPr>
          <w:tab/>
        </w:r>
        <w:r w:rsidRPr="00EA46B0">
          <w:rPr>
            <w:noProof/>
            <w:webHidden/>
          </w:rPr>
          <w:fldChar w:fldCharType="begin"/>
        </w:r>
        <w:r w:rsidRPr="00EA46B0">
          <w:rPr>
            <w:noProof/>
            <w:webHidden/>
          </w:rPr>
          <w:instrText xml:space="preserve"> PAGEREF _Toc222490130 \h </w:instrText>
        </w:r>
        <w:r w:rsidRPr="00EA46B0">
          <w:rPr>
            <w:noProof/>
            <w:webHidden/>
          </w:rPr>
        </w:r>
        <w:r w:rsidRPr="00EA46B0">
          <w:rPr>
            <w:noProof/>
            <w:webHidden/>
          </w:rPr>
          <w:fldChar w:fldCharType="separate"/>
        </w:r>
        <w:r w:rsidRPr="00EA46B0">
          <w:rPr>
            <w:noProof/>
            <w:webHidden/>
          </w:rPr>
          <w:t>49</w:t>
        </w:r>
        <w:r w:rsidRPr="00EA46B0">
          <w:rPr>
            <w:noProof/>
            <w:webHidden/>
          </w:rPr>
          <w:fldChar w:fldCharType="end"/>
        </w:r>
      </w:hyperlink>
    </w:p>
    <w:p w14:paraId="50104960" w14:textId="2A127798" w:rsidR="00186BBC" w:rsidRPr="00EA46B0" w:rsidRDefault="00186BBC" w:rsidP="00186BBC">
      <w:pPr>
        <w:pStyle w:val="TOC2"/>
        <w:rPr>
          <w:rFonts w:asciiTheme="minorHAnsi" w:eastAsiaTheme="minorEastAsia" w:hAnsiTheme="minorHAnsi" w:cstheme="minorBidi"/>
          <w:color w:val="auto"/>
          <w:kern w:val="2"/>
          <w:lang w:eastAsia="de-DE" w:bidi="ar-SA"/>
          <w14:ligatures w14:val="standardContextual"/>
        </w:rPr>
      </w:pPr>
      <w:hyperlink w:anchor="_Toc222490131" w:history="1">
        <w:r w:rsidRPr="00EA46B0">
          <w:rPr>
            <w:rStyle w:val="Hyperlink"/>
            <w:rFonts w:ascii="Times New Roman Bold" w:hAnsi="Times New Roman Bold"/>
            <w:b w:val="0"/>
            <w:bCs w:val="0"/>
          </w:rPr>
          <w:t>ODDELEK 4 VIŠJA SILA</w:t>
        </w:r>
        <w:r w:rsidRPr="00EA46B0">
          <w:rPr>
            <w:webHidden/>
          </w:rPr>
          <w:tab/>
        </w:r>
        <w:r w:rsidRPr="00EA46B0">
          <w:rPr>
            <w:webHidden/>
          </w:rPr>
          <w:fldChar w:fldCharType="begin"/>
        </w:r>
        <w:r w:rsidRPr="00EA46B0">
          <w:rPr>
            <w:webHidden/>
          </w:rPr>
          <w:instrText xml:space="preserve"> PAGEREF _Toc222490131 \h </w:instrText>
        </w:r>
        <w:r w:rsidRPr="00EA46B0">
          <w:rPr>
            <w:webHidden/>
          </w:rPr>
        </w:r>
        <w:r w:rsidRPr="00EA46B0">
          <w:rPr>
            <w:webHidden/>
          </w:rPr>
          <w:fldChar w:fldCharType="separate"/>
        </w:r>
        <w:r w:rsidRPr="00EA46B0">
          <w:rPr>
            <w:webHidden/>
          </w:rPr>
          <w:t>49</w:t>
        </w:r>
        <w:r w:rsidRPr="00EA46B0">
          <w:rPr>
            <w:webHidden/>
          </w:rPr>
          <w:fldChar w:fldCharType="end"/>
        </w:r>
      </w:hyperlink>
    </w:p>
    <w:p w14:paraId="1BDBC83C" w14:textId="2F365731"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32" w:history="1">
        <w:r w:rsidRPr="00EA46B0">
          <w:rPr>
            <w:rStyle w:val="Hyperlink"/>
            <w:rFonts w:eastAsia="EC Square Sans Pro Light"/>
            <w:noProof/>
          </w:rPr>
          <w:t>ČLEN 35 – VIŠJA SILA</w:t>
        </w:r>
        <w:r w:rsidRPr="00EA46B0">
          <w:rPr>
            <w:noProof/>
            <w:webHidden/>
          </w:rPr>
          <w:tab/>
        </w:r>
        <w:r w:rsidRPr="00EA46B0">
          <w:rPr>
            <w:noProof/>
            <w:webHidden/>
          </w:rPr>
          <w:fldChar w:fldCharType="begin"/>
        </w:r>
        <w:r w:rsidRPr="00EA46B0">
          <w:rPr>
            <w:noProof/>
            <w:webHidden/>
          </w:rPr>
          <w:instrText xml:space="preserve"> PAGEREF _Toc222490132 \h </w:instrText>
        </w:r>
        <w:r w:rsidRPr="00EA46B0">
          <w:rPr>
            <w:noProof/>
            <w:webHidden/>
          </w:rPr>
        </w:r>
        <w:r w:rsidRPr="00EA46B0">
          <w:rPr>
            <w:noProof/>
            <w:webHidden/>
          </w:rPr>
          <w:fldChar w:fldCharType="separate"/>
        </w:r>
        <w:r w:rsidRPr="00EA46B0">
          <w:rPr>
            <w:noProof/>
            <w:webHidden/>
          </w:rPr>
          <w:t>49</w:t>
        </w:r>
        <w:r w:rsidRPr="00EA46B0">
          <w:rPr>
            <w:noProof/>
            <w:webHidden/>
          </w:rPr>
          <w:fldChar w:fldCharType="end"/>
        </w:r>
      </w:hyperlink>
    </w:p>
    <w:p w14:paraId="599D6FE6" w14:textId="052B94DB" w:rsidR="00186BBC" w:rsidRPr="00EA46B0" w:rsidRDefault="00186BBC">
      <w:pPr>
        <w:pStyle w:val="TOC1"/>
        <w:rPr>
          <w:rFonts w:asciiTheme="minorHAnsi" w:eastAsiaTheme="minorEastAsia" w:hAnsiTheme="minorHAnsi" w:cstheme="minorBidi"/>
          <w:noProof/>
          <w:color w:val="auto"/>
          <w:kern w:val="2"/>
          <w:lang w:eastAsia="de-DE" w:bidi="ar-SA"/>
          <w14:ligatures w14:val="standardContextual"/>
        </w:rPr>
      </w:pPr>
      <w:hyperlink w:anchor="_Toc222490133" w:history="1">
        <w:r w:rsidRPr="00EA46B0">
          <w:rPr>
            <w:rStyle w:val="Hyperlink"/>
            <w:rFonts w:eastAsia="EC Square Sans Pro Light"/>
            <w:noProof/>
          </w:rPr>
          <w:t>POGLAVJE 6 KONČNE DOLOČBE</w:t>
        </w:r>
        <w:r w:rsidRPr="00EA46B0">
          <w:rPr>
            <w:noProof/>
            <w:webHidden/>
          </w:rPr>
          <w:tab/>
        </w:r>
        <w:r w:rsidRPr="00EA46B0">
          <w:rPr>
            <w:noProof/>
            <w:webHidden/>
          </w:rPr>
          <w:fldChar w:fldCharType="begin"/>
        </w:r>
        <w:r w:rsidRPr="00EA46B0">
          <w:rPr>
            <w:noProof/>
            <w:webHidden/>
          </w:rPr>
          <w:instrText xml:space="preserve"> PAGEREF _Toc222490133 \h </w:instrText>
        </w:r>
        <w:r w:rsidRPr="00EA46B0">
          <w:rPr>
            <w:noProof/>
            <w:webHidden/>
          </w:rPr>
        </w:r>
        <w:r w:rsidRPr="00EA46B0">
          <w:rPr>
            <w:noProof/>
            <w:webHidden/>
          </w:rPr>
          <w:fldChar w:fldCharType="separate"/>
        </w:r>
        <w:r w:rsidRPr="00EA46B0">
          <w:rPr>
            <w:noProof/>
            <w:webHidden/>
          </w:rPr>
          <w:t>49</w:t>
        </w:r>
        <w:r w:rsidRPr="00EA46B0">
          <w:rPr>
            <w:noProof/>
            <w:webHidden/>
          </w:rPr>
          <w:fldChar w:fldCharType="end"/>
        </w:r>
      </w:hyperlink>
    </w:p>
    <w:p w14:paraId="07DABD0D" w14:textId="62F359E6"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34" w:history="1">
        <w:r w:rsidRPr="00EA46B0">
          <w:rPr>
            <w:rStyle w:val="Hyperlink"/>
            <w:rFonts w:eastAsia="EC Square Sans Pro Light"/>
            <w:noProof/>
          </w:rPr>
          <w:t>ČLEN 36 – KOMUNIKACIJA MED STRANKAMA(-I)</w:t>
        </w:r>
        <w:r w:rsidRPr="00EA46B0">
          <w:rPr>
            <w:noProof/>
            <w:webHidden/>
          </w:rPr>
          <w:tab/>
        </w:r>
        <w:r w:rsidRPr="00EA46B0">
          <w:rPr>
            <w:noProof/>
            <w:webHidden/>
          </w:rPr>
          <w:fldChar w:fldCharType="begin"/>
        </w:r>
        <w:r w:rsidRPr="00EA46B0">
          <w:rPr>
            <w:noProof/>
            <w:webHidden/>
          </w:rPr>
          <w:instrText xml:space="preserve"> PAGEREF _Toc222490134 \h </w:instrText>
        </w:r>
        <w:r w:rsidRPr="00EA46B0">
          <w:rPr>
            <w:noProof/>
            <w:webHidden/>
          </w:rPr>
        </w:r>
        <w:r w:rsidRPr="00EA46B0">
          <w:rPr>
            <w:noProof/>
            <w:webHidden/>
          </w:rPr>
          <w:fldChar w:fldCharType="separate"/>
        </w:r>
        <w:r w:rsidRPr="00EA46B0">
          <w:rPr>
            <w:noProof/>
            <w:webHidden/>
          </w:rPr>
          <w:t>49</w:t>
        </w:r>
        <w:r w:rsidRPr="00EA46B0">
          <w:rPr>
            <w:noProof/>
            <w:webHidden/>
          </w:rPr>
          <w:fldChar w:fldCharType="end"/>
        </w:r>
      </w:hyperlink>
    </w:p>
    <w:p w14:paraId="6D933DD0" w14:textId="43997109" w:rsidR="00186BBC" w:rsidRPr="00EA46B0" w:rsidRDefault="00186BBC">
      <w:pPr>
        <w:pStyle w:val="TOC4"/>
        <w:tabs>
          <w:tab w:val="left" w:pos="1540"/>
        </w:tabs>
        <w:rPr>
          <w:rFonts w:asciiTheme="minorHAnsi" w:eastAsiaTheme="minorEastAsia" w:hAnsiTheme="minorHAnsi" w:cstheme="minorBidi"/>
          <w:noProof/>
          <w:color w:val="auto"/>
          <w:kern w:val="2"/>
          <w:lang w:eastAsia="de-DE" w:bidi="ar-SA"/>
          <w14:ligatures w14:val="standardContextual"/>
        </w:rPr>
      </w:pPr>
      <w:hyperlink w:anchor="_Toc222490135" w:history="1">
        <w:r w:rsidRPr="00EA46B0">
          <w:rPr>
            <w:rStyle w:val="Hyperlink"/>
            <w:rFonts w:eastAsia="EC Square Sans Pro Light"/>
            <w:noProof/>
          </w:rPr>
          <w:t>36.1</w:t>
        </w:r>
        <w:r w:rsidRPr="00EA46B0">
          <w:rPr>
            <w:rFonts w:asciiTheme="minorHAnsi" w:eastAsiaTheme="minorEastAsia" w:hAnsiTheme="minorHAnsi" w:cstheme="minorBidi"/>
            <w:noProof/>
            <w:color w:val="auto"/>
            <w:kern w:val="2"/>
            <w:lang w:eastAsia="de-DE" w:bidi="ar-SA"/>
            <w14:ligatures w14:val="standardContextual"/>
          </w:rPr>
          <w:tab/>
        </w:r>
        <w:r w:rsidRPr="00EA46B0">
          <w:rPr>
            <w:rStyle w:val="Hyperlink"/>
            <w:rFonts w:eastAsia="EC Square Sans Pro Light"/>
            <w:noProof/>
          </w:rPr>
          <w:t>Načini in sredstva komunikacije – elektronsko upravljanje</w:t>
        </w:r>
        <w:r w:rsidRPr="00EA46B0">
          <w:rPr>
            <w:noProof/>
            <w:webHidden/>
          </w:rPr>
          <w:tab/>
        </w:r>
        <w:r w:rsidRPr="00EA46B0">
          <w:rPr>
            <w:noProof/>
            <w:webHidden/>
          </w:rPr>
          <w:fldChar w:fldCharType="begin"/>
        </w:r>
        <w:r w:rsidRPr="00EA46B0">
          <w:rPr>
            <w:noProof/>
            <w:webHidden/>
          </w:rPr>
          <w:instrText xml:space="preserve"> PAGEREF _Toc222490135 \h </w:instrText>
        </w:r>
        <w:r w:rsidRPr="00EA46B0">
          <w:rPr>
            <w:noProof/>
            <w:webHidden/>
          </w:rPr>
        </w:r>
        <w:r w:rsidRPr="00EA46B0">
          <w:rPr>
            <w:noProof/>
            <w:webHidden/>
          </w:rPr>
          <w:fldChar w:fldCharType="separate"/>
        </w:r>
        <w:r w:rsidRPr="00EA46B0">
          <w:rPr>
            <w:noProof/>
            <w:webHidden/>
          </w:rPr>
          <w:t>49</w:t>
        </w:r>
        <w:r w:rsidRPr="00EA46B0">
          <w:rPr>
            <w:noProof/>
            <w:webHidden/>
          </w:rPr>
          <w:fldChar w:fldCharType="end"/>
        </w:r>
      </w:hyperlink>
    </w:p>
    <w:p w14:paraId="44B74734" w14:textId="335C5EBF" w:rsidR="00186BBC" w:rsidRPr="00EA46B0" w:rsidRDefault="00186BBC">
      <w:pPr>
        <w:pStyle w:val="TOC4"/>
        <w:tabs>
          <w:tab w:val="left" w:pos="1540"/>
        </w:tabs>
        <w:rPr>
          <w:rFonts w:asciiTheme="minorHAnsi" w:eastAsiaTheme="minorEastAsia" w:hAnsiTheme="minorHAnsi" w:cstheme="minorBidi"/>
          <w:noProof/>
          <w:color w:val="auto"/>
          <w:kern w:val="2"/>
          <w:lang w:eastAsia="de-DE" w:bidi="ar-SA"/>
          <w14:ligatures w14:val="standardContextual"/>
        </w:rPr>
      </w:pPr>
      <w:hyperlink w:anchor="_Toc222490136" w:history="1">
        <w:r w:rsidRPr="00EA46B0">
          <w:rPr>
            <w:rStyle w:val="Hyperlink"/>
            <w:rFonts w:eastAsia="EC Square Sans Pro Light"/>
            <w:noProof/>
          </w:rPr>
          <w:t>36.2</w:t>
        </w:r>
        <w:r w:rsidRPr="00EA46B0">
          <w:rPr>
            <w:rFonts w:asciiTheme="minorHAnsi" w:eastAsiaTheme="minorEastAsia" w:hAnsiTheme="minorHAnsi" w:cstheme="minorBidi"/>
            <w:noProof/>
            <w:color w:val="auto"/>
            <w:kern w:val="2"/>
            <w:lang w:eastAsia="de-DE" w:bidi="ar-SA"/>
            <w14:ligatures w14:val="standardContextual"/>
          </w:rPr>
          <w:tab/>
        </w:r>
        <w:r w:rsidRPr="00EA46B0">
          <w:rPr>
            <w:rStyle w:val="Hyperlink"/>
            <w:rFonts w:eastAsia="EC Square Sans Pro Light"/>
            <w:noProof/>
          </w:rPr>
          <w:t>Datum sporočil</w:t>
        </w:r>
        <w:r w:rsidRPr="00EA46B0">
          <w:rPr>
            <w:noProof/>
            <w:webHidden/>
          </w:rPr>
          <w:tab/>
        </w:r>
        <w:r w:rsidRPr="00EA46B0">
          <w:rPr>
            <w:noProof/>
            <w:webHidden/>
          </w:rPr>
          <w:fldChar w:fldCharType="begin"/>
        </w:r>
        <w:r w:rsidRPr="00EA46B0">
          <w:rPr>
            <w:noProof/>
            <w:webHidden/>
          </w:rPr>
          <w:instrText xml:space="preserve"> PAGEREF _Toc222490136 \h </w:instrText>
        </w:r>
        <w:r w:rsidRPr="00EA46B0">
          <w:rPr>
            <w:noProof/>
            <w:webHidden/>
          </w:rPr>
        </w:r>
        <w:r w:rsidRPr="00EA46B0">
          <w:rPr>
            <w:noProof/>
            <w:webHidden/>
          </w:rPr>
          <w:fldChar w:fldCharType="separate"/>
        </w:r>
        <w:r w:rsidRPr="00EA46B0">
          <w:rPr>
            <w:noProof/>
            <w:webHidden/>
          </w:rPr>
          <w:t>50</w:t>
        </w:r>
        <w:r w:rsidRPr="00EA46B0">
          <w:rPr>
            <w:noProof/>
            <w:webHidden/>
          </w:rPr>
          <w:fldChar w:fldCharType="end"/>
        </w:r>
      </w:hyperlink>
    </w:p>
    <w:p w14:paraId="46336C6F" w14:textId="4436F1B7"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37" w:history="1">
        <w:r w:rsidRPr="00EA46B0">
          <w:rPr>
            <w:rStyle w:val="Hyperlink"/>
            <w:rFonts w:eastAsia="EC Square Sans Pro Light"/>
            <w:noProof/>
          </w:rPr>
          <w:t>ČLEN 37 – RAZLAGA SPORAZUMA</w:t>
        </w:r>
        <w:r w:rsidRPr="00EA46B0">
          <w:rPr>
            <w:noProof/>
            <w:webHidden/>
          </w:rPr>
          <w:tab/>
        </w:r>
        <w:r w:rsidRPr="00EA46B0">
          <w:rPr>
            <w:noProof/>
            <w:webHidden/>
          </w:rPr>
          <w:fldChar w:fldCharType="begin"/>
        </w:r>
        <w:r w:rsidRPr="00EA46B0">
          <w:rPr>
            <w:noProof/>
            <w:webHidden/>
          </w:rPr>
          <w:instrText xml:space="preserve"> PAGEREF _Toc222490137 \h </w:instrText>
        </w:r>
        <w:r w:rsidRPr="00EA46B0">
          <w:rPr>
            <w:noProof/>
            <w:webHidden/>
          </w:rPr>
        </w:r>
        <w:r w:rsidRPr="00EA46B0">
          <w:rPr>
            <w:noProof/>
            <w:webHidden/>
          </w:rPr>
          <w:fldChar w:fldCharType="separate"/>
        </w:r>
        <w:r w:rsidRPr="00EA46B0">
          <w:rPr>
            <w:noProof/>
            <w:webHidden/>
          </w:rPr>
          <w:t>50</w:t>
        </w:r>
        <w:r w:rsidRPr="00EA46B0">
          <w:rPr>
            <w:noProof/>
            <w:webHidden/>
          </w:rPr>
          <w:fldChar w:fldCharType="end"/>
        </w:r>
      </w:hyperlink>
    </w:p>
    <w:p w14:paraId="3DD3B04C" w14:textId="5E65E288"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38" w:history="1">
        <w:r w:rsidRPr="00EA46B0">
          <w:rPr>
            <w:rStyle w:val="Hyperlink"/>
            <w:rFonts w:eastAsia="EC Square Sans Pro Light"/>
            <w:noProof/>
          </w:rPr>
          <w:t>ČLEN 38 – IZRAČUN OBDOBIJ IN ROKOV</w:t>
        </w:r>
        <w:r w:rsidRPr="00EA46B0">
          <w:rPr>
            <w:noProof/>
            <w:webHidden/>
          </w:rPr>
          <w:tab/>
        </w:r>
        <w:r w:rsidRPr="00EA46B0">
          <w:rPr>
            <w:noProof/>
            <w:webHidden/>
          </w:rPr>
          <w:fldChar w:fldCharType="begin"/>
        </w:r>
        <w:r w:rsidRPr="00EA46B0">
          <w:rPr>
            <w:noProof/>
            <w:webHidden/>
          </w:rPr>
          <w:instrText xml:space="preserve"> PAGEREF _Toc222490138 \h </w:instrText>
        </w:r>
        <w:r w:rsidRPr="00EA46B0">
          <w:rPr>
            <w:noProof/>
            <w:webHidden/>
          </w:rPr>
        </w:r>
        <w:r w:rsidRPr="00EA46B0">
          <w:rPr>
            <w:noProof/>
            <w:webHidden/>
          </w:rPr>
          <w:fldChar w:fldCharType="separate"/>
        </w:r>
        <w:r w:rsidRPr="00EA46B0">
          <w:rPr>
            <w:noProof/>
            <w:webHidden/>
          </w:rPr>
          <w:t>50</w:t>
        </w:r>
        <w:r w:rsidRPr="00EA46B0">
          <w:rPr>
            <w:noProof/>
            <w:webHidden/>
          </w:rPr>
          <w:fldChar w:fldCharType="end"/>
        </w:r>
      </w:hyperlink>
    </w:p>
    <w:p w14:paraId="7D1F2281" w14:textId="5C60B9EA"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39" w:history="1">
        <w:r w:rsidRPr="00EA46B0">
          <w:rPr>
            <w:rStyle w:val="Hyperlink"/>
            <w:rFonts w:eastAsia="EC Square Sans Pro Light"/>
            <w:noProof/>
          </w:rPr>
          <w:t>ČLEN 39 – SPREMEMBE</w:t>
        </w:r>
        <w:r w:rsidRPr="00EA46B0">
          <w:rPr>
            <w:noProof/>
            <w:webHidden/>
          </w:rPr>
          <w:tab/>
        </w:r>
        <w:r w:rsidRPr="00EA46B0">
          <w:rPr>
            <w:noProof/>
            <w:webHidden/>
          </w:rPr>
          <w:fldChar w:fldCharType="begin"/>
        </w:r>
        <w:r w:rsidRPr="00EA46B0">
          <w:rPr>
            <w:noProof/>
            <w:webHidden/>
          </w:rPr>
          <w:instrText xml:space="preserve"> PAGEREF _Toc222490139 \h </w:instrText>
        </w:r>
        <w:r w:rsidRPr="00EA46B0">
          <w:rPr>
            <w:noProof/>
            <w:webHidden/>
          </w:rPr>
        </w:r>
        <w:r w:rsidRPr="00EA46B0">
          <w:rPr>
            <w:noProof/>
            <w:webHidden/>
          </w:rPr>
          <w:fldChar w:fldCharType="separate"/>
        </w:r>
        <w:r w:rsidRPr="00EA46B0">
          <w:rPr>
            <w:noProof/>
            <w:webHidden/>
          </w:rPr>
          <w:t>50</w:t>
        </w:r>
        <w:r w:rsidRPr="00EA46B0">
          <w:rPr>
            <w:noProof/>
            <w:webHidden/>
          </w:rPr>
          <w:fldChar w:fldCharType="end"/>
        </w:r>
      </w:hyperlink>
    </w:p>
    <w:p w14:paraId="2E7BB955" w14:textId="1221FF20"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40" w:history="1">
        <w:r w:rsidRPr="00EA46B0">
          <w:rPr>
            <w:rStyle w:val="Hyperlink"/>
            <w:rFonts w:eastAsia="Times New Roman"/>
          </w:rPr>
          <w:t>39.1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Pogoji</w:t>
        </w:r>
        <w:r w:rsidRPr="00EA46B0">
          <w:rPr>
            <w:webHidden/>
          </w:rPr>
          <w:tab/>
        </w:r>
        <w:r w:rsidRPr="00EA46B0">
          <w:rPr>
            <w:webHidden/>
          </w:rPr>
          <w:fldChar w:fldCharType="begin"/>
        </w:r>
        <w:r w:rsidRPr="00EA46B0">
          <w:rPr>
            <w:webHidden/>
          </w:rPr>
          <w:instrText xml:space="preserve"> PAGEREF _Toc222490140 \h </w:instrText>
        </w:r>
        <w:r w:rsidRPr="00EA46B0">
          <w:rPr>
            <w:webHidden/>
          </w:rPr>
        </w:r>
        <w:r w:rsidRPr="00EA46B0">
          <w:rPr>
            <w:webHidden/>
          </w:rPr>
          <w:fldChar w:fldCharType="separate"/>
        </w:r>
        <w:r w:rsidRPr="00EA46B0">
          <w:rPr>
            <w:webHidden/>
          </w:rPr>
          <w:t>50</w:t>
        </w:r>
        <w:r w:rsidRPr="00EA46B0">
          <w:rPr>
            <w:webHidden/>
          </w:rPr>
          <w:fldChar w:fldCharType="end"/>
        </w:r>
      </w:hyperlink>
    </w:p>
    <w:p w14:paraId="5B81BF21" w14:textId="20A74C34"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41" w:history="1">
        <w:r w:rsidRPr="00EA46B0">
          <w:rPr>
            <w:rStyle w:val="Hyperlink"/>
            <w:rFonts w:eastAsia="Times New Roman"/>
          </w:rPr>
          <w:t>39.2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Postopek</w:t>
        </w:r>
        <w:r w:rsidRPr="00EA46B0">
          <w:rPr>
            <w:webHidden/>
          </w:rPr>
          <w:tab/>
        </w:r>
        <w:r w:rsidRPr="00EA46B0">
          <w:rPr>
            <w:webHidden/>
          </w:rPr>
          <w:fldChar w:fldCharType="begin"/>
        </w:r>
        <w:r w:rsidRPr="00EA46B0">
          <w:rPr>
            <w:webHidden/>
          </w:rPr>
          <w:instrText xml:space="preserve"> PAGEREF _Toc222490141 \h </w:instrText>
        </w:r>
        <w:r w:rsidRPr="00EA46B0">
          <w:rPr>
            <w:webHidden/>
          </w:rPr>
        </w:r>
        <w:r w:rsidRPr="00EA46B0">
          <w:rPr>
            <w:webHidden/>
          </w:rPr>
          <w:fldChar w:fldCharType="separate"/>
        </w:r>
        <w:r w:rsidRPr="00EA46B0">
          <w:rPr>
            <w:webHidden/>
          </w:rPr>
          <w:t>50</w:t>
        </w:r>
        <w:r w:rsidRPr="00EA46B0">
          <w:rPr>
            <w:webHidden/>
          </w:rPr>
          <w:fldChar w:fldCharType="end"/>
        </w:r>
      </w:hyperlink>
    </w:p>
    <w:p w14:paraId="1B8E393F" w14:textId="5BED1DD0"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42" w:history="1">
        <w:r w:rsidRPr="00EA46B0">
          <w:rPr>
            <w:rStyle w:val="Hyperlink"/>
            <w:rFonts w:eastAsia="EC Square Sans Pro Light"/>
            <w:noProof/>
          </w:rPr>
          <w:t>ČLEN 40 – PRISTOP IN VKLJUČITEV NOVIH UPRAVIČENCEV</w:t>
        </w:r>
        <w:r w:rsidRPr="00EA46B0">
          <w:rPr>
            <w:noProof/>
            <w:webHidden/>
          </w:rPr>
          <w:tab/>
        </w:r>
        <w:r w:rsidRPr="00EA46B0">
          <w:rPr>
            <w:noProof/>
            <w:webHidden/>
          </w:rPr>
          <w:fldChar w:fldCharType="begin"/>
        </w:r>
        <w:r w:rsidRPr="00EA46B0">
          <w:rPr>
            <w:noProof/>
            <w:webHidden/>
          </w:rPr>
          <w:instrText xml:space="preserve"> PAGEREF _Toc222490142 \h </w:instrText>
        </w:r>
        <w:r w:rsidRPr="00EA46B0">
          <w:rPr>
            <w:noProof/>
            <w:webHidden/>
          </w:rPr>
        </w:r>
        <w:r w:rsidRPr="00EA46B0">
          <w:rPr>
            <w:noProof/>
            <w:webHidden/>
          </w:rPr>
          <w:fldChar w:fldCharType="separate"/>
        </w:r>
        <w:r w:rsidRPr="00EA46B0">
          <w:rPr>
            <w:noProof/>
            <w:webHidden/>
          </w:rPr>
          <w:t>51</w:t>
        </w:r>
        <w:r w:rsidRPr="00EA46B0">
          <w:rPr>
            <w:noProof/>
            <w:webHidden/>
          </w:rPr>
          <w:fldChar w:fldCharType="end"/>
        </w:r>
      </w:hyperlink>
    </w:p>
    <w:p w14:paraId="3A36DAB6" w14:textId="62418D85"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43" w:history="1">
        <w:r w:rsidRPr="00EA46B0">
          <w:rPr>
            <w:rStyle w:val="Hyperlink"/>
            <w:rFonts w:eastAsia="Times New Roman"/>
          </w:rPr>
          <w:t>40.1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Pristop upravičencev iz preambule</w:t>
        </w:r>
        <w:r w:rsidRPr="00EA46B0">
          <w:rPr>
            <w:webHidden/>
          </w:rPr>
          <w:tab/>
        </w:r>
        <w:r w:rsidRPr="00EA46B0">
          <w:rPr>
            <w:webHidden/>
          </w:rPr>
          <w:fldChar w:fldCharType="begin"/>
        </w:r>
        <w:r w:rsidRPr="00EA46B0">
          <w:rPr>
            <w:webHidden/>
          </w:rPr>
          <w:instrText xml:space="preserve"> PAGEREF _Toc222490143 \h </w:instrText>
        </w:r>
        <w:r w:rsidRPr="00EA46B0">
          <w:rPr>
            <w:webHidden/>
          </w:rPr>
        </w:r>
        <w:r w:rsidRPr="00EA46B0">
          <w:rPr>
            <w:webHidden/>
          </w:rPr>
          <w:fldChar w:fldCharType="separate"/>
        </w:r>
        <w:r w:rsidRPr="00EA46B0">
          <w:rPr>
            <w:webHidden/>
          </w:rPr>
          <w:t>51</w:t>
        </w:r>
        <w:r w:rsidRPr="00EA46B0">
          <w:rPr>
            <w:webHidden/>
          </w:rPr>
          <w:fldChar w:fldCharType="end"/>
        </w:r>
      </w:hyperlink>
    </w:p>
    <w:p w14:paraId="65715421" w14:textId="1175AA9F"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44" w:history="1">
        <w:r w:rsidRPr="00EA46B0">
          <w:rPr>
            <w:rStyle w:val="Hyperlink"/>
            <w:rFonts w:eastAsia="Times New Roman"/>
          </w:rPr>
          <w:t>40.2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Vključitev novih upravičencev</w:t>
        </w:r>
        <w:r w:rsidRPr="00EA46B0">
          <w:rPr>
            <w:webHidden/>
          </w:rPr>
          <w:tab/>
        </w:r>
        <w:r w:rsidRPr="00EA46B0">
          <w:rPr>
            <w:webHidden/>
          </w:rPr>
          <w:fldChar w:fldCharType="begin"/>
        </w:r>
        <w:r w:rsidRPr="00EA46B0">
          <w:rPr>
            <w:webHidden/>
          </w:rPr>
          <w:instrText xml:space="preserve"> PAGEREF _Toc222490144 \h </w:instrText>
        </w:r>
        <w:r w:rsidRPr="00EA46B0">
          <w:rPr>
            <w:webHidden/>
          </w:rPr>
        </w:r>
        <w:r w:rsidRPr="00EA46B0">
          <w:rPr>
            <w:webHidden/>
          </w:rPr>
          <w:fldChar w:fldCharType="separate"/>
        </w:r>
        <w:r w:rsidRPr="00EA46B0">
          <w:rPr>
            <w:webHidden/>
          </w:rPr>
          <w:t>51</w:t>
        </w:r>
        <w:r w:rsidRPr="00EA46B0">
          <w:rPr>
            <w:webHidden/>
          </w:rPr>
          <w:fldChar w:fldCharType="end"/>
        </w:r>
      </w:hyperlink>
    </w:p>
    <w:p w14:paraId="47B551ED" w14:textId="4C5DC570"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45" w:history="1">
        <w:r w:rsidRPr="00EA46B0">
          <w:rPr>
            <w:rStyle w:val="Hyperlink"/>
            <w:rFonts w:eastAsia="EC Square Sans Pro Light"/>
            <w:noProof/>
          </w:rPr>
          <w:t>ČLEN 41 – PRENOS SPORAZUMA</w:t>
        </w:r>
        <w:r w:rsidRPr="00EA46B0">
          <w:rPr>
            <w:noProof/>
            <w:webHidden/>
          </w:rPr>
          <w:tab/>
        </w:r>
        <w:r w:rsidRPr="00EA46B0">
          <w:rPr>
            <w:noProof/>
            <w:webHidden/>
          </w:rPr>
          <w:fldChar w:fldCharType="begin"/>
        </w:r>
        <w:r w:rsidRPr="00EA46B0">
          <w:rPr>
            <w:noProof/>
            <w:webHidden/>
          </w:rPr>
          <w:instrText xml:space="preserve"> PAGEREF _Toc222490145 \h </w:instrText>
        </w:r>
        <w:r w:rsidRPr="00EA46B0">
          <w:rPr>
            <w:noProof/>
            <w:webHidden/>
          </w:rPr>
        </w:r>
        <w:r w:rsidRPr="00EA46B0">
          <w:rPr>
            <w:noProof/>
            <w:webHidden/>
          </w:rPr>
          <w:fldChar w:fldCharType="separate"/>
        </w:r>
        <w:r w:rsidRPr="00EA46B0">
          <w:rPr>
            <w:noProof/>
            <w:webHidden/>
          </w:rPr>
          <w:t>51</w:t>
        </w:r>
        <w:r w:rsidRPr="00EA46B0">
          <w:rPr>
            <w:noProof/>
            <w:webHidden/>
          </w:rPr>
          <w:fldChar w:fldCharType="end"/>
        </w:r>
      </w:hyperlink>
    </w:p>
    <w:p w14:paraId="1214C612" w14:textId="04D6A12B"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46" w:history="1">
        <w:r w:rsidRPr="00EA46B0">
          <w:rPr>
            <w:rStyle w:val="Hyperlink"/>
            <w:rFonts w:eastAsia="EC Square Sans Pro Light"/>
            <w:noProof/>
          </w:rPr>
          <w:t>ČLEN 42 – ODSTOP TERJATEV ZA PLAČILA OD ORGANA, KI DODELI SREDSTVA</w:t>
        </w:r>
        <w:r w:rsidRPr="00EA46B0">
          <w:rPr>
            <w:noProof/>
            <w:webHidden/>
          </w:rPr>
          <w:tab/>
        </w:r>
        <w:r w:rsidRPr="00EA46B0">
          <w:rPr>
            <w:noProof/>
            <w:webHidden/>
          </w:rPr>
          <w:fldChar w:fldCharType="begin"/>
        </w:r>
        <w:r w:rsidRPr="00EA46B0">
          <w:rPr>
            <w:noProof/>
            <w:webHidden/>
          </w:rPr>
          <w:instrText xml:space="preserve"> PAGEREF _Toc222490146 \h </w:instrText>
        </w:r>
        <w:r w:rsidRPr="00EA46B0">
          <w:rPr>
            <w:noProof/>
            <w:webHidden/>
          </w:rPr>
        </w:r>
        <w:r w:rsidRPr="00EA46B0">
          <w:rPr>
            <w:noProof/>
            <w:webHidden/>
          </w:rPr>
          <w:fldChar w:fldCharType="separate"/>
        </w:r>
        <w:r w:rsidRPr="00EA46B0">
          <w:rPr>
            <w:noProof/>
            <w:webHidden/>
          </w:rPr>
          <w:t>51</w:t>
        </w:r>
        <w:r w:rsidRPr="00EA46B0">
          <w:rPr>
            <w:noProof/>
            <w:webHidden/>
          </w:rPr>
          <w:fldChar w:fldCharType="end"/>
        </w:r>
      </w:hyperlink>
    </w:p>
    <w:p w14:paraId="41FF5344" w14:textId="29D02027"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47" w:history="1">
        <w:r w:rsidRPr="00EA46B0">
          <w:rPr>
            <w:rStyle w:val="Hyperlink"/>
            <w:rFonts w:eastAsia="EC Square Sans Pro Light"/>
            <w:noProof/>
          </w:rPr>
          <w:t>ČLEN 43 – PRAVO, KI SE UPORABLJA, IN REŠEVANJE SPOROV</w:t>
        </w:r>
        <w:r w:rsidRPr="00EA46B0">
          <w:rPr>
            <w:noProof/>
            <w:webHidden/>
          </w:rPr>
          <w:tab/>
        </w:r>
        <w:r w:rsidRPr="00EA46B0">
          <w:rPr>
            <w:noProof/>
            <w:webHidden/>
          </w:rPr>
          <w:fldChar w:fldCharType="begin"/>
        </w:r>
        <w:r w:rsidRPr="00EA46B0">
          <w:rPr>
            <w:noProof/>
            <w:webHidden/>
          </w:rPr>
          <w:instrText xml:space="preserve"> PAGEREF _Toc222490147 \h </w:instrText>
        </w:r>
        <w:r w:rsidRPr="00EA46B0">
          <w:rPr>
            <w:noProof/>
            <w:webHidden/>
          </w:rPr>
        </w:r>
        <w:r w:rsidRPr="00EA46B0">
          <w:rPr>
            <w:noProof/>
            <w:webHidden/>
          </w:rPr>
          <w:fldChar w:fldCharType="separate"/>
        </w:r>
        <w:r w:rsidRPr="00EA46B0">
          <w:rPr>
            <w:noProof/>
            <w:webHidden/>
          </w:rPr>
          <w:t>51</w:t>
        </w:r>
        <w:r w:rsidRPr="00EA46B0">
          <w:rPr>
            <w:noProof/>
            <w:webHidden/>
          </w:rPr>
          <w:fldChar w:fldCharType="end"/>
        </w:r>
      </w:hyperlink>
    </w:p>
    <w:p w14:paraId="7B2A306A" w14:textId="0E959EB8"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48" w:history="1">
        <w:r w:rsidRPr="00EA46B0">
          <w:rPr>
            <w:rStyle w:val="Hyperlink"/>
            <w:rFonts w:eastAsia="Times New Roman"/>
          </w:rPr>
          <w:t>43.1</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Pravo, ki se uporablja</w:t>
        </w:r>
        <w:r w:rsidRPr="00EA46B0">
          <w:rPr>
            <w:webHidden/>
          </w:rPr>
          <w:tab/>
        </w:r>
        <w:r w:rsidRPr="00EA46B0">
          <w:rPr>
            <w:webHidden/>
          </w:rPr>
          <w:fldChar w:fldCharType="begin"/>
        </w:r>
        <w:r w:rsidRPr="00EA46B0">
          <w:rPr>
            <w:webHidden/>
          </w:rPr>
          <w:instrText xml:space="preserve"> PAGEREF _Toc222490148 \h </w:instrText>
        </w:r>
        <w:r w:rsidRPr="00EA46B0">
          <w:rPr>
            <w:webHidden/>
          </w:rPr>
        </w:r>
        <w:r w:rsidRPr="00EA46B0">
          <w:rPr>
            <w:webHidden/>
          </w:rPr>
          <w:fldChar w:fldCharType="separate"/>
        </w:r>
        <w:r w:rsidRPr="00EA46B0">
          <w:rPr>
            <w:webHidden/>
          </w:rPr>
          <w:t>51</w:t>
        </w:r>
        <w:r w:rsidRPr="00EA46B0">
          <w:rPr>
            <w:webHidden/>
          </w:rPr>
          <w:fldChar w:fldCharType="end"/>
        </w:r>
      </w:hyperlink>
    </w:p>
    <w:p w14:paraId="1C90551C" w14:textId="3ED8D07A" w:rsidR="00186BBC" w:rsidRPr="00EA46B0" w:rsidRDefault="00186BBC">
      <w:pPr>
        <w:pStyle w:val="TOC5"/>
        <w:rPr>
          <w:rFonts w:asciiTheme="minorHAnsi" w:eastAsiaTheme="minorEastAsia" w:hAnsiTheme="minorHAnsi" w:cstheme="minorBidi"/>
          <w:color w:val="auto"/>
          <w:kern w:val="2"/>
          <w:lang w:eastAsia="de-DE" w:bidi="ar-SA"/>
          <w14:ligatures w14:val="standardContextual"/>
        </w:rPr>
      </w:pPr>
      <w:hyperlink w:anchor="_Toc222490149" w:history="1">
        <w:r w:rsidRPr="00EA46B0">
          <w:rPr>
            <w:rStyle w:val="Hyperlink"/>
            <w:rFonts w:eastAsia="Times New Roman"/>
          </w:rPr>
          <w:t>43.2</w:t>
        </w:r>
        <w:r w:rsidRPr="00EA46B0">
          <w:rPr>
            <w:rFonts w:asciiTheme="minorHAnsi" w:eastAsiaTheme="minorEastAsia" w:hAnsiTheme="minorHAnsi" w:cstheme="minorBidi"/>
            <w:color w:val="auto"/>
            <w:kern w:val="2"/>
            <w:lang w:eastAsia="de-DE" w:bidi="ar-SA"/>
            <w14:ligatures w14:val="standardContextual"/>
          </w:rPr>
          <w:tab/>
        </w:r>
        <w:r w:rsidRPr="00EA46B0">
          <w:rPr>
            <w:rStyle w:val="Hyperlink"/>
          </w:rPr>
          <w:t>Reševanje sporov</w:t>
        </w:r>
        <w:r w:rsidRPr="00EA46B0">
          <w:rPr>
            <w:webHidden/>
          </w:rPr>
          <w:tab/>
        </w:r>
        <w:r w:rsidRPr="00EA46B0">
          <w:rPr>
            <w:webHidden/>
          </w:rPr>
          <w:fldChar w:fldCharType="begin"/>
        </w:r>
        <w:r w:rsidRPr="00EA46B0">
          <w:rPr>
            <w:webHidden/>
          </w:rPr>
          <w:instrText xml:space="preserve"> PAGEREF _Toc222490149 \h </w:instrText>
        </w:r>
        <w:r w:rsidRPr="00EA46B0">
          <w:rPr>
            <w:webHidden/>
          </w:rPr>
        </w:r>
        <w:r w:rsidRPr="00EA46B0">
          <w:rPr>
            <w:webHidden/>
          </w:rPr>
          <w:fldChar w:fldCharType="separate"/>
        </w:r>
        <w:r w:rsidRPr="00EA46B0">
          <w:rPr>
            <w:webHidden/>
          </w:rPr>
          <w:t>52</w:t>
        </w:r>
        <w:r w:rsidRPr="00EA46B0">
          <w:rPr>
            <w:webHidden/>
          </w:rPr>
          <w:fldChar w:fldCharType="end"/>
        </w:r>
      </w:hyperlink>
    </w:p>
    <w:p w14:paraId="681DDDB9" w14:textId="2F4D9427"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50" w:history="1">
        <w:r w:rsidRPr="00EA46B0">
          <w:rPr>
            <w:rStyle w:val="Hyperlink"/>
            <w:rFonts w:eastAsia="EC Square Sans Pro Light"/>
            <w:noProof/>
          </w:rPr>
          <w:t>ČLEN 44 – ZAČETEK VELJAVNOSTI</w:t>
        </w:r>
        <w:r w:rsidRPr="00EA46B0">
          <w:rPr>
            <w:noProof/>
            <w:webHidden/>
          </w:rPr>
          <w:tab/>
        </w:r>
        <w:r w:rsidRPr="00EA46B0">
          <w:rPr>
            <w:noProof/>
            <w:webHidden/>
          </w:rPr>
          <w:fldChar w:fldCharType="begin"/>
        </w:r>
        <w:r w:rsidRPr="00EA46B0">
          <w:rPr>
            <w:noProof/>
            <w:webHidden/>
          </w:rPr>
          <w:instrText xml:space="preserve"> PAGEREF _Toc222490150 \h </w:instrText>
        </w:r>
        <w:r w:rsidRPr="00EA46B0">
          <w:rPr>
            <w:noProof/>
            <w:webHidden/>
          </w:rPr>
        </w:r>
        <w:r w:rsidRPr="00EA46B0">
          <w:rPr>
            <w:noProof/>
            <w:webHidden/>
          </w:rPr>
          <w:fldChar w:fldCharType="separate"/>
        </w:r>
        <w:r w:rsidRPr="00EA46B0">
          <w:rPr>
            <w:noProof/>
            <w:webHidden/>
          </w:rPr>
          <w:t>52</w:t>
        </w:r>
        <w:r w:rsidRPr="00EA46B0">
          <w:rPr>
            <w:noProof/>
            <w:webHidden/>
          </w:rPr>
          <w:fldChar w:fldCharType="end"/>
        </w:r>
      </w:hyperlink>
    </w:p>
    <w:p w14:paraId="5CCFF825" w14:textId="0B93D1DF" w:rsidR="00186BBC" w:rsidRPr="00EA46B0" w:rsidRDefault="00186BBC">
      <w:pPr>
        <w:pStyle w:val="TOC1"/>
        <w:rPr>
          <w:rFonts w:asciiTheme="minorHAnsi" w:eastAsiaTheme="minorEastAsia" w:hAnsiTheme="minorHAnsi" w:cstheme="minorBidi"/>
          <w:noProof/>
          <w:color w:val="auto"/>
          <w:kern w:val="2"/>
          <w:lang w:eastAsia="de-DE" w:bidi="ar-SA"/>
          <w14:ligatures w14:val="standardContextual"/>
        </w:rPr>
      </w:pPr>
      <w:hyperlink w:anchor="_Toc222490151" w:history="1">
        <w:r w:rsidRPr="00EA46B0">
          <w:rPr>
            <w:rStyle w:val="Hyperlink"/>
            <w:rFonts w:eastAsia="EC Square Sans Pro Light"/>
            <w:noProof/>
          </w:rPr>
          <w:t>PRILOGA 1 – OPIS PROJEKTA, OCENA PRORAČUNA PROJEKTA IN SODELUJOČI SUBJEKTI</w:t>
        </w:r>
        <w:r w:rsidRPr="00EA46B0">
          <w:rPr>
            <w:noProof/>
            <w:webHidden/>
          </w:rPr>
          <w:tab/>
        </w:r>
        <w:r w:rsidRPr="00EA46B0">
          <w:rPr>
            <w:noProof/>
            <w:webHidden/>
          </w:rPr>
          <w:fldChar w:fldCharType="begin"/>
        </w:r>
        <w:r w:rsidRPr="00EA46B0">
          <w:rPr>
            <w:noProof/>
            <w:webHidden/>
          </w:rPr>
          <w:instrText xml:space="preserve"> PAGEREF _Toc222490151 \h </w:instrText>
        </w:r>
        <w:r w:rsidRPr="00EA46B0">
          <w:rPr>
            <w:noProof/>
            <w:webHidden/>
          </w:rPr>
        </w:r>
        <w:r w:rsidRPr="00EA46B0">
          <w:rPr>
            <w:noProof/>
            <w:webHidden/>
          </w:rPr>
          <w:fldChar w:fldCharType="separate"/>
        </w:r>
        <w:r w:rsidRPr="00EA46B0">
          <w:rPr>
            <w:noProof/>
            <w:webHidden/>
          </w:rPr>
          <w:t>52</w:t>
        </w:r>
        <w:r w:rsidRPr="00EA46B0">
          <w:rPr>
            <w:noProof/>
            <w:webHidden/>
          </w:rPr>
          <w:fldChar w:fldCharType="end"/>
        </w:r>
      </w:hyperlink>
    </w:p>
    <w:p w14:paraId="316F7989" w14:textId="79A817FA" w:rsidR="00186BBC" w:rsidRPr="00EA46B0" w:rsidRDefault="00186BBC">
      <w:pPr>
        <w:pStyle w:val="TOC1"/>
        <w:rPr>
          <w:rFonts w:asciiTheme="minorHAnsi" w:eastAsiaTheme="minorEastAsia" w:hAnsiTheme="minorHAnsi" w:cstheme="minorBidi"/>
          <w:noProof/>
          <w:color w:val="auto"/>
          <w:kern w:val="2"/>
          <w:lang w:eastAsia="de-DE" w:bidi="ar-SA"/>
          <w14:ligatures w14:val="standardContextual"/>
        </w:rPr>
      </w:pPr>
      <w:hyperlink w:anchor="_Toc222490152" w:history="1">
        <w:r w:rsidRPr="00EA46B0">
          <w:rPr>
            <w:rStyle w:val="Hyperlink"/>
            <w:rFonts w:eastAsia="EC Square Sans Pro Light"/>
            <w:noProof/>
          </w:rPr>
          <w:t>PRILOGA 2 – POSEBNA PRAVILA</w:t>
        </w:r>
        <w:r w:rsidRPr="00EA46B0">
          <w:rPr>
            <w:noProof/>
            <w:webHidden/>
          </w:rPr>
          <w:tab/>
        </w:r>
        <w:r w:rsidRPr="00EA46B0">
          <w:rPr>
            <w:noProof/>
            <w:webHidden/>
          </w:rPr>
          <w:fldChar w:fldCharType="begin"/>
        </w:r>
        <w:r w:rsidRPr="00EA46B0">
          <w:rPr>
            <w:noProof/>
            <w:webHidden/>
          </w:rPr>
          <w:instrText xml:space="preserve"> PAGEREF _Toc222490152 \h </w:instrText>
        </w:r>
        <w:r w:rsidRPr="00EA46B0">
          <w:rPr>
            <w:noProof/>
            <w:webHidden/>
          </w:rPr>
        </w:r>
        <w:r w:rsidRPr="00EA46B0">
          <w:rPr>
            <w:noProof/>
            <w:webHidden/>
          </w:rPr>
          <w:fldChar w:fldCharType="separate"/>
        </w:r>
        <w:r w:rsidRPr="00EA46B0">
          <w:rPr>
            <w:noProof/>
            <w:webHidden/>
          </w:rPr>
          <w:t>53</w:t>
        </w:r>
        <w:r w:rsidRPr="00EA46B0">
          <w:rPr>
            <w:noProof/>
            <w:webHidden/>
          </w:rPr>
          <w:fldChar w:fldCharType="end"/>
        </w:r>
      </w:hyperlink>
    </w:p>
    <w:p w14:paraId="1C964B4C" w14:textId="40444A76"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53" w:history="1">
        <w:r w:rsidRPr="00EA46B0">
          <w:rPr>
            <w:rStyle w:val="Hyperlink"/>
            <w:b w:val="0"/>
            <w:bCs w:val="0"/>
          </w:rPr>
          <w:t>1. KONZORCIJSKI SPORAZUM (člen 7)</w:t>
        </w:r>
        <w:r w:rsidRPr="00EA46B0">
          <w:rPr>
            <w:b w:val="0"/>
            <w:bCs w:val="0"/>
            <w:webHidden/>
          </w:rPr>
          <w:tab/>
        </w:r>
        <w:r w:rsidRPr="00EA46B0">
          <w:rPr>
            <w:b w:val="0"/>
            <w:bCs w:val="0"/>
            <w:webHidden/>
          </w:rPr>
          <w:fldChar w:fldCharType="begin"/>
        </w:r>
        <w:r w:rsidRPr="00EA46B0">
          <w:rPr>
            <w:b w:val="0"/>
            <w:bCs w:val="0"/>
            <w:webHidden/>
          </w:rPr>
          <w:instrText xml:space="preserve"> PAGEREF _Toc222490153 \h </w:instrText>
        </w:r>
        <w:r w:rsidRPr="00EA46B0">
          <w:rPr>
            <w:b w:val="0"/>
            <w:bCs w:val="0"/>
            <w:webHidden/>
          </w:rPr>
        </w:r>
        <w:r w:rsidRPr="00EA46B0">
          <w:rPr>
            <w:b w:val="0"/>
            <w:bCs w:val="0"/>
            <w:webHidden/>
          </w:rPr>
          <w:fldChar w:fldCharType="separate"/>
        </w:r>
        <w:r w:rsidRPr="00EA46B0">
          <w:rPr>
            <w:b w:val="0"/>
            <w:bCs w:val="0"/>
            <w:webHidden/>
          </w:rPr>
          <w:t>53</w:t>
        </w:r>
        <w:r w:rsidRPr="00EA46B0">
          <w:rPr>
            <w:b w:val="0"/>
            <w:bCs w:val="0"/>
            <w:webHidden/>
          </w:rPr>
          <w:fldChar w:fldCharType="end"/>
        </w:r>
      </w:hyperlink>
    </w:p>
    <w:p w14:paraId="4CD363DF" w14:textId="152DC23A"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54" w:history="1">
        <w:r w:rsidRPr="00EA46B0">
          <w:rPr>
            <w:rStyle w:val="Hyperlink"/>
            <w:b w:val="0"/>
            <w:bCs w:val="0"/>
          </w:rPr>
          <w:t>2. ODDAJA NAROČIL PODIZVAJALCEM (člen 9.3)</w:t>
        </w:r>
        <w:r w:rsidRPr="00EA46B0">
          <w:rPr>
            <w:b w:val="0"/>
            <w:bCs w:val="0"/>
            <w:webHidden/>
          </w:rPr>
          <w:tab/>
        </w:r>
        <w:r w:rsidRPr="00EA46B0">
          <w:rPr>
            <w:b w:val="0"/>
            <w:bCs w:val="0"/>
            <w:webHidden/>
          </w:rPr>
          <w:fldChar w:fldCharType="begin"/>
        </w:r>
        <w:r w:rsidRPr="00EA46B0">
          <w:rPr>
            <w:b w:val="0"/>
            <w:bCs w:val="0"/>
            <w:webHidden/>
          </w:rPr>
          <w:instrText xml:space="preserve"> PAGEREF _Toc222490154 \h </w:instrText>
        </w:r>
        <w:r w:rsidRPr="00EA46B0">
          <w:rPr>
            <w:b w:val="0"/>
            <w:bCs w:val="0"/>
            <w:webHidden/>
          </w:rPr>
        </w:r>
        <w:r w:rsidRPr="00EA46B0">
          <w:rPr>
            <w:b w:val="0"/>
            <w:bCs w:val="0"/>
            <w:webHidden/>
          </w:rPr>
          <w:fldChar w:fldCharType="separate"/>
        </w:r>
        <w:r w:rsidRPr="00EA46B0">
          <w:rPr>
            <w:b w:val="0"/>
            <w:bCs w:val="0"/>
            <w:webHidden/>
          </w:rPr>
          <w:t>53</w:t>
        </w:r>
        <w:r w:rsidRPr="00EA46B0">
          <w:rPr>
            <w:b w:val="0"/>
            <w:bCs w:val="0"/>
            <w:webHidden/>
          </w:rPr>
          <w:fldChar w:fldCharType="end"/>
        </w:r>
      </w:hyperlink>
    </w:p>
    <w:p w14:paraId="64AB43DE" w14:textId="49EE641A"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55" w:history="1">
        <w:r w:rsidRPr="00EA46B0">
          <w:rPr>
            <w:rStyle w:val="Hyperlink"/>
            <w:b w:val="0"/>
            <w:bCs w:val="0"/>
          </w:rPr>
          <w:t>3. VARSTVO PODATKOV (ČLEN 15)</w:t>
        </w:r>
        <w:r w:rsidRPr="00EA46B0">
          <w:rPr>
            <w:b w:val="0"/>
            <w:bCs w:val="0"/>
            <w:webHidden/>
          </w:rPr>
          <w:tab/>
        </w:r>
        <w:r w:rsidRPr="00EA46B0">
          <w:rPr>
            <w:b w:val="0"/>
            <w:bCs w:val="0"/>
            <w:webHidden/>
          </w:rPr>
          <w:fldChar w:fldCharType="begin"/>
        </w:r>
        <w:r w:rsidRPr="00EA46B0">
          <w:rPr>
            <w:b w:val="0"/>
            <w:bCs w:val="0"/>
            <w:webHidden/>
          </w:rPr>
          <w:instrText xml:space="preserve"> PAGEREF _Toc222490155 \h </w:instrText>
        </w:r>
        <w:r w:rsidRPr="00EA46B0">
          <w:rPr>
            <w:b w:val="0"/>
            <w:bCs w:val="0"/>
            <w:webHidden/>
          </w:rPr>
        </w:r>
        <w:r w:rsidRPr="00EA46B0">
          <w:rPr>
            <w:b w:val="0"/>
            <w:bCs w:val="0"/>
            <w:webHidden/>
          </w:rPr>
          <w:fldChar w:fldCharType="separate"/>
        </w:r>
        <w:r w:rsidRPr="00EA46B0">
          <w:rPr>
            <w:b w:val="0"/>
            <w:bCs w:val="0"/>
            <w:webHidden/>
          </w:rPr>
          <w:t>53</w:t>
        </w:r>
        <w:r w:rsidRPr="00EA46B0">
          <w:rPr>
            <w:b w:val="0"/>
            <w:bCs w:val="0"/>
            <w:webHidden/>
          </w:rPr>
          <w:fldChar w:fldCharType="end"/>
        </w:r>
      </w:hyperlink>
    </w:p>
    <w:p w14:paraId="19577E08" w14:textId="16F76D21" w:rsidR="00186BBC" w:rsidRPr="00EA46B0" w:rsidRDefault="00186BBC">
      <w:pPr>
        <w:pStyle w:val="TOC4"/>
        <w:rPr>
          <w:rFonts w:asciiTheme="minorHAnsi" w:eastAsiaTheme="minorEastAsia" w:hAnsiTheme="minorHAnsi" w:cstheme="minorBidi"/>
          <w:noProof/>
          <w:color w:val="auto"/>
          <w:kern w:val="2"/>
          <w:lang w:eastAsia="de-DE" w:bidi="ar-SA"/>
          <w14:ligatures w14:val="standardContextual"/>
        </w:rPr>
      </w:pPr>
      <w:hyperlink w:anchor="_Toc222490156" w:history="1">
        <w:r w:rsidRPr="00EA46B0">
          <w:rPr>
            <w:rStyle w:val="Hyperlink"/>
            <w:rFonts w:eastAsia="EC Square Sans Pro Light"/>
            <w:noProof/>
          </w:rPr>
          <w:t>3.1 Poročanje o izpolnjevanju obveznosti glede varstva podatkov</w:t>
        </w:r>
        <w:r w:rsidRPr="00EA46B0">
          <w:rPr>
            <w:noProof/>
            <w:webHidden/>
          </w:rPr>
          <w:tab/>
        </w:r>
        <w:r w:rsidRPr="00EA46B0">
          <w:rPr>
            <w:noProof/>
            <w:webHidden/>
          </w:rPr>
          <w:fldChar w:fldCharType="begin"/>
        </w:r>
        <w:r w:rsidRPr="00EA46B0">
          <w:rPr>
            <w:noProof/>
            <w:webHidden/>
          </w:rPr>
          <w:instrText xml:space="preserve"> PAGEREF _Toc222490156 \h </w:instrText>
        </w:r>
        <w:r w:rsidRPr="00EA46B0">
          <w:rPr>
            <w:noProof/>
            <w:webHidden/>
          </w:rPr>
        </w:r>
        <w:r w:rsidRPr="00EA46B0">
          <w:rPr>
            <w:noProof/>
            <w:webHidden/>
          </w:rPr>
          <w:fldChar w:fldCharType="separate"/>
        </w:r>
        <w:r w:rsidRPr="00EA46B0">
          <w:rPr>
            <w:noProof/>
            <w:webHidden/>
          </w:rPr>
          <w:t>53</w:t>
        </w:r>
        <w:r w:rsidRPr="00EA46B0">
          <w:rPr>
            <w:noProof/>
            <w:webHidden/>
          </w:rPr>
          <w:fldChar w:fldCharType="end"/>
        </w:r>
      </w:hyperlink>
    </w:p>
    <w:p w14:paraId="4C8ABF57" w14:textId="19A8A007"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57" w:history="1">
        <w:r w:rsidRPr="00EA46B0">
          <w:rPr>
            <w:rStyle w:val="Hyperlink"/>
            <w:b w:val="0"/>
            <w:bCs w:val="0"/>
          </w:rPr>
          <w:t>4. PRAVICE INTELEKTUALNE LASTNINE – OBSTOJEČE ZNANJE IN REZULTATI – PRAVICE DO DOSTOPA IN PRAVICE DO UPORABE (ČLEN 16)</w:t>
        </w:r>
        <w:r w:rsidRPr="00EA46B0">
          <w:rPr>
            <w:b w:val="0"/>
            <w:bCs w:val="0"/>
            <w:webHidden/>
          </w:rPr>
          <w:tab/>
        </w:r>
        <w:r w:rsidRPr="00EA46B0">
          <w:rPr>
            <w:b w:val="0"/>
            <w:bCs w:val="0"/>
            <w:webHidden/>
          </w:rPr>
          <w:fldChar w:fldCharType="begin"/>
        </w:r>
        <w:r w:rsidRPr="00EA46B0">
          <w:rPr>
            <w:b w:val="0"/>
            <w:bCs w:val="0"/>
            <w:webHidden/>
          </w:rPr>
          <w:instrText xml:space="preserve"> PAGEREF _Toc222490157 \h </w:instrText>
        </w:r>
        <w:r w:rsidRPr="00EA46B0">
          <w:rPr>
            <w:b w:val="0"/>
            <w:bCs w:val="0"/>
            <w:webHidden/>
          </w:rPr>
        </w:r>
        <w:r w:rsidRPr="00EA46B0">
          <w:rPr>
            <w:b w:val="0"/>
            <w:bCs w:val="0"/>
            <w:webHidden/>
          </w:rPr>
          <w:fldChar w:fldCharType="separate"/>
        </w:r>
        <w:r w:rsidRPr="00EA46B0">
          <w:rPr>
            <w:b w:val="0"/>
            <w:bCs w:val="0"/>
            <w:webHidden/>
          </w:rPr>
          <w:t>53</w:t>
        </w:r>
        <w:r w:rsidRPr="00EA46B0">
          <w:rPr>
            <w:b w:val="0"/>
            <w:bCs w:val="0"/>
            <w:webHidden/>
          </w:rPr>
          <w:fldChar w:fldCharType="end"/>
        </w:r>
      </w:hyperlink>
    </w:p>
    <w:p w14:paraId="01DB3C8F" w14:textId="012B224A" w:rsidR="00186BBC" w:rsidRPr="00EA46B0" w:rsidRDefault="00186BBC">
      <w:pPr>
        <w:pStyle w:val="TOC3"/>
        <w:tabs>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158" w:history="1">
        <w:r w:rsidRPr="00EA46B0">
          <w:rPr>
            <w:rStyle w:val="Hyperlink"/>
            <w:rFonts w:eastAsia="EC Square Sans Pro Light"/>
            <w:noProof/>
          </w:rPr>
          <w:t>4.1 Seznam obstoječega znanja</w:t>
        </w:r>
        <w:r w:rsidRPr="00EA46B0">
          <w:rPr>
            <w:noProof/>
            <w:webHidden/>
          </w:rPr>
          <w:tab/>
        </w:r>
        <w:r w:rsidRPr="00EA46B0">
          <w:rPr>
            <w:noProof/>
            <w:webHidden/>
          </w:rPr>
          <w:fldChar w:fldCharType="begin"/>
        </w:r>
        <w:r w:rsidRPr="00EA46B0">
          <w:rPr>
            <w:noProof/>
            <w:webHidden/>
          </w:rPr>
          <w:instrText xml:space="preserve"> PAGEREF _Toc222490158 \h </w:instrText>
        </w:r>
        <w:r w:rsidRPr="00EA46B0">
          <w:rPr>
            <w:noProof/>
            <w:webHidden/>
          </w:rPr>
        </w:r>
        <w:r w:rsidRPr="00EA46B0">
          <w:rPr>
            <w:noProof/>
            <w:webHidden/>
          </w:rPr>
          <w:fldChar w:fldCharType="separate"/>
        </w:r>
        <w:r w:rsidRPr="00EA46B0">
          <w:rPr>
            <w:noProof/>
            <w:webHidden/>
          </w:rPr>
          <w:t>53</w:t>
        </w:r>
        <w:r w:rsidRPr="00EA46B0">
          <w:rPr>
            <w:noProof/>
            <w:webHidden/>
          </w:rPr>
          <w:fldChar w:fldCharType="end"/>
        </w:r>
      </w:hyperlink>
    </w:p>
    <w:p w14:paraId="52AEE628" w14:textId="1A70BD95" w:rsidR="00186BBC" w:rsidRPr="00EA46B0" w:rsidRDefault="00186BBC">
      <w:pPr>
        <w:pStyle w:val="TOC3"/>
        <w:tabs>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159" w:history="1">
        <w:r w:rsidRPr="00EA46B0">
          <w:rPr>
            <w:rStyle w:val="Hyperlink"/>
            <w:rFonts w:eastAsia="EC Square Sans Pro Light"/>
            <w:noProof/>
          </w:rPr>
          <w:t>4.2 Izobraževalno gradivo</w:t>
        </w:r>
        <w:r w:rsidRPr="00EA46B0">
          <w:rPr>
            <w:noProof/>
            <w:webHidden/>
          </w:rPr>
          <w:tab/>
        </w:r>
        <w:r w:rsidRPr="00EA46B0">
          <w:rPr>
            <w:noProof/>
            <w:webHidden/>
          </w:rPr>
          <w:fldChar w:fldCharType="begin"/>
        </w:r>
        <w:r w:rsidRPr="00EA46B0">
          <w:rPr>
            <w:noProof/>
            <w:webHidden/>
          </w:rPr>
          <w:instrText xml:space="preserve"> PAGEREF _Toc222490159 \h </w:instrText>
        </w:r>
        <w:r w:rsidRPr="00EA46B0">
          <w:rPr>
            <w:noProof/>
            <w:webHidden/>
          </w:rPr>
        </w:r>
        <w:r w:rsidRPr="00EA46B0">
          <w:rPr>
            <w:noProof/>
            <w:webHidden/>
          </w:rPr>
          <w:fldChar w:fldCharType="separate"/>
        </w:r>
        <w:r w:rsidRPr="00EA46B0">
          <w:rPr>
            <w:noProof/>
            <w:webHidden/>
          </w:rPr>
          <w:t>53</w:t>
        </w:r>
        <w:r w:rsidRPr="00EA46B0">
          <w:rPr>
            <w:noProof/>
            <w:webHidden/>
          </w:rPr>
          <w:fldChar w:fldCharType="end"/>
        </w:r>
      </w:hyperlink>
    </w:p>
    <w:p w14:paraId="1AC06CD2" w14:textId="2CCC66C6"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60" w:history="1">
        <w:r w:rsidRPr="00EA46B0">
          <w:rPr>
            <w:rStyle w:val="Hyperlink"/>
            <w:b w:val="0"/>
            <w:bCs w:val="0"/>
          </w:rPr>
          <w:t>5. KOMUNIKACIJA, RAZŠIRJANJE IN PREPOZNAVNOST (ČLEN 17.4)</w:t>
        </w:r>
        <w:r w:rsidRPr="00EA46B0">
          <w:rPr>
            <w:b w:val="0"/>
            <w:bCs w:val="0"/>
            <w:webHidden/>
          </w:rPr>
          <w:tab/>
        </w:r>
        <w:r w:rsidRPr="00EA46B0">
          <w:rPr>
            <w:b w:val="0"/>
            <w:bCs w:val="0"/>
            <w:webHidden/>
          </w:rPr>
          <w:fldChar w:fldCharType="begin"/>
        </w:r>
        <w:r w:rsidRPr="00EA46B0">
          <w:rPr>
            <w:b w:val="0"/>
            <w:bCs w:val="0"/>
            <w:webHidden/>
          </w:rPr>
          <w:instrText xml:space="preserve"> PAGEREF _Toc222490160 \h </w:instrText>
        </w:r>
        <w:r w:rsidRPr="00EA46B0">
          <w:rPr>
            <w:b w:val="0"/>
            <w:bCs w:val="0"/>
            <w:webHidden/>
          </w:rPr>
        </w:r>
        <w:r w:rsidRPr="00EA46B0">
          <w:rPr>
            <w:b w:val="0"/>
            <w:bCs w:val="0"/>
            <w:webHidden/>
          </w:rPr>
          <w:fldChar w:fldCharType="separate"/>
        </w:r>
        <w:r w:rsidRPr="00EA46B0">
          <w:rPr>
            <w:b w:val="0"/>
            <w:bCs w:val="0"/>
            <w:webHidden/>
          </w:rPr>
          <w:t>54</w:t>
        </w:r>
        <w:r w:rsidRPr="00EA46B0">
          <w:rPr>
            <w:b w:val="0"/>
            <w:bCs w:val="0"/>
            <w:webHidden/>
          </w:rPr>
          <w:fldChar w:fldCharType="end"/>
        </w:r>
      </w:hyperlink>
    </w:p>
    <w:p w14:paraId="631B6810" w14:textId="738CE79F" w:rsidR="00186BBC" w:rsidRPr="00EA46B0" w:rsidRDefault="00186BBC">
      <w:pPr>
        <w:pStyle w:val="TOC3"/>
        <w:tabs>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161" w:history="1">
        <w:r w:rsidRPr="00EA46B0">
          <w:rPr>
            <w:rStyle w:val="Hyperlink"/>
            <w:rFonts w:eastAsia="EC Square Sans Pro Light"/>
            <w:noProof/>
          </w:rPr>
          <w:t>5.1 Platforma Erasmus+ za rezultate projektov</w:t>
        </w:r>
        <w:r w:rsidRPr="00EA46B0">
          <w:rPr>
            <w:noProof/>
            <w:webHidden/>
          </w:rPr>
          <w:tab/>
        </w:r>
        <w:r w:rsidRPr="00EA46B0">
          <w:rPr>
            <w:noProof/>
            <w:webHidden/>
          </w:rPr>
          <w:fldChar w:fldCharType="begin"/>
        </w:r>
        <w:r w:rsidRPr="00EA46B0">
          <w:rPr>
            <w:noProof/>
            <w:webHidden/>
          </w:rPr>
          <w:instrText xml:space="preserve"> PAGEREF _Toc222490161 \h </w:instrText>
        </w:r>
        <w:r w:rsidRPr="00EA46B0">
          <w:rPr>
            <w:noProof/>
            <w:webHidden/>
          </w:rPr>
        </w:r>
        <w:r w:rsidRPr="00EA46B0">
          <w:rPr>
            <w:noProof/>
            <w:webHidden/>
          </w:rPr>
          <w:fldChar w:fldCharType="separate"/>
        </w:r>
        <w:r w:rsidRPr="00EA46B0">
          <w:rPr>
            <w:noProof/>
            <w:webHidden/>
          </w:rPr>
          <w:t>54</w:t>
        </w:r>
        <w:r w:rsidRPr="00EA46B0">
          <w:rPr>
            <w:noProof/>
            <w:webHidden/>
          </w:rPr>
          <w:fldChar w:fldCharType="end"/>
        </w:r>
      </w:hyperlink>
    </w:p>
    <w:p w14:paraId="2D741B5C" w14:textId="0467C5A4"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62" w:history="1">
        <w:r w:rsidRPr="00EA46B0">
          <w:rPr>
            <w:rStyle w:val="Hyperlink"/>
            <w:b w:val="0"/>
            <w:bCs w:val="0"/>
          </w:rPr>
          <w:t>6. POSEBNA PRAVILA ZA IZVAJANJE PROJEKTA (ČLEN 18)</w:t>
        </w:r>
        <w:r w:rsidRPr="00EA46B0">
          <w:rPr>
            <w:b w:val="0"/>
            <w:bCs w:val="0"/>
            <w:webHidden/>
          </w:rPr>
          <w:tab/>
        </w:r>
        <w:r w:rsidRPr="00EA46B0">
          <w:rPr>
            <w:b w:val="0"/>
            <w:bCs w:val="0"/>
            <w:webHidden/>
          </w:rPr>
          <w:fldChar w:fldCharType="begin"/>
        </w:r>
        <w:r w:rsidRPr="00EA46B0">
          <w:rPr>
            <w:b w:val="0"/>
            <w:bCs w:val="0"/>
            <w:webHidden/>
          </w:rPr>
          <w:instrText xml:space="preserve"> PAGEREF _Toc222490162 \h </w:instrText>
        </w:r>
        <w:r w:rsidRPr="00EA46B0">
          <w:rPr>
            <w:b w:val="0"/>
            <w:bCs w:val="0"/>
            <w:webHidden/>
          </w:rPr>
        </w:r>
        <w:r w:rsidRPr="00EA46B0">
          <w:rPr>
            <w:b w:val="0"/>
            <w:bCs w:val="0"/>
            <w:webHidden/>
          </w:rPr>
          <w:fldChar w:fldCharType="separate"/>
        </w:r>
        <w:r w:rsidRPr="00EA46B0">
          <w:rPr>
            <w:b w:val="0"/>
            <w:bCs w:val="0"/>
            <w:webHidden/>
          </w:rPr>
          <w:t>54</w:t>
        </w:r>
        <w:r w:rsidRPr="00EA46B0">
          <w:rPr>
            <w:b w:val="0"/>
            <w:bCs w:val="0"/>
            <w:webHidden/>
          </w:rPr>
          <w:fldChar w:fldCharType="end"/>
        </w:r>
      </w:hyperlink>
    </w:p>
    <w:p w14:paraId="5A4A6153" w14:textId="0E281616" w:rsidR="00186BBC" w:rsidRPr="00EA46B0" w:rsidRDefault="00186BBC">
      <w:pPr>
        <w:pStyle w:val="TOC3"/>
        <w:tabs>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163" w:history="1">
        <w:r w:rsidRPr="00EA46B0">
          <w:rPr>
            <w:rStyle w:val="Hyperlink"/>
            <w:rFonts w:eastAsia="EC Square Sans Pro Light"/>
            <w:noProof/>
          </w:rPr>
          <w:t>6.1 Omejevalni ukrepi EU</w:t>
        </w:r>
        <w:r w:rsidRPr="00EA46B0">
          <w:rPr>
            <w:noProof/>
            <w:webHidden/>
          </w:rPr>
          <w:tab/>
        </w:r>
        <w:r w:rsidRPr="00EA46B0">
          <w:rPr>
            <w:noProof/>
            <w:webHidden/>
          </w:rPr>
          <w:fldChar w:fldCharType="begin"/>
        </w:r>
        <w:r w:rsidRPr="00EA46B0">
          <w:rPr>
            <w:noProof/>
            <w:webHidden/>
          </w:rPr>
          <w:instrText xml:space="preserve"> PAGEREF _Toc222490163 \h </w:instrText>
        </w:r>
        <w:r w:rsidRPr="00EA46B0">
          <w:rPr>
            <w:noProof/>
            <w:webHidden/>
          </w:rPr>
        </w:r>
        <w:r w:rsidRPr="00EA46B0">
          <w:rPr>
            <w:noProof/>
            <w:webHidden/>
          </w:rPr>
          <w:fldChar w:fldCharType="separate"/>
        </w:r>
        <w:r w:rsidRPr="00EA46B0">
          <w:rPr>
            <w:noProof/>
            <w:webHidden/>
          </w:rPr>
          <w:t>54</w:t>
        </w:r>
        <w:r w:rsidRPr="00EA46B0">
          <w:rPr>
            <w:noProof/>
            <w:webHidden/>
          </w:rPr>
          <w:fldChar w:fldCharType="end"/>
        </w:r>
      </w:hyperlink>
    </w:p>
    <w:p w14:paraId="7284A33D" w14:textId="722617BE"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64" w:history="1">
        <w:r w:rsidRPr="00EA46B0">
          <w:rPr>
            <w:rStyle w:val="Hyperlink"/>
            <w:b w:val="0"/>
            <w:bCs w:val="0"/>
          </w:rPr>
          <w:t>7. POROČANJE (ČLEN 21)</w:t>
        </w:r>
        <w:r w:rsidRPr="00EA46B0">
          <w:rPr>
            <w:b w:val="0"/>
            <w:bCs w:val="0"/>
            <w:webHidden/>
          </w:rPr>
          <w:tab/>
        </w:r>
        <w:r w:rsidRPr="00EA46B0">
          <w:rPr>
            <w:b w:val="0"/>
            <w:bCs w:val="0"/>
            <w:webHidden/>
          </w:rPr>
          <w:fldChar w:fldCharType="begin"/>
        </w:r>
        <w:r w:rsidRPr="00EA46B0">
          <w:rPr>
            <w:b w:val="0"/>
            <w:bCs w:val="0"/>
            <w:webHidden/>
          </w:rPr>
          <w:instrText xml:space="preserve"> PAGEREF _Toc222490164 \h </w:instrText>
        </w:r>
        <w:r w:rsidRPr="00EA46B0">
          <w:rPr>
            <w:b w:val="0"/>
            <w:bCs w:val="0"/>
            <w:webHidden/>
          </w:rPr>
        </w:r>
        <w:r w:rsidRPr="00EA46B0">
          <w:rPr>
            <w:b w:val="0"/>
            <w:bCs w:val="0"/>
            <w:webHidden/>
          </w:rPr>
          <w:fldChar w:fldCharType="separate"/>
        </w:r>
        <w:r w:rsidRPr="00EA46B0">
          <w:rPr>
            <w:b w:val="0"/>
            <w:bCs w:val="0"/>
            <w:webHidden/>
          </w:rPr>
          <w:t>54</w:t>
        </w:r>
        <w:r w:rsidRPr="00EA46B0">
          <w:rPr>
            <w:b w:val="0"/>
            <w:bCs w:val="0"/>
            <w:webHidden/>
          </w:rPr>
          <w:fldChar w:fldCharType="end"/>
        </w:r>
      </w:hyperlink>
    </w:p>
    <w:p w14:paraId="65773F30" w14:textId="06E8DEE0" w:rsidR="00186BBC" w:rsidRPr="00EA46B0" w:rsidRDefault="00186BBC">
      <w:pPr>
        <w:pStyle w:val="TOC3"/>
        <w:tabs>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165" w:history="1">
        <w:r w:rsidRPr="00EA46B0">
          <w:rPr>
            <w:rStyle w:val="Hyperlink"/>
            <w:rFonts w:eastAsia="EC Square Sans Pro Light"/>
            <w:noProof/>
          </w:rPr>
          <w:t>7.1 Orodje Erasmus+ za poročanje in upravljanje</w:t>
        </w:r>
        <w:r w:rsidRPr="00EA46B0">
          <w:rPr>
            <w:noProof/>
            <w:webHidden/>
          </w:rPr>
          <w:tab/>
        </w:r>
        <w:r w:rsidRPr="00EA46B0">
          <w:rPr>
            <w:noProof/>
            <w:webHidden/>
          </w:rPr>
          <w:fldChar w:fldCharType="begin"/>
        </w:r>
        <w:r w:rsidRPr="00EA46B0">
          <w:rPr>
            <w:noProof/>
            <w:webHidden/>
          </w:rPr>
          <w:instrText xml:space="preserve"> PAGEREF _Toc222490165 \h </w:instrText>
        </w:r>
        <w:r w:rsidRPr="00EA46B0">
          <w:rPr>
            <w:noProof/>
            <w:webHidden/>
          </w:rPr>
        </w:r>
        <w:r w:rsidRPr="00EA46B0">
          <w:rPr>
            <w:noProof/>
            <w:webHidden/>
          </w:rPr>
          <w:fldChar w:fldCharType="separate"/>
        </w:r>
        <w:r w:rsidRPr="00EA46B0">
          <w:rPr>
            <w:noProof/>
            <w:webHidden/>
          </w:rPr>
          <w:t>54</w:t>
        </w:r>
        <w:r w:rsidRPr="00EA46B0">
          <w:rPr>
            <w:noProof/>
            <w:webHidden/>
          </w:rPr>
          <w:fldChar w:fldCharType="end"/>
        </w:r>
      </w:hyperlink>
    </w:p>
    <w:p w14:paraId="2AC00129" w14:textId="54ADD4E8" w:rsidR="00186BBC" w:rsidRPr="00EA46B0" w:rsidRDefault="00186BBC">
      <w:pPr>
        <w:pStyle w:val="TOC3"/>
        <w:tabs>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166" w:history="1">
        <w:r w:rsidRPr="00EA46B0">
          <w:rPr>
            <w:rStyle w:val="Hyperlink"/>
            <w:rFonts w:eastAsia="EC Square Sans Pro Light"/>
            <w:noProof/>
          </w:rPr>
          <w:t>7.2 Redno poročilo in poročilo o napredku</w:t>
        </w:r>
        <w:r w:rsidRPr="00EA46B0">
          <w:rPr>
            <w:noProof/>
            <w:webHidden/>
          </w:rPr>
          <w:tab/>
        </w:r>
        <w:r w:rsidRPr="00EA46B0">
          <w:rPr>
            <w:noProof/>
            <w:webHidden/>
          </w:rPr>
          <w:fldChar w:fldCharType="begin"/>
        </w:r>
        <w:r w:rsidRPr="00EA46B0">
          <w:rPr>
            <w:noProof/>
            <w:webHidden/>
          </w:rPr>
          <w:instrText xml:space="preserve"> PAGEREF _Toc222490166 \h </w:instrText>
        </w:r>
        <w:r w:rsidRPr="00EA46B0">
          <w:rPr>
            <w:noProof/>
            <w:webHidden/>
          </w:rPr>
        </w:r>
        <w:r w:rsidRPr="00EA46B0">
          <w:rPr>
            <w:noProof/>
            <w:webHidden/>
          </w:rPr>
          <w:fldChar w:fldCharType="separate"/>
        </w:r>
        <w:r w:rsidRPr="00EA46B0">
          <w:rPr>
            <w:noProof/>
            <w:webHidden/>
          </w:rPr>
          <w:t>54</w:t>
        </w:r>
        <w:r w:rsidRPr="00EA46B0">
          <w:rPr>
            <w:noProof/>
            <w:webHidden/>
          </w:rPr>
          <w:fldChar w:fldCharType="end"/>
        </w:r>
      </w:hyperlink>
    </w:p>
    <w:p w14:paraId="22F94AE0" w14:textId="0EF04179" w:rsidR="00186BBC" w:rsidRPr="00EA46B0" w:rsidRDefault="00186BBC">
      <w:pPr>
        <w:pStyle w:val="TOC3"/>
        <w:tabs>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167" w:history="1">
        <w:r w:rsidRPr="00EA46B0">
          <w:rPr>
            <w:rStyle w:val="Hyperlink"/>
            <w:rFonts w:eastAsia="EC Square Sans Pro Light"/>
            <w:noProof/>
          </w:rPr>
          <w:t>7.3 Končno poročilo</w:t>
        </w:r>
        <w:r w:rsidRPr="00EA46B0">
          <w:rPr>
            <w:noProof/>
            <w:webHidden/>
          </w:rPr>
          <w:tab/>
        </w:r>
        <w:r w:rsidRPr="00EA46B0">
          <w:rPr>
            <w:noProof/>
            <w:webHidden/>
          </w:rPr>
          <w:fldChar w:fldCharType="begin"/>
        </w:r>
        <w:r w:rsidRPr="00EA46B0">
          <w:rPr>
            <w:noProof/>
            <w:webHidden/>
          </w:rPr>
          <w:instrText xml:space="preserve"> PAGEREF _Toc222490167 \h </w:instrText>
        </w:r>
        <w:r w:rsidRPr="00EA46B0">
          <w:rPr>
            <w:noProof/>
            <w:webHidden/>
          </w:rPr>
        </w:r>
        <w:r w:rsidRPr="00EA46B0">
          <w:rPr>
            <w:noProof/>
            <w:webHidden/>
          </w:rPr>
          <w:fldChar w:fldCharType="separate"/>
        </w:r>
        <w:r w:rsidRPr="00EA46B0">
          <w:rPr>
            <w:noProof/>
            <w:webHidden/>
          </w:rPr>
          <w:t>54</w:t>
        </w:r>
        <w:r w:rsidRPr="00EA46B0">
          <w:rPr>
            <w:noProof/>
            <w:webHidden/>
          </w:rPr>
          <w:fldChar w:fldCharType="end"/>
        </w:r>
      </w:hyperlink>
    </w:p>
    <w:p w14:paraId="50BA4A11" w14:textId="25CD989F" w:rsidR="00186BBC" w:rsidRPr="00EA46B0" w:rsidRDefault="00186BBC">
      <w:pPr>
        <w:pStyle w:val="TOC3"/>
        <w:tabs>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168" w:history="1">
        <w:r w:rsidRPr="00EA46B0">
          <w:rPr>
            <w:rStyle w:val="Hyperlink"/>
            <w:rFonts w:eastAsia="EC Square Sans Pro Light"/>
            <w:noProof/>
          </w:rPr>
          <w:t>7.4 Ocena končnega poročila</w:t>
        </w:r>
        <w:r w:rsidRPr="00EA46B0">
          <w:rPr>
            <w:noProof/>
            <w:webHidden/>
          </w:rPr>
          <w:tab/>
        </w:r>
        <w:r w:rsidRPr="00EA46B0">
          <w:rPr>
            <w:noProof/>
            <w:webHidden/>
          </w:rPr>
          <w:fldChar w:fldCharType="begin"/>
        </w:r>
        <w:r w:rsidRPr="00EA46B0">
          <w:rPr>
            <w:noProof/>
            <w:webHidden/>
          </w:rPr>
          <w:instrText xml:space="preserve"> PAGEREF _Toc222490168 \h </w:instrText>
        </w:r>
        <w:r w:rsidRPr="00EA46B0">
          <w:rPr>
            <w:noProof/>
            <w:webHidden/>
          </w:rPr>
        </w:r>
        <w:r w:rsidRPr="00EA46B0">
          <w:rPr>
            <w:noProof/>
            <w:webHidden/>
          </w:rPr>
          <w:fldChar w:fldCharType="separate"/>
        </w:r>
        <w:r w:rsidRPr="00EA46B0">
          <w:rPr>
            <w:noProof/>
            <w:webHidden/>
          </w:rPr>
          <w:t>55</w:t>
        </w:r>
        <w:r w:rsidRPr="00EA46B0">
          <w:rPr>
            <w:noProof/>
            <w:webHidden/>
          </w:rPr>
          <w:fldChar w:fldCharType="end"/>
        </w:r>
      </w:hyperlink>
    </w:p>
    <w:p w14:paraId="15B84E16" w14:textId="4875BA5E"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69" w:history="1">
        <w:r w:rsidRPr="00EA46B0">
          <w:rPr>
            <w:rStyle w:val="Hyperlink"/>
            <w:b w:val="0"/>
            <w:bCs w:val="0"/>
          </w:rPr>
          <w:t>8. IZTERJAVE (ČLEN 22.2)</w:t>
        </w:r>
        <w:r w:rsidRPr="00EA46B0">
          <w:rPr>
            <w:b w:val="0"/>
            <w:bCs w:val="0"/>
            <w:webHidden/>
          </w:rPr>
          <w:tab/>
        </w:r>
        <w:r w:rsidRPr="00EA46B0">
          <w:rPr>
            <w:b w:val="0"/>
            <w:bCs w:val="0"/>
            <w:webHidden/>
          </w:rPr>
          <w:fldChar w:fldCharType="begin"/>
        </w:r>
        <w:r w:rsidRPr="00EA46B0">
          <w:rPr>
            <w:b w:val="0"/>
            <w:bCs w:val="0"/>
            <w:webHidden/>
          </w:rPr>
          <w:instrText xml:space="preserve"> PAGEREF _Toc222490169 \h </w:instrText>
        </w:r>
        <w:r w:rsidRPr="00EA46B0">
          <w:rPr>
            <w:b w:val="0"/>
            <w:bCs w:val="0"/>
            <w:webHidden/>
          </w:rPr>
        </w:r>
        <w:r w:rsidRPr="00EA46B0">
          <w:rPr>
            <w:b w:val="0"/>
            <w:bCs w:val="0"/>
            <w:webHidden/>
          </w:rPr>
          <w:fldChar w:fldCharType="separate"/>
        </w:r>
        <w:r w:rsidRPr="00EA46B0">
          <w:rPr>
            <w:b w:val="0"/>
            <w:bCs w:val="0"/>
            <w:webHidden/>
          </w:rPr>
          <w:t>56</w:t>
        </w:r>
        <w:r w:rsidRPr="00EA46B0">
          <w:rPr>
            <w:b w:val="0"/>
            <w:bCs w:val="0"/>
            <w:webHidden/>
          </w:rPr>
          <w:fldChar w:fldCharType="end"/>
        </w:r>
      </w:hyperlink>
    </w:p>
    <w:p w14:paraId="5A9868A6" w14:textId="08CEF1BB"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70" w:history="1">
        <w:r w:rsidRPr="00EA46B0">
          <w:rPr>
            <w:rStyle w:val="Hyperlink"/>
            <w:b w:val="0"/>
            <w:bCs w:val="0"/>
          </w:rPr>
          <w:t>9. DOLGOVANI ZNESKI (ČLEN 22.3)</w:t>
        </w:r>
        <w:r w:rsidRPr="00EA46B0">
          <w:rPr>
            <w:b w:val="0"/>
            <w:bCs w:val="0"/>
            <w:webHidden/>
          </w:rPr>
          <w:tab/>
        </w:r>
        <w:r w:rsidRPr="00EA46B0">
          <w:rPr>
            <w:b w:val="0"/>
            <w:bCs w:val="0"/>
            <w:webHidden/>
          </w:rPr>
          <w:fldChar w:fldCharType="begin"/>
        </w:r>
        <w:r w:rsidRPr="00EA46B0">
          <w:rPr>
            <w:b w:val="0"/>
            <w:bCs w:val="0"/>
            <w:webHidden/>
          </w:rPr>
          <w:instrText xml:space="preserve"> PAGEREF _Toc222490170 \h </w:instrText>
        </w:r>
        <w:r w:rsidRPr="00EA46B0">
          <w:rPr>
            <w:b w:val="0"/>
            <w:bCs w:val="0"/>
            <w:webHidden/>
          </w:rPr>
        </w:r>
        <w:r w:rsidRPr="00EA46B0">
          <w:rPr>
            <w:b w:val="0"/>
            <w:bCs w:val="0"/>
            <w:webHidden/>
          </w:rPr>
          <w:fldChar w:fldCharType="separate"/>
        </w:r>
        <w:r w:rsidRPr="00EA46B0">
          <w:rPr>
            <w:b w:val="0"/>
            <w:bCs w:val="0"/>
            <w:webHidden/>
          </w:rPr>
          <w:t>56</w:t>
        </w:r>
        <w:r w:rsidRPr="00EA46B0">
          <w:rPr>
            <w:b w:val="0"/>
            <w:bCs w:val="0"/>
            <w:webHidden/>
          </w:rPr>
          <w:fldChar w:fldCharType="end"/>
        </w:r>
      </w:hyperlink>
    </w:p>
    <w:p w14:paraId="23F38D29" w14:textId="0778084B"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71" w:history="1">
        <w:r w:rsidRPr="00EA46B0">
          <w:rPr>
            <w:rStyle w:val="Hyperlink"/>
            <w:b w:val="0"/>
            <w:bCs w:val="0"/>
          </w:rPr>
          <w:t>10. PREVERJANJA, PREGLEDI, REVIZIJE IN PREISKAVE (ČLEN 25)</w:t>
        </w:r>
        <w:r w:rsidRPr="00EA46B0">
          <w:rPr>
            <w:b w:val="0"/>
            <w:bCs w:val="0"/>
            <w:webHidden/>
          </w:rPr>
          <w:tab/>
        </w:r>
        <w:r w:rsidRPr="00EA46B0">
          <w:rPr>
            <w:b w:val="0"/>
            <w:bCs w:val="0"/>
            <w:webHidden/>
          </w:rPr>
          <w:fldChar w:fldCharType="begin"/>
        </w:r>
        <w:r w:rsidRPr="00EA46B0">
          <w:rPr>
            <w:b w:val="0"/>
            <w:bCs w:val="0"/>
            <w:webHidden/>
          </w:rPr>
          <w:instrText xml:space="preserve"> PAGEREF _Toc222490171 \h </w:instrText>
        </w:r>
        <w:r w:rsidRPr="00EA46B0">
          <w:rPr>
            <w:b w:val="0"/>
            <w:bCs w:val="0"/>
            <w:webHidden/>
          </w:rPr>
        </w:r>
        <w:r w:rsidRPr="00EA46B0">
          <w:rPr>
            <w:b w:val="0"/>
            <w:bCs w:val="0"/>
            <w:webHidden/>
          </w:rPr>
          <w:fldChar w:fldCharType="separate"/>
        </w:r>
        <w:r w:rsidRPr="00EA46B0">
          <w:rPr>
            <w:b w:val="0"/>
            <w:bCs w:val="0"/>
            <w:webHidden/>
          </w:rPr>
          <w:t>56</w:t>
        </w:r>
        <w:r w:rsidRPr="00EA46B0">
          <w:rPr>
            <w:b w:val="0"/>
            <w:bCs w:val="0"/>
            <w:webHidden/>
          </w:rPr>
          <w:fldChar w:fldCharType="end"/>
        </w:r>
      </w:hyperlink>
    </w:p>
    <w:p w14:paraId="517B241A" w14:textId="724AF244" w:rsidR="00186BBC" w:rsidRPr="00EA46B0" w:rsidRDefault="00186BBC">
      <w:pPr>
        <w:pStyle w:val="TOC3"/>
        <w:tabs>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172" w:history="1">
        <w:r w:rsidRPr="00EA46B0">
          <w:rPr>
            <w:rStyle w:val="Hyperlink"/>
            <w:rFonts w:eastAsia="EC Square Sans Pro Light"/>
            <w:noProof/>
          </w:rPr>
          <w:t>10.1 Preverjanje dokumentacije</w:t>
        </w:r>
        <w:r w:rsidRPr="00EA46B0">
          <w:rPr>
            <w:noProof/>
            <w:webHidden/>
          </w:rPr>
          <w:tab/>
        </w:r>
        <w:r w:rsidRPr="00EA46B0">
          <w:rPr>
            <w:noProof/>
            <w:webHidden/>
          </w:rPr>
          <w:fldChar w:fldCharType="begin"/>
        </w:r>
        <w:r w:rsidRPr="00EA46B0">
          <w:rPr>
            <w:noProof/>
            <w:webHidden/>
          </w:rPr>
          <w:instrText xml:space="preserve"> PAGEREF _Toc222490172 \h </w:instrText>
        </w:r>
        <w:r w:rsidRPr="00EA46B0">
          <w:rPr>
            <w:noProof/>
            <w:webHidden/>
          </w:rPr>
        </w:r>
        <w:r w:rsidRPr="00EA46B0">
          <w:rPr>
            <w:noProof/>
            <w:webHidden/>
          </w:rPr>
          <w:fldChar w:fldCharType="separate"/>
        </w:r>
        <w:r w:rsidRPr="00EA46B0">
          <w:rPr>
            <w:noProof/>
            <w:webHidden/>
          </w:rPr>
          <w:t>56</w:t>
        </w:r>
        <w:r w:rsidRPr="00EA46B0">
          <w:rPr>
            <w:noProof/>
            <w:webHidden/>
          </w:rPr>
          <w:fldChar w:fldCharType="end"/>
        </w:r>
      </w:hyperlink>
    </w:p>
    <w:p w14:paraId="7C24DAD9" w14:textId="01EDB73D" w:rsidR="00186BBC" w:rsidRPr="00EA46B0" w:rsidRDefault="00186BBC">
      <w:pPr>
        <w:pStyle w:val="TOC3"/>
        <w:tabs>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173" w:history="1">
        <w:r w:rsidRPr="00EA46B0">
          <w:rPr>
            <w:rStyle w:val="Hyperlink"/>
            <w:rFonts w:eastAsia="EC Square Sans Pro Light"/>
            <w:noProof/>
          </w:rPr>
          <w:t>10.2 Pregledi na kraju samem</w:t>
        </w:r>
        <w:r w:rsidRPr="00EA46B0">
          <w:rPr>
            <w:noProof/>
            <w:webHidden/>
          </w:rPr>
          <w:tab/>
        </w:r>
        <w:r w:rsidRPr="00EA46B0">
          <w:rPr>
            <w:noProof/>
            <w:webHidden/>
          </w:rPr>
          <w:fldChar w:fldCharType="begin"/>
        </w:r>
        <w:r w:rsidRPr="00EA46B0">
          <w:rPr>
            <w:noProof/>
            <w:webHidden/>
          </w:rPr>
          <w:instrText xml:space="preserve"> PAGEREF _Toc222490173 \h </w:instrText>
        </w:r>
        <w:r w:rsidRPr="00EA46B0">
          <w:rPr>
            <w:noProof/>
            <w:webHidden/>
          </w:rPr>
        </w:r>
        <w:r w:rsidRPr="00EA46B0">
          <w:rPr>
            <w:noProof/>
            <w:webHidden/>
          </w:rPr>
          <w:fldChar w:fldCharType="separate"/>
        </w:r>
        <w:r w:rsidRPr="00EA46B0">
          <w:rPr>
            <w:noProof/>
            <w:webHidden/>
          </w:rPr>
          <w:t>57</w:t>
        </w:r>
        <w:r w:rsidRPr="00EA46B0">
          <w:rPr>
            <w:noProof/>
            <w:webHidden/>
          </w:rPr>
          <w:fldChar w:fldCharType="end"/>
        </w:r>
      </w:hyperlink>
    </w:p>
    <w:p w14:paraId="2CECBC22" w14:textId="3C482E31" w:rsidR="00186BBC" w:rsidRPr="00EA46B0" w:rsidRDefault="00186BBC">
      <w:pPr>
        <w:pStyle w:val="TOC3"/>
        <w:tabs>
          <w:tab w:val="right" w:leader="dot" w:pos="9402"/>
        </w:tabs>
        <w:rPr>
          <w:rFonts w:asciiTheme="minorHAnsi" w:eastAsiaTheme="minorEastAsia" w:hAnsiTheme="minorHAnsi" w:cstheme="minorBidi"/>
          <w:noProof/>
          <w:color w:val="auto"/>
          <w:kern w:val="2"/>
          <w:lang w:eastAsia="de-DE" w:bidi="ar-SA"/>
          <w14:ligatures w14:val="standardContextual"/>
        </w:rPr>
      </w:pPr>
      <w:hyperlink w:anchor="_Toc222490174" w:history="1">
        <w:r w:rsidRPr="00EA46B0">
          <w:rPr>
            <w:rStyle w:val="Hyperlink"/>
            <w:rFonts w:eastAsia="EC Square Sans Pro Light"/>
            <w:noProof/>
          </w:rPr>
          <w:t>10.3 Preverjanje sistemov</w:t>
        </w:r>
        <w:r w:rsidRPr="00EA46B0">
          <w:rPr>
            <w:noProof/>
            <w:webHidden/>
          </w:rPr>
          <w:tab/>
        </w:r>
        <w:r w:rsidRPr="00EA46B0">
          <w:rPr>
            <w:noProof/>
            <w:webHidden/>
          </w:rPr>
          <w:fldChar w:fldCharType="begin"/>
        </w:r>
        <w:r w:rsidRPr="00EA46B0">
          <w:rPr>
            <w:noProof/>
            <w:webHidden/>
          </w:rPr>
          <w:instrText xml:space="preserve"> PAGEREF _Toc222490174 \h </w:instrText>
        </w:r>
        <w:r w:rsidRPr="00EA46B0">
          <w:rPr>
            <w:noProof/>
            <w:webHidden/>
          </w:rPr>
        </w:r>
        <w:r w:rsidRPr="00EA46B0">
          <w:rPr>
            <w:noProof/>
            <w:webHidden/>
          </w:rPr>
          <w:fldChar w:fldCharType="separate"/>
        </w:r>
        <w:r w:rsidRPr="00EA46B0">
          <w:rPr>
            <w:noProof/>
            <w:webHidden/>
          </w:rPr>
          <w:t>57</w:t>
        </w:r>
        <w:r w:rsidRPr="00EA46B0">
          <w:rPr>
            <w:noProof/>
            <w:webHidden/>
          </w:rPr>
          <w:fldChar w:fldCharType="end"/>
        </w:r>
      </w:hyperlink>
    </w:p>
    <w:p w14:paraId="10FA1D3A" w14:textId="6157D0C4"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75" w:history="1">
        <w:r w:rsidRPr="00EA46B0">
          <w:rPr>
            <w:rStyle w:val="Hyperlink"/>
            <w:b w:val="0"/>
            <w:bCs w:val="0"/>
          </w:rPr>
          <w:t>11. ZNIŽANJE NEPOVRATNIH SREDSTEV (ČLEN 28)</w:t>
        </w:r>
        <w:r w:rsidRPr="00EA46B0">
          <w:rPr>
            <w:b w:val="0"/>
            <w:bCs w:val="0"/>
            <w:webHidden/>
          </w:rPr>
          <w:tab/>
        </w:r>
        <w:r w:rsidRPr="00EA46B0">
          <w:rPr>
            <w:b w:val="0"/>
            <w:bCs w:val="0"/>
            <w:webHidden/>
          </w:rPr>
          <w:fldChar w:fldCharType="begin"/>
        </w:r>
        <w:r w:rsidRPr="00EA46B0">
          <w:rPr>
            <w:b w:val="0"/>
            <w:bCs w:val="0"/>
            <w:webHidden/>
          </w:rPr>
          <w:instrText xml:space="preserve"> PAGEREF _Toc222490175 \h </w:instrText>
        </w:r>
        <w:r w:rsidRPr="00EA46B0">
          <w:rPr>
            <w:b w:val="0"/>
            <w:bCs w:val="0"/>
            <w:webHidden/>
          </w:rPr>
        </w:r>
        <w:r w:rsidRPr="00EA46B0">
          <w:rPr>
            <w:b w:val="0"/>
            <w:bCs w:val="0"/>
            <w:webHidden/>
          </w:rPr>
          <w:fldChar w:fldCharType="separate"/>
        </w:r>
        <w:r w:rsidRPr="00EA46B0">
          <w:rPr>
            <w:b w:val="0"/>
            <w:bCs w:val="0"/>
            <w:webHidden/>
          </w:rPr>
          <w:t>57</w:t>
        </w:r>
        <w:r w:rsidRPr="00EA46B0">
          <w:rPr>
            <w:b w:val="0"/>
            <w:bCs w:val="0"/>
            <w:webHidden/>
          </w:rPr>
          <w:fldChar w:fldCharType="end"/>
        </w:r>
      </w:hyperlink>
    </w:p>
    <w:p w14:paraId="663FE860" w14:textId="32C4A0FE"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76" w:history="1">
        <w:r w:rsidRPr="00EA46B0">
          <w:rPr>
            <w:rStyle w:val="Hyperlink"/>
            <w:b w:val="0"/>
            <w:bCs w:val="0"/>
          </w:rPr>
          <w:t>12. KOMUNIKACIJA MED STRANKAMA(-I) (ČLEN 36)</w:t>
        </w:r>
        <w:r w:rsidRPr="00EA46B0">
          <w:rPr>
            <w:b w:val="0"/>
            <w:bCs w:val="0"/>
            <w:webHidden/>
          </w:rPr>
          <w:tab/>
        </w:r>
        <w:r w:rsidRPr="00EA46B0">
          <w:rPr>
            <w:b w:val="0"/>
            <w:bCs w:val="0"/>
            <w:webHidden/>
          </w:rPr>
          <w:fldChar w:fldCharType="begin"/>
        </w:r>
        <w:r w:rsidRPr="00EA46B0">
          <w:rPr>
            <w:b w:val="0"/>
            <w:bCs w:val="0"/>
            <w:webHidden/>
          </w:rPr>
          <w:instrText xml:space="preserve"> PAGEREF _Toc222490176 \h </w:instrText>
        </w:r>
        <w:r w:rsidRPr="00EA46B0">
          <w:rPr>
            <w:b w:val="0"/>
            <w:bCs w:val="0"/>
            <w:webHidden/>
          </w:rPr>
        </w:r>
        <w:r w:rsidRPr="00EA46B0">
          <w:rPr>
            <w:b w:val="0"/>
            <w:bCs w:val="0"/>
            <w:webHidden/>
          </w:rPr>
          <w:fldChar w:fldCharType="separate"/>
        </w:r>
        <w:r w:rsidRPr="00EA46B0">
          <w:rPr>
            <w:b w:val="0"/>
            <w:bCs w:val="0"/>
            <w:webHidden/>
          </w:rPr>
          <w:t>58</w:t>
        </w:r>
        <w:r w:rsidRPr="00EA46B0">
          <w:rPr>
            <w:b w:val="0"/>
            <w:bCs w:val="0"/>
            <w:webHidden/>
          </w:rPr>
          <w:fldChar w:fldCharType="end"/>
        </w:r>
      </w:hyperlink>
    </w:p>
    <w:p w14:paraId="3CC28E75" w14:textId="71CDD7B5"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77" w:history="1">
        <w:r w:rsidRPr="00EA46B0">
          <w:rPr>
            <w:rStyle w:val="Hyperlink"/>
            <w:b w:val="0"/>
            <w:bCs w:val="0"/>
          </w:rPr>
          <w:t>13. PODPORA ZA VKLJUČEVANJE ZA UDELEŽENCE Z MANJ PRILOŽNOSTMI</w:t>
        </w:r>
        <w:r w:rsidRPr="00EA46B0">
          <w:rPr>
            <w:b w:val="0"/>
            <w:bCs w:val="0"/>
            <w:webHidden/>
          </w:rPr>
          <w:tab/>
        </w:r>
        <w:r w:rsidRPr="00EA46B0">
          <w:rPr>
            <w:b w:val="0"/>
            <w:bCs w:val="0"/>
            <w:webHidden/>
          </w:rPr>
          <w:fldChar w:fldCharType="begin"/>
        </w:r>
        <w:r w:rsidRPr="00EA46B0">
          <w:rPr>
            <w:b w:val="0"/>
            <w:bCs w:val="0"/>
            <w:webHidden/>
          </w:rPr>
          <w:instrText xml:space="preserve"> PAGEREF _Toc222490177 \h </w:instrText>
        </w:r>
        <w:r w:rsidRPr="00EA46B0">
          <w:rPr>
            <w:b w:val="0"/>
            <w:bCs w:val="0"/>
            <w:webHidden/>
          </w:rPr>
        </w:r>
        <w:r w:rsidRPr="00EA46B0">
          <w:rPr>
            <w:b w:val="0"/>
            <w:bCs w:val="0"/>
            <w:webHidden/>
          </w:rPr>
          <w:fldChar w:fldCharType="separate"/>
        </w:r>
        <w:r w:rsidRPr="00EA46B0">
          <w:rPr>
            <w:b w:val="0"/>
            <w:bCs w:val="0"/>
            <w:webHidden/>
          </w:rPr>
          <w:t>60</w:t>
        </w:r>
        <w:r w:rsidRPr="00EA46B0">
          <w:rPr>
            <w:b w:val="0"/>
            <w:bCs w:val="0"/>
            <w:webHidden/>
          </w:rPr>
          <w:fldChar w:fldCharType="end"/>
        </w:r>
      </w:hyperlink>
    </w:p>
    <w:p w14:paraId="0EDFE158" w14:textId="25172473"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78" w:history="1">
        <w:r w:rsidRPr="00EA46B0">
          <w:rPr>
            <w:rStyle w:val="Hyperlink"/>
            <w:b w:val="0"/>
            <w:bCs w:val="0"/>
          </w:rPr>
          <w:t>14. ZAŠČITA IN VARNOST UDELEŽENCEV</w:t>
        </w:r>
        <w:r w:rsidRPr="00EA46B0">
          <w:rPr>
            <w:b w:val="0"/>
            <w:bCs w:val="0"/>
            <w:webHidden/>
          </w:rPr>
          <w:tab/>
        </w:r>
        <w:r w:rsidRPr="00EA46B0">
          <w:rPr>
            <w:b w:val="0"/>
            <w:bCs w:val="0"/>
            <w:webHidden/>
          </w:rPr>
          <w:fldChar w:fldCharType="begin"/>
        </w:r>
        <w:r w:rsidRPr="00EA46B0">
          <w:rPr>
            <w:b w:val="0"/>
            <w:bCs w:val="0"/>
            <w:webHidden/>
          </w:rPr>
          <w:instrText xml:space="preserve"> PAGEREF _Toc222490178 \h </w:instrText>
        </w:r>
        <w:r w:rsidRPr="00EA46B0">
          <w:rPr>
            <w:b w:val="0"/>
            <w:bCs w:val="0"/>
            <w:webHidden/>
          </w:rPr>
        </w:r>
        <w:r w:rsidRPr="00EA46B0">
          <w:rPr>
            <w:b w:val="0"/>
            <w:bCs w:val="0"/>
            <w:webHidden/>
          </w:rPr>
          <w:fldChar w:fldCharType="separate"/>
        </w:r>
        <w:r w:rsidRPr="00EA46B0">
          <w:rPr>
            <w:b w:val="0"/>
            <w:bCs w:val="0"/>
            <w:webHidden/>
          </w:rPr>
          <w:t>60</w:t>
        </w:r>
        <w:r w:rsidRPr="00EA46B0">
          <w:rPr>
            <w:b w:val="0"/>
            <w:bCs w:val="0"/>
            <w:webHidden/>
          </w:rPr>
          <w:fldChar w:fldCharType="end"/>
        </w:r>
      </w:hyperlink>
    </w:p>
    <w:p w14:paraId="3DD4A158" w14:textId="7B20A464"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79" w:history="1">
        <w:r w:rsidRPr="00EA46B0">
          <w:rPr>
            <w:rStyle w:val="Hyperlink"/>
            <w:b w:val="0"/>
            <w:bCs w:val="0"/>
          </w:rPr>
          <w:t>15. SPREMLJANJE IN OCENJEVANJE AKREDITACIJ</w:t>
        </w:r>
        <w:r w:rsidRPr="00EA46B0">
          <w:rPr>
            <w:b w:val="0"/>
            <w:bCs w:val="0"/>
            <w:webHidden/>
          </w:rPr>
          <w:tab/>
        </w:r>
        <w:r w:rsidRPr="00EA46B0">
          <w:rPr>
            <w:b w:val="0"/>
            <w:bCs w:val="0"/>
            <w:webHidden/>
          </w:rPr>
          <w:fldChar w:fldCharType="begin"/>
        </w:r>
        <w:r w:rsidRPr="00EA46B0">
          <w:rPr>
            <w:b w:val="0"/>
            <w:bCs w:val="0"/>
            <w:webHidden/>
          </w:rPr>
          <w:instrText xml:space="preserve"> PAGEREF _Toc222490179 \h </w:instrText>
        </w:r>
        <w:r w:rsidRPr="00EA46B0">
          <w:rPr>
            <w:b w:val="0"/>
            <w:bCs w:val="0"/>
            <w:webHidden/>
          </w:rPr>
        </w:r>
        <w:r w:rsidRPr="00EA46B0">
          <w:rPr>
            <w:b w:val="0"/>
            <w:bCs w:val="0"/>
            <w:webHidden/>
          </w:rPr>
          <w:fldChar w:fldCharType="separate"/>
        </w:r>
        <w:r w:rsidRPr="00EA46B0">
          <w:rPr>
            <w:b w:val="0"/>
            <w:bCs w:val="0"/>
            <w:webHidden/>
          </w:rPr>
          <w:t>60</w:t>
        </w:r>
        <w:r w:rsidRPr="00EA46B0">
          <w:rPr>
            <w:b w:val="0"/>
            <w:bCs w:val="0"/>
            <w:webHidden/>
          </w:rPr>
          <w:fldChar w:fldCharType="end"/>
        </w:r>
      </w:hyperlink>
    </w:p>
    <w:p w14:paraId="213E8589" w14:textId="3B7B894C"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80" w:history="1">
        <w:r w:rsidRPr="00EA46B0">
          <w:rPr>
            <w:rStyle w:val="Hyperlink"/>
            <w:b w:val="0"/>
            <w:bCs w:val="0"/>
          </w:rPr>
          <w:t>16. UPRAVIČENCI IZ TRETJIH DRŽAV, KI NISO PRIDRUŽENE PROGRAMU</w:t>
        </w:r>
        <w:r w:rsidRPr="00EA46B0">
          <w:rPr>
            <w:b w:val="0"/>
            <w:bCs w:val="0"/>
            <w:webHidden/>
          </w:rPr>
          <w:tab/>
        </w:r>
        <w:r w:rsidRPr="00EA46B0">
          <w:rPr>
            <w:b w:val="0"/>
            <w:bCs w:val="0"/>
            <w:webHidden/>
          </w:rPr>
          <w:fldChar w:fldCharType="begin"/>
        </w:r>
        <w:r w:rsidRPr="00EA46B0">
          <w:rPr>
            <w:b w:val="0"/>
            <w:bCs w:val="0"/>
            <w:webHidden/>
          </w:rPr>
          <w:instrText xml:space="preserve"> PAGEREF _Toc222490180 \h </w:instrText>
        </w:r>
        <w:r w:rsidRPr="00EA46B0">
          <w:rPr>
            <w:b w:val="0"/>
            <w:bCs w:val="0"/>
            <w:webHidden/>
          </w:rPr>
        </w:r>
        <w:r w:rsidRPr="00EA46B0">
          <w:rPr>
            <w:b w:val="0"/>
            <w:bCs w:val="0"/>
            <w:webHidden/>
          </w:rPr>
          <w:fldChar w:fldCharType="separate"/>
        </w:r>
        <w:r w:rsidRPr="00EA46B0">
          <w:rPr>
            <w:b w:val="0"/>
            <w:bCs w:val="0"/>
            <w:webHidden/>
          </w:rPr>
          <w:t>60</w:t>
        </w:r>
        <w:r w:rsidRPr="00EA46B0">
          <w:rPr>
            <w:b w:val="0"/>
            <w:bCs w:val="0"/>
            <w:webHidden/>
          </w:rPr>
          <w:fldChar w:fldCharType="end"/>
        </w:r>
      </w:hyperlink>
    </w:p>
    <w:p w14:paraId="7695A711" w14:textId="2840C86E"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81" w:history="1">
        <w:r w:rsidRPr="00EA46B0">
          <w:rPr>
            <w:rStyle w:val="Hyperlink"/>
            <w:b w:val="0"/>
            <w:bCs w:val="0"/>
          </w:rPr>
          <w:t>17.</w:t>
        </w:r>
        <w:r w:rsidRPr="00EA46B0">
          <w:rPr>
            <w:rStyle w:val="Hyperlink"/>
            <w:b w:val="0"/>
            <w:bCs w:val="0"/>
            <w:i/>
          </w:rPr>
          <w:t xml:space="preserve"> </w:t>
        </w:r>
        <w:r w:rsidRPr="00EA46B0">
          <w:rPr>
            <w:rStyle w:val="Hyperlink"/>
            <w:b w:val="0"/>
            <w:bCs w:val="0"/>
          </w:rPr>
          <w:t>POTRDILO YOUTHPASS</w:t>
        </w:r>
        <w:r w:rsidRPr="00EA46B0">
          <w:rPr>
            <w:b w:val="0"/>
            <w:bCs w:val="0"/>
            <w:webHidden/>
          </w:rPr>
          <w:tab/>
        </w:r>
        <w:r w:rsidRPr="00EA46B0">
          <w:rPr>
            <w:b w:val="0"/>
            <w:bCs w:val="0"/>
            <w:webHidden/>
          </w:rPr>
          <w:fldChar w:fldCharType="begin"/>
        </w:r>
        <w:r w:rsidRPr="00EA46B0">
          <w:rPr>
            <w:b w:val="0"/>
            <w:bCs w:val="0"/>
            <w:webHidden/>
          </w:rPr>
          <w:instrText xml:space="preserve"> PAGEREF _Toc222490181 \h </w:instrText>
        </w:r>
        <w:r w:rsidRPr="00EA46B0">
          <w:rPr>
            <w:b w:val="0"/>
            <w:bCs w:val="0"/>
            <w:webHidden/>
          </w:rPr>
        </w:r>
        <w:r w:rsidRPr="00EA46B0">
          <w:rPr>
            <w:b w:val="0"/>
            <w:bCs w:val="0"/>
            <w:webHidden/>
          </w:rPr>
          <w:fldChar w:fldCharType="separate"/>
        </w:r>
        <w:r w:rsidRPr="00EA46B0">
          <w:rPr>
            <w:b w:val="0"/>
            <w:bCs w:val="0"/>
            <w:webHidden/>
          </w:rPr>
          <w:t>60</w:t>
        </w:r>
        <w:r w:rsidRPr="00EA46B0">
          <w:rPr>
            <w:b w:val="0"/>
            <w:bCs w:val="0"/>
            <w:webHidden/>
          </w:rPr>
          <w:fldChar w:fldCharType="end"/>
        </w:r>
      </w:hyperlink>
    </w:p>
    <w:p w14:paraId="66373042" w14:textId="72673C23" w:rsidR="00186BBC" w:rsidRPr="00EA46B0" w:rsidRDefault="00186BBC" w:rsidP="00186BBC">
      <w:pPr>
        <w:pStyle w:val="TOC2"/>
        <w:rPr>
          <w:rFonts w:asciiTheme="minorHAnsi" w:eastAsiaTheme="minorEastAsia" w:hAnsiTheme="minorHAnsi" w:cstheme="minorBidi"/>
          <w:b w:val="0"/>
          <w:bCs w:val="0"/>
          <w:color w:val="auto"/>
          <w:kern w:val="2"/>
          <w:lang w:eastAsia="de-DE" w:bidi="ar-SA"/>
          <w14:ligatures w14:val="standardContextual"/>
        </w:rPr>
      </w:pPr>
      <w:hyperlink w:anchor="_Toc222490182" w:history="1">
        <w:r w:rsidRPr="00EA46B0">
          <w:rPr>
            <w:rStyle w:val="Hyperlink"/>
            <w:b w:val="0"/>
            <w:bCs w:val="0"/>
          </w:rPr>
          <w:t>18. DRUGE DOLOČBE, KI JIH ZAHTEVA NACIONALNO PRAVO</w:t>
        </w:r>
        <w:r w:rsidRPr="00EA46B0">
          <w:rPr>
            <w:b w:val="0"/>
            <w:bCs w:val="0"/>
            <w:webHidden/>
          </w:rPr>
          <w:tab/>
        </w:r>
        <w:r w:rsidRPr="00EA46B0">
          <w:rPr>
            <w:b w:val="0"/>
            <w:bCs w:val="0"/>
            <w:webHidden/>
          </w:rPr>
          <w:fldChar w:fldCharType="begin"/>
        </w:r>
        <w:r w:rsidRPr="00EA46B0">
          <w:rPr>
            <w:b w:val="0"/>
            <w:bCs w:val="0"/>
            <w:webHidden/>
          </w:rPr>
          <w:instrText xml:space="preserve"> PAGEREF _Toc222490182 \h </w:instrText>
        </w:r>
        <w:r w:rsidRPr="00EA46B0">
          <w:rPr>
            <w:b w:val="0"/>
            <w:bCs w:val="0"/>
            <w:webHidden/>
          </w:rPr>
        </w:r>
        <w:r w:rsidRPr="00EA46B0">
          <w:rPr>
            <w:b w:val="0"/>
            <w:bCs w:val="0"/>
            <w:webHidden/>
          </w:rPr>
          <w:fldChar w:fldCharType="separate"/>
        </w:r>
        <w:r w:rsidRPr="00EA46B0">
          <w:rPr>
            <w:b w:val="0"/>
            <w:bCs w:val="0"/>
            <w:webHidden/>
          </w:rPr>
          <w:t>61</w:t>
        </w:r>
        <w:r w:rsidRPr="00EA46B0">
          <w:rPr>
            <w:b w:val="0"/>
            <w:bCs w:val="0"/>
            <w:webHidden/>
          </w:rPr>
          <w:fldChar w:fldCharType="end"/>
        </w:r>
      </w:hyperlink>
    </w:p>
    <w:p w14:paraId="6E434232" w14:textId="749B0853" w:rsidR="00186BBC" w:rsidRPr="00EA46B0" w:rsidRDefault="00186BBC">
      <w:pPr>
        <w:pStyle w:val="TOC1"/>
        <w:rPr>
          <w:rFonts w:asciiTheme="minorHAnsi" w:eastAsiaTheme="minorEastAsia" w:hAnsiTheme="minorHAnsi" w:cstheme="minorBidi"/>
          <w:noProof/>
          <w:color w:val="auto"/>
          <w:kern w:val="2"/>
          <w:lang w:eastAsia="de-DE" w:bidi="ar-SA"/>
          <w14:ligatures w14:val="standardContextual"/>
        </w:rPr>
      </w:pPr>
      <w:hyperlink w:anchor="_Toc222490183" w:history="1">
        <w:r w:rsidRPr="00EA46B0">
          <w:rPr>
            <w:rStyle w:val="Hyperlink"/>
            <w:rFonts w:eastAsia="EC Square Sans Pro Light"/>
            <w:noProof/>
          </w:rPr>
          <w:t>PRILOGA 3 – PRISTOPNI OBRAZEC IN ČASTNA IZJAVA ZA SOUPRAVIČENCE</w:t>
        </w:r>
        <w:r w:rsidRPr="00EA46B0">
          <w:rPr>
            <w:noProof/>
            <w:webHidden/>
          </w:rPr>
          <w:tab/>
        </w:r>
        <w:r w:rsidRPr="00EA46B0">
          <w:rPr>
            <w:noProof/>
            <w:webHidden/>
          </w:rPr>
          <w:fldChar w:fldCharType="begin"/>
        </w:r>
        <w:r w:rsidRPr="00EA46B0">
          <w:rPr>
            <w:noProof/>
            <w:webHidden/>
          </w:rPr>
          <w:instrText xml:space="preserve"> PAGEREF _Toc222490183 \h </w:instrText>
        </w:r>
        <w:r w:rsidRPr="00EA46B0">
          <w:rPr>
            <w:noProof/>
            <w:webHidden/>
          </w:rPr>
        </w:r>
        <w:r w:rsidRPr="00EA46B0">
          <w:rPr>
            <w:noProof/>
            <w:webHidden/>
          </w:rPr>
          <w:fldChar w:fldCharType="separate"/>
        </w:r>
        <w:r w:rsidRPr="00EA46B0">
          <w:rPr>
            <w:noProof/>
            <w:webHidden/>
          </w:rPr>
          <w:t>62</w:t>
        </w:r>
        <w:r w:rsidRPr="00EA46B0">
          <w:rPr>
            <w:noProof/>
            <w:webHidden/>
          </w:rPr>
          <w:fldChar w:fldCharType="end"/>
        </w:r>
      </w:hyperlink>
    </w:p>
    <w:p w14:paraId="2787E8B7" w14:textId="254F596C" w:rsidR="00D04294" w:rsidRPr="00EA46B0" w:rsidRDefault="008E0098" w:rsidP="00A15A36">
      <w:pPr>
        <w:rPr>
          <w:color w:val="2B579A"/>
          <w:shd w:val="clear" w:color="auto" w:fill="E6E6E6"/>
        </w:rPr>
      </w:pPr>
      <w:r w:rsidRPr="00EA46B0">
        <w:rPr>
          <w:color w:val="2B579A"/>
          <w:shd w:val="clear" w:color="auto" w:fill="E6E6E6"/>
        </w:rPr>
        <w:fldChar w:fldCharType="end"/>
      </w:r>
      <w:bookmarkStart w:id="98" w:name="bookmark120"/>
      <w:bookmarkStart w:id="99" w:name="bookmark122"/>
      <w:bookmarkStart w:id="100" w:name="_Toc126757282"/>
      <w:r w:rsidRPr="00EA46B0">
        <w:br w:type="page"/>
      </w:r>
    </w:p>
    <w:p w14:paraId="1001EB38" w14:textId="337841FA" w:rsidR="00580870" w:rsidRPr="00EA46B0" w:rsidRDefault="008E0098" w:rsidP="003D4C7D">
      <w:pPr>
        <w:pStyle w:val="Heading1"/>
        <w:jc w:val="center"/>
        <w:rPr>
          <w:rFonts w:hint="eastAsia"/>
        </w:rPr>
      </w:pPr>
      <w:bookmarkStart w:id="101" w:name="_Toc222490004"/>
      <w:r w:rsidRPr="00EA46B0">
        <w:lastRenderedPageBreak/>
        <w:t>PODATKOVNI LIST</w:t>
      </w:r>
      <w:bookmarkEnd w:id="98"/>
      <w:bookmarkEnd w:id="99"/>
      <w:bookmarkEnd w:id="100"/>
      <w:bookmarkEnd w:id="101"/>
    </w:p>
    <w:p w14:paraId="6656CFE7" w14:textId="791ED14C" w:rsidR="00580870" w:rsidRPr="00EA46B0" w:rsidRDefault="008E0098" w:rsidP="00731287">
      <w:pPr>
        <w:pStyle w:val="Bodytext20"/>
        <w:numPr>
          <w:ilvl w:val="0"/>
          <w:numId w:val="35"/>
        </w:numPr>
        <w:tabs>
          <w:tab w:val="left" w:pos="325"/>
        </w:tabs>
        <w:spacing w:after="120"/>
      </w:pPr>
      <w:bookmarkStart w:id="102" w:name="bookmark123"/>
      <w:bookmarkStart w:id="103" w:name="bookmark124"/>
      <w:bookmarkEnd w:id="102"/>
      <w:bookmarkEnd w:id="103"/>
      <w:r w:rsidRPr="00EA46B0">
        <w:rPr>
          <w:b/>
          <w:u w:val="single"/>
        </w:rPr>
        <w:t>Splošni podatki</w:t>
      </w:r>
    </w:p>
    <w:p w14:paraId="0BA29164" w14:textId="6D3C957B" w:rsidR="00E8343A" w:rsidRPr="00EA46B0" w:rsidRDefault="00AA3546" w:rsidP="00E8343A">
      <w:pPr>
        <w:spacing w:after="120"/>
        <w:rPr>
          <w:sz w:val="20"/>
        </w:rPr>
      </w:pPr>
      <w:r w:rsidRPr="00EA46B0">
        <w:rPr>
          <w:sz w:val="20"/>
        </w:rPr>
        <w:t>Povzetek projekta – če je ustrezno, glej Prilogo 1</w:t>
      </w:r>
    </w:p>
    <w:p w14:paraId="3E7105F2" w14:textId="12F993AA" w:rsidR="00012169" w:rsidRPr="00EA46B0" w:rsidRDefault="00012169" w:rsidP="00E8343A">
      <w:pPr>
        <w:spacing w:after="120"/>
        <w:rPr>
          <w:sz w:val="20"/>
          <w:szCs w:val="20"/>
        </w:rPr>
      </w:pPr>
      <w:r w:rsidRPr="00EA46B0">
        <w:rPr>
          <w:sz w:val="20"/>
        </w:rPr>
        <w:t>Številka projekta: [</w:t>
      </w:r>
      <w:r w:rsidRPr="00EA46B0">
        <w:rPr>
          <w:sz w:val="20"/>
          <w:highlight w:val="lightGray"/>
        </w:rPr>
        <w:t>številka projekta iz PMM</w:t>
      </w:r>
      <w:r w:rsidRPr="00EA46B0">
        <w:rPr>
          <w:sz w:val="20"/>
        </w:rPr>
        <w:t>]</w:t>
      </w:r>
    </w:p>
    <w:p w14:paraId="10FDDA3A" w14:textId="77777777" w:rsidR="00012169" w:rsidRPr="00EA46B0" w:rsidRDefault="00012169" w:rsidP="00012169">
      <w:pPr>
        <w:spacing w:after="120"/>
        <w:ind w:left="709" w:hanging="709"/>
        <w:rPr>
          <w:sz w:val="20"/>
          <w:szCs w:val="20"/>
        </w:rPr>
      </w:pPr>
      <w:r w:rsidRPr="00EA46B0">
        <w:rPr>
          <w:sz w:val="20"/>
        </w:rPr>
        <w:t>Ime projekta: [</w:t>
      </w:r>
      <w:r w:rsidRPr="00EA46B0">
        <w:rPr>
          <w:sz w:val="20"/>
          <w:highlight w:val="lightGray"/>
        </w:rPr>
        <w:t>polno ime</w:t>
      </w:r>
      <w:r w:rsidRPr="00EA46B0">
        <w:rPr>
          <w:sz w:val="20"/>
        </w:rPr>
        <w:t>, če obstaja]</w:t>
      </w:r>
    </w:p>
    <w:p w14:paraId="061B295F" w14:textId="77777777" w:rsidR="00012169" w:rsidRPr="00EA46B0" w:rsidRDefault="00012169" w:rsidP="00012169">
      <w:pPr>
        <w:spacing w:after="120"/>
        <w:rPr>
          <w:sz w:val="20"/>
          <w:szCs w:val="20"/>
        </w:rPr>
      </w:pPr>
      <w:r w:rsidRPr="00EA46B0">
        <w:rPr>
          <w:sz w:val="20"/>
        </w:rPr>
        <w:t>Razpis: [</w:t>
      </w:r>
      <w:r w:rsidRPr="00EA46B0">
        <w:rPr>
          <w:sz w:val="20"/>
          <w:highlight w:val="lightGray"/>
        </w:rPr>
        <w:t>identifikacijska oznaka razpisa, npr. PROGRAM-OKRAJ.RAZP.-LETO</w:t>
      </w:r>
      <w:r w:rsidRPr="00EA46B0">
        <w:rPr>
          <w:sz w:val="20"/>
        </w:rPr>
        <w:t>]</w:t>
      </w:r>
    </w:p>
    <w:p w14:paraId="63303E07" w14:textId="3F9540A4" w:rsidR="00012169" w:rsidRPr="00EA46B0" w:rsidRDefault="00012169" w:rsidP="00012169">
      <w:pPr>
        <w:spacing w:after="120"/>
        <w:rPr>
          <w:sz w:val="20"/>
          <w:szCs w:val="20"/>
        </w:rPr>
      </w:pPr>
      <w:r w:rsidRPr="00EA46B0">
        <w:rPr>
          <w:sz w:val="20"/>
        </w:rPr>
        <w:t>Vrsta ukrepa: [npr. sodelovalno partnerstvo/manjše partnerstvo]</w:t>
      </w:r>
    </w:p>
    <w:p w14:paraId="4CC88735" w14:textId="32C69456" w:rsidR="00012169" w:rsidRPr="00EA46B0" w:rsidRDefault="00012169" w:rsidP="00012169">
      <w:pPr>
        <w:spacing w:after="120"/>
        <w:rPr>
          <w:i/>
          <w:color w:val="4AA55B"/>
          <w:spacing w:val="-11"/>
          <w:sz w:val="20"/>
          <w:szCs w:val="20"/>
        </w:rPr>
      </w:pPr>
      <w:r w:rsidRPr="00EA46B0">
        <w:rPr>
          <w:sz w:val="20"/>
        </w:rPr>
        <w:t>Organ, ki dodeli sredstva: nacionalna agencija</w:t>
      </w:r>
    </w:p>
    <w:p w14:paraId="14CC14AE" w14:textId="46D6A3A0" w:rsidR="00012169" w:rsidRPr="00EA46B0" w:rsidRDefault="00012169" w:rsidP="00012169">
      <w:pPr>
        <w:spacing w:after="120"/>
        <w:ind w:left="993" w:hanging="993"/>
        <w:rPr>
          <w:i/>
          <w:color w:val="4AA55B"/>
          <w:sz w:val="20"/>
          <w:szCs w:val="20"/>
        </w:rPr>
      </w:pPr>
      <w:r w:rsidRPr="00EA46B0">
        <w:rPr>
          <w:sz w:val="20"/>
        </w:rPr>
        <w:t>Datum začetka projekta: [</w:t>
      </w:r>
      <w:r w:rsidRPr="00EA46B0">
        <w:rPr>
          <w:sz w:val="20"/>
          <w:highlight w:val="lightGray"/>
        </w:rPr>
        <w:t>dd. mm. llll</w:t>
      </w:r>
      <w:r w:rsidRPr="00EA46B0">
        <w:rPr>
          <w:sz w:val="20"/>
        </w:rPr>
        <w:t>]</w:t>
      </w:r>
    </w:p>
    <w:p w14:paraId="7442121A" w14:textId="77777777" w:rsidR="00012169" w:rsidRPr="00EA46B0" w:rsidRDefault="00012169" w:rsidP="00012169">
      <w:pPr>
        <w:spacing w:after="120"/>
        <w:rPr>
          <w:sz w:val="20"/>
          <w:szCs w:val="20"/>
        </w:rPr>
      </w:pPr>
      <w:r w:rsidRPr="00EA46B0">
        <w:rPr>
          <w:sz w:val="20"/>
        </w:rPr>
        <w:t>Datum konca projekta: [</w:t>
      </w:r>
      <w:r w:rsidRPr="00EA46B0">
        <w:rPr>
          <w:sz w:val="20"/>
          <w:highlight w:val="lightGray"/>
        </w:rPr>
        <w:t>dd. mm. llll</w:t>
      </w:r>
      <w:r w:rsidRPr="00EA46B0">
        <w:rPr>
          <w:sz w:val="20"/>
        </w:rPr>
        <w:t>]</w:t>
      </w:r>
    </w:p>
    <w:p w14:paraId="25BD66CF" w14:textId="77777777" w:rsidR="00012169" w:rsidRPr="00EA46B0" w:rsidRDefault="00012169" w:rsidP="00012169">
      <w:pPr>
        <w:spacing w:after="120"/>
        <w:rPr>
          <w:sz w:val="20"/>
          <w:szCs w:val="20"/>
        </w:rPr>
      </w:pPr>
      <w:r w:rsidRPr="00EA46B0">
        <w:rPr>
          <w:sz w:val="20"/>
        </w:rPr>
        <w:t>Trajanje projekta: [</w:t>
      </w:r>
      <w:r w:rsidRPr="00EA46B0">
        <w:rPr>
          <w:sz w:val="20"/>
          <w:highlight w:val="lightGray"/>
        </w:rPr>
        <w:t>število mesecev/dni, npr. 36 mesecev</w:t>
      </w:r>
      <w:r w:rsidRPr="00EA46B0">
        <w:rPr>
          <w:sz w:val="20"/>
        </w:rPr>
        <w:t>]</w:t>
      </w:r>
    </w:p>
    <w:p w14:paraId="75EB5CAF" w14:textId="1612901C" w:rsidR="002E4C72" w:rsidRPr="00EA46B0" w:rsidRDefault="001548A4" w:rsidP="001548A4">
      <w:pPr>
        <w:spacing w:after="120"/>
        <w:rPr>
          <w:color w:val="auto"/>
          <w:sz w:val="20"/>
          <w:szCs w:val="20"/>
        </w:rPr>
      </w:pPr>
      <w:r w:rsidRPr="00EA46B0">
        <w:rPr>
          <w:sz w:val="20"/>
        </w:rPr>
        <w:t>Zahteva se konzorcijski sporazum v skladu s členom 7 sporazuma o nepovratnih sredstvih:</w:t>
      </w:r>
    </w:p>
    <w:p w14:paraId="76C4BDA5" w14:textId="073579E4" w:rsidR="00BF7AC0" w:rsidRPr="00EA46B0" w:rsidRDefault="00BF7AC0" w:rsidP="001548A4">
      <w:pPr>
        <w:spacing w:after="120"/>
        <w:rPr>
          <w:i/>
          <w:iCs/>
          <w:color w:val="FF0000"/>
          <w:sz w:val="20"/>
          <w:szCs w:val="20"/>
        </w:rPr>
      </w:pPr>
      <w:r w:rsidRPr="00EA46B0">
        <w:rPr>
          <w:i/>
          <w:color w:val="4AA55B"/>
          <w:sz w:val="20"/>
        </w:rPr>
        <w:t>[Možnost 1</w:t>
      </w:r>
      <w:r w:rsidRPr="00EA46B0">
        <w:rPr>
          <w:rStyle w:val="FootnoteReference"/>
          <w:i/>
          <w:color w:val="4AA55B"/>
        </w:rPr>
        <w:footnoteReference w:id="3"/>
      </w:r>
      <w:r w:rsidRPr="00EA46B0">
        <w:rPr>
          <w:i/>
          <w:color w:val="4AA55B"/>
          <w:sz w:val="20"/>
        </w:rPr>
        <w:t xml:space="preserve">: </w:t>
      </w:r>
      <w:r w:rsidRPr="00EA46B0">
        <w:rPr>
          <w:sz w:val="20"/>
        </w:rPr>
        <w:t>da</w:t>
      </w:r>
      <w:r w:rsidRPr="00EA46B0">
        <w:rPr>
          <w:i/>
          <w:color w:val="4AA55B"/>
          <w:sz w:val="20"/>
        </w:rPr>
        <w:t xml:space="preserve">] [Možnosti 2: </w:t>
      </w:r>
      <w:r w:rsidRPr="00EA46B0">
        <w:rPr>
          <w:sz w:val="20"/>
        </w:rPr>
        <w:t>ne</w:t>
      </w:r>
      <w:r w:rsidRPr="00EA46B0">
        <w:rPr>
          <w:i/>
          <w:color w:val="4AA55B"/>
          <w:sz w:val="20"/>
        </w:rPr>
        <w:t>]</w:t>
      </w:r>
    </w:p>
    <w:p w14:paraId="20E059A8" w14:textId="663131DD" w:rsidR="00106E60" w:rsidRPr="00EA46B0" w:rsidRDefault="00106E60" w:rsidP="00106E60">
      <w:pPr>
        <w:spacing w:after="120"/>
        <w:rPr>
          <w:sz w:val="20"/>
          <w:szCs w:val="20"/>
        </w:rPr>
      </w:pPr>
      <w:r w:rsidRPr="00EA46B0">
        <w:rPr>
          <w:sz w:val="20"/>
        </w:rPr>
        <w:t>Standardi kakovosti Erasmus+, ki se uporabljajo:</w:t>
      </w:r>
    </w:p>
    <w:p w14:paraId="70D24453" w14:textId="272B0B4B" w:rsidR="00106E60" w:rsidRPr="00EA46B0" w:rsidRDefault="00106E60" w:rsidP="00106E60">
      <w:pPr>
        <w:spacing w:after="120"/>
        <w:rPr>
          <w:i/>
          <w:color w:val="4AA55B"/>
          <w:sz w:val="20"/>
          <w:szCs w:val="20"/>
        </w:rPr>
      </w:pPr>
      <w:r w:rsidRPr="00EA46B0">
        <w:rPr>
          <w:i/>
          <w:color w:val="4AA55B"/>
          <w:sz w:val="20"/>
        </w:rPr>
        <w:t>[Možnost za terciarno izobraževanje:</w:t>
      </w:r>
    </w:p>
    <w:p w14:paraId="4DA647C5" w14:textId="77777777" w:rsidR="00896FD1" w:rsidRPr="00EA46B0" w:rsidRDefault="00106E60" w:rsidP="00106E60">
      <w:pPr>
        <w:spacing w:after="120"/>
        <w:ind w:left="720"/>
        <w:rPr>
          <w:color w:val="4AA55B"/>
          <w:sz w:val="20"/>
          <w:szCs w:val="20"/>
        </w:rPr>
      </w:pPr>
      <w:r w:rsidRPr="00EA46B0">
        <w:rPr>
          <w:color w:val="4AA55B"/>
          <w:sz w:val="20"/>
        </w:rPr>
        <w:t xml:space="preserve"> </w:t>
      </w:r>
      <w:hyperlink r:id="rId8" w:history="1">
        <w:r w:rsidRPr="00EA46B0">
          <w:rPr>
            <w:rStyle w:val="Hyperlink"/>
            <w:sz w:val="20"/>
          </w:rPr>
          <w:t>https://erasmus-plus.ec.europa.eu/sites/default/files/2021-09/Erasmus-ECHE-certificat_vert-SL.pdf</w:t>
        </w:r>
      </w:hyperlink>
    </w:p>
    <w:p w14:paraId="01C4547E" w14:textId="77777777" w:rsidR="00896FD1" w:rsidRPr="00EA46B0" w:rsidRDefault="00896FD1" w:rsidP="00896FD1">
      <w:pPr>
        <w:spacing w:after="120"/>
        <w:ind w:left="720"/>
        <w:rPr>
          <w:color w:val="4AA55B"/>
          <w:sz w:val="20"/>
          <w:szCs w:val="20"/>
        </w:rPr>
      </w:pPr>
      <w:r w:rsidRPr="00EA46B0">
        <w:rPr>
          <w:sz w:val="20"/>
        </w:rPr>
        <w:t>Kot je pojasnjeno v:</w:t>
      </w:r>
      <w:r w:rsidRPr="00EA46B0">
        <w:t xml:space="preserve"> </w:t>
      </w:r>
      <w:hyperlink r:id="rId9" w:history="1">
        <w:r w:rsidRPr="00EA46B0">
          <w:rPr>
            <w:rStyle w:val="Hyperlink"/>
            <w:sz w:val="20"/>
          </w:rPr>
          <w:t>https://erasmus-plus.ec.europa.eu/sites/default/files/charter-annotated-guidelines-feb2020_en.pdf</w:t>
        </w:r>
      </w:hyperlink>
      <w:r w:rsidRPr="00EA46B0">
        <w:rPr>
          <w:i/>
          <w:iCs/>
          <w:color w:val="4AA55B"/>
          <w:sz w:val="20"/>
        </w:rPr>
        <w:t>]</w:t>
      </w:r>
    </w:p>
    <w:p w14:paraId="4D9425DA" w14:textId="5320C65F" w:rsidR="00106E60" w:rsidRPr="00EA46B0" w:rsidRDefault="00106E60" w:rsidP="00106E60">
      <w:pPr>
        <w:spacing w:after="120"/>
        <w:ind w:left="720"/>
        <w:rPr>
          <w:color w:val="4AA55B"/>
          <w:sz w:val="20"/>
          <w:szCs w:val="20"/>
        </w:rPr>
      </w:pPr>
    </w:p>
    <w:p w14:paraId="4645C1D9" w14:textId="4EBFB224" w:rsidR="00580870" w:rsidRPr="00EA46B0" w:rsidRDefault="008E0098">
      <w:pPr>
        <w:pStyle w:val="Bodytext20"/>
        <w:numPr>
          <w:ilvl w:val="0"/>
          <w:numId w:val="35"/>
        </w:numPr>
        <w:tabs>
          <w:tab w:val="left" w:pos="334"/>
        </w:tabs>
        <w:spacing w:after="120"/>
      </w:pPr>
      <w:bookmarkStart w:id="104" w:name="bookmark129"/>
      <w:bookmarkEnd w:id="104"/>
      <w:r w:rsidRPr="00EA46B0">
        <w:rPr>
          <w:b/>
          <w:u w:val="single"/>
        </w:rPr>
        <w:t>Sodelujoči subjekti</w:t>
      </w:r>
    </w:p>
    <w:p w14:paraId="3D964E04" w14:textId="75BB8BE7" w:rsidR="00580870" w:rsidRPr="00EA46B0" w:rsidRDefault="008E0098" w:rsidP="005D3CDD">
      <w:pPr>
        <w:pStyle w:val="Bodytext20"/>
        <w:spacing w:after="120"/>
      </w:pPr>
      <w:r w:rsidRPr="00EA46B0">
        <w:t>Seznam sodelujočih subjektov: glej Prilogo 1</w:t>
      </w:r>
    </w:p>
    <w:p w14:paraId="3D0A0113" w14:textId="7559910A" w:rsidR="00580870" w:rsidRPr="00EA46B0" w:rsidRDefault="008E0098">
      <w:pPr>
        <w:pStyle w:val="Bodytext20"/>
        <w:numPr>
          <w:ilvl w:val="0"/>
          <w:numId w:val="35"/>
        </w:numPr>
        <w:tabs>
          <w:tab w:val="left" w:pos="334"/>
        </w:tabs>
        <w:spacing w:after="120"/>
      </w:pPr>
      <w:bookmarkStart w:id="105" w:name="bookmark130"/>
      <w:bookmarkEnd w:id="105"/>
      <w:r w:rsidRPr="00EA46B0">
        <w:rPr>
          <w:b/>
          <w:u w:val="single"/>
        </w:rPr>
        <w:t>Nepovratna sredstva</w:t>
      </w:r>
    </w:p>
    <w:p w14:paraId="39AB4CF5" w14:textId="7431DCA8" w:rsidR="00B9061B" w:rsidRPr="00EA46B0" w:rsidRDefault="008E0098" w:rsidP="00731287">
      <w:pPr>
        <w:pStyle w:val="Bodytext20"/>
        <w:spacing w:after="120"/>
        <w:rPr>
          <w:b/>
          <w:bCs/>
        </w:rPr>
      </w:pPr>
      <w:r w:rsidRPr="00EA46B0">
        <w:rPr>
          <w:b/>
        </w:rPr>
        <w:t xml:space="preserve">Najvišja dodeljena nepovratna sredstva: </w:t>
      </w:r>
      <w:r w:rsidRPr="00EA46B0">
        <w:t>[</w:t>
      </w:r>
      <w:r w:rsidRPr="00EA46B0">
        <w:rPr>
          <w:highlight w:val="lightGray"/>
        </w:rPr>
        <w:t>vstavite znesek</w:t>
      </w:r>
      <w:r w:rsidRPr="00EA46B0">
        <w:t xml:space="preserve">] </w:t>
      </w:r>
      <w:r w:rsidRPr="00EA46B0">
        <w:rPr>
          <w:b/>
        </w:rPr>
        <w:t xml:space="preserve">EUR </w:t>
      </w:r>
    </w:p>
    <w:p w14:paraId="51D154DB" w14:textId="583229F4" w:rsidR="00B9061B" w:rsidRPr="00EA46B0" w:rsidRDefault="008E0098" w:rsidP="00731287">
      <w:pPr>
        <w:pStyle w:val="Bodytext20"/>
        <w:spacing w:after="120"/>
        <w:rPr>
          <w:i/>
          <w:color w:val="4AA55B"/>
          <w:szCs w:val="24"/>
        </w:rPr>
      </w:pPr>
      <w:r w:rsidRPr="00EA46B0">
        <w:rPr>
          <w:b/>
        </w:rPr>
        <w:t xml:space="preserve">Oblika nepovratnih sredstev: </w:t>
      </w:r>
      <w:r w:rsidRPr="00EA46B0">
        <w:t xml:space="preserve">pavšalni znesek za </w:t>
      </w:r>
      <w:r w:rsidRPr="00EA46B0">
        <w:rPr>
          <w:i/>
          <w:color w:val="4AA55B"/>
        </w:rPr>
        <w:t>[Možnost 1</w:t>
      </w:r>
      <w:r w:rsidRPr="00EA46B0">
        <w:rPr>
          <w:i/>
          <w:color w:val="auto"/>
        </w:rPr>
        <w:t>: manjša partnerstva</w:t>
      </w:r>
      <w:r w:rsidRPr="00EA46B0">
        <w:rPr>
          <w:i/>
          <w:color w:val="4AA55B"/>
        </w:rPr>
        <w:t xml:space="preserve">] [Možnost 2: </w:t>
      </w:r>
      <w:r w:rsidRPr="00EA46B0">
        <w:rPr>
          <w:i/>
          <w:color w:val="auto"/>
        </w:rPr>
        <w:t>sodelovalna partnerstva</w:t>
      </w:r>
      <w:r w:rsidRPr="00EA46B0">
        <w:rPr>
          <w:i/>
          <w:color w:val="4AA55B"/>
        </w:rPr>
        <w:t>] [Možnost 3: evropska partnerstva za razvoj šol]</w:t>
      </w:r>
    </w:p>
    <w:p w14:paraId="4EA860DB" w14:textId="19D5C3B1" w:rsidR="00580870" w:rsidRPr="00EA46B0" w:rsidRDefault="008E0098" w:rsidP="00731287">
      <w:pPr>
        <w:pStyle w:val="Bodytext20"/>
        <w:spacing w:after="120"/>
      </w:pPr>
      <w:r w:rsidRPr="00EA46B0">
        <w:rPr>
          <w:b/>
        </w:rPr>
        <w:t xml:space="preserve">Vrsta nepovratnih sredstev: </w:t>
      </w:r>
      <w:r w:rsidRPr="00EA46B0">
        <w:t>nepovratna sredstva za ukrepe</w:t>
      </w:r>
    </w:p>
    <w:p w14:paraId="2C989B36" w14:textId="53B1E4D7" w:rsidR="00580870" w:rsidRPr="00EA46B0" w:rsidRDefault="008E0098">
      <w:pPr>
        <w:pStyle w:val="Bodytext20"/>
        <w:spacing w:after="120"/>
      </w:pPr>
      <w:r w:rsidRPr="00EA46B0">
        <w:rPr>
          <w:b/>
        </w:rPr>
        <w:t xml:space="preserve">Proračunske kategorije / vrste aktivnosti: </w:t>
      </w:r>
      <w:r w:rsidRPr="00EA46B0">
        <w:t>prispevki v pavšalnem znesku</w:t>
      </w:r>
    </w:p>
    <w:p w14:paraId="7E910FB1" w14:textId="0E0D32C2" w:rsidR="00580870" w:rsidRPr="00EA46B0" w:rsidRDefault="008E0098">
      <w:pPr>
        <w:pStyle w:val="Bodytext20"/>
      </w:pPr>
      <w:bookmarkStart w:id="106" w:name="bookmark132"/>
      <w:bookmarkStart w:id="107" w:name="bookmark133"/>
      <w:bookmarkEnd w:id="106"/>
      <w:bookmarkEnd w:id="107"/>
      <w:r w:rsidRPr="00EA46B0">
        <w:rPr>
          <w:b/>
        </w:rPr>
        <w:t xml:space="preserve">Proračunska prožnost: </w:t>
      </w:r>
      <w:r w:rsidRPr="00EA46B0">
        <w:t>ne</w:t>
      </w:r>
    </w:p>
    <w:p w14:paraId="1E13E5CD" w14:textId="4274A335" w:rsidR="00580870" w:rsidRPr="00EA46B0" w:rsidRDefault="008E0098">
      <w:pPr>
        <w:pStyle w:val="Bodytext20"/>
        <w:numPr>
          <w:ilvl w:val="0"/>
          <w:numId w:val="35"/>
        </w:numPr>
        <w:tabs>
          <w:tab w:val="left" w:pos="334"/>
        </w:tabs>
      </w:pPr>
      <w:bookmarkStart w:id="108" w:name="bookmark134"/>
      <w:bookmarkEnd w:id="108"/>
      <w:r w:rsidRPr="00EA46B0">
        <w:rPr>
          <w:b/>
          <w:u w:val="single"/>
        </w:rPr>
        <w:t>Poročanje, plačila in izterjave</w:t>
      </w:r>
    </w:p>
    <w:p w14:paraId="7C639D8B" w14:textId="37EB10C4" w:rsidR="00580870" w:rsidRPr="00EA46B0" w:rsidRDefault="00EA1119">
      <w:pPr>
        <w:pStyle w:val="Bodytext20"/>
        <w:numPr>
          <w:ilvl w:val="1"/>
          <w:numId w:val="35"/>
        </w:numPr>
        <w:tabs>
          <w:tab w:val="left" w:pos="430"/>
        </w:tabs>
      </w:pPr>
      <w:bookmarkStart w:id="109" w:name="bookmark135"/>
      <w:bookmarkEnd w:id="109"/>
      <w:r w:rsidRPr="00EA46B0">
        <w:rPr>
          <w:b/>
          <w:u w:val="single"/>
        </w:rPr>
        <w:t>Poročanje o napredku</w:t>
      </w:r>
      <w:r w:rsidRPr="00EA46B0">
        <w:t xml:space="preserve"> (člen 21)</w:t>
      </w:r>
    </w:p>
    <w:p w14:paraId="149FE6EB" w14:textId="4FEF133B" w:rsidR="00580870" w:rsidRPr="00EA46B0" w:rsidRDefault="00B301CD">
      <w:pPr>
        <w:pStyle w:val="Bodytext20"/>
      </w:pPr>
      <w:r w:rsidRPr="00EA46B0">
        <w:rPr>
          <w:b/>
        </w:rPr>
        <w:t xml:space="preserve">Zahtevajo se poročila o napredku: </w:t>
      </w:r>
      <w:r w:rsidRPr="00EA46B0">
        <w:rPr>
          <w:i/>
          <w:color w:val="4AA55B"/>
        </w:rPr>
        <w:t>[Možnost, če ni poročil o napredku</w:t>
      </w:r>
      <w:r w:rsidRPr="00EA46B0">
        <w:rPr>
          <w:b/>
        </w:rPr>
        <w:t xml:space="preserve">: </w:t>
      </w:r>
      <w:r w:rsidRPr="00EA46B0">
        <w:t>ne</w:t>
      </w:r>
      <w:r w:rsidRPr="00792229">
        <w:rPr>
          <w:i/>
          <w:iCs/>
          <w:color w:val="70AD47" w:themeColor="accent6"/>
        </w:rPr>
        <w:t>]</w:t>
      </w:r>
      <w:r w:rsidRPr="00EA46B0">
        <w:t xml:space="preserve"> </w:t>
      </w:r>
      <w:r w:rsidRPr="00EA46B0">
        <w:rPr>
          <w:i/>
          <w:color w:val="4AA55B"/>
        </w:rPr>
        <w:t>[Možnost, če so poročila o napredku</w:t>
      </w:r>
      <w:r w:rsidRPr="00EA46B0">
        <w:t>:</w:t>
      </w:r>
      <w:r w:rsidRPr="00EA46B0">
        <w:rPr>
          <w:i/>
          <w:color w:val="4AA55B"/>
        </w:rPr>
        <w:t xml:space="preserve"> </w:t>
      </w:r>
      <w:r w:rsidRPr="00EA46B0">
        <w:t>da</w:t>
      </w:r>
      <w:r w:rsidRPr="00792229">
        <w:rPr>
          <w:i/>
          <w:iCs/>
          <w:color w:val="70AD47" w:themeColor="accent6"/>
        </w:rPr>
        <w:t>]</w:t>
      </w:r>
    </w:p>
    <w:p w14:paraId="556A7DF1" w14:textId="3B359630" w:rsidR="00580870" w:rsidRPr="00EA46B0" w:rsidRDefault="008E0098">
      <w:pPr>
        <w:pStyle w:val="Bodytext20"/>
        <w:numPr>
          <w:ilvl w:val="1"/>
          <w:numId w:val="35"/>
        </w:numPr>
        <w:tabs>
          <w:tab w:val="left" w:pos="435"/>
        </w:tabs>
      </w:pPr>
      <w:bookmarkStart w:id="110" w:name="bookmark136"/>
      <w:bookmarkEnd w:id="110"/>
      <w:r w:rsidRPr="00EA46B0">
        <w:rPr>
          <w:b/>
          <w:u w:val="single"/>
        </w:rPr>
        <w:t>Redno poročanje in plačila</w:t>
      </w:r>
    </w:p>
    <w:p w14:paraId="716E65B5" w14:textId="7ED7AC95" w:rsidR="00580870" w:rsidRPr="00EA46B0" w:rsidRDefault="008E0098">
      <w:pPr>
        <w:pStyle w:val="Bodytext20"/>
        <w:rPr>
          <w:b/>
          <w:bCs/>
        </w:rPr>
      </w:pPr>
      <w:r w:rsidRPr="00EA46B0">
        <w:rPr>
          <w:b/>
        </w:rPr>
        <w:t>Časovnica poročanja in plačil</w:t>
      </w:r>
      <w:r w:rsidRPr="00EA46B0">
        <w:t xml:space="preserve"> (člena 21, 22):</w:t>
      </w:r>
    </w:p>
    <w:p w14:paraId="3304DB59" w14:textId="7131677A" w:rsidR="0016638F" w:rsidRPr="00EA46B0" w:rsidRDefault="0016638F">
      <w:pPr>
        <w:pStyle w:val="Bodytext20"/>
      </w:pPr>
    </w:p>
    <w:tbl>
      <w:tblPr>
        <w:tblW w:w="9072" w:type="dxa"/>
        <w:tblInd w:w="29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0" w:type="dxa"/>
          <w:right w:w="0" w:type="dxa"/>
        </w:tblCellMar>
        <w:tblLook w:val="01E0" w:firstRow="1" w:lastRow="1" w:firstColumn="1" w:lastColumn="1" w:noHBand="0" w:noVBand="0"/>
      </w:tblPr>
      <w:tblGrid>
        <w:gridCol w:w="709"/>
        <w:gridCol w:w="131"/>
        <w:gridCol w:w="719"/>
        <w:gridCol w:w="284"/>
        <w:gridCol w:w="708"/>
        <w:gridCol w:w="142"/>
        <w:gridCol w:w="1134"/>
        <w:gridCol w:w="142"/>
        <w:gridCol w:w="992"/>
        <w:gridCol w:w="1134"/>
        <w:gridCol w:w="2977"/>
      </w:tblGrid>
      <w:tr w:rsidR="0016638F" w:rsidRPr="00EA46B0" w14:paraId="6A4CEA30" w14:textId="77777777" w:rsidTr="00410280">
        <w:trPr>
          <w:trHeight w:hRule="exact" w:val="380"/>
        </w:trPr>
        <w:tc>
          <w:tcPr>
            <w:tcW w:w="4961" w:type="dxa"/>
            <w:gridSpan w:val="9"/>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7CA0CCC9" w14:textId="77777777" w:rsidR="0016638F" w:rsidRPr="00EA46B0" w:rsidRDefault="0016638F" w:rsidP="00410280">
            <w:pPr>
              <w:spacing w:before="120" w:after="120" w:line="276" w:lineRule="auto"/>
              <w:ind w:left="60"/>
              <w:jc w:val="center"/>
              <w:rPr>
                <w:rFonts w:ascii="Arial" w:hAnsi="Arial" w:cs="Arial"/>
                <w:b/>
                <w:sz w:val="14"/>
                <w:szCs w:val="14"/>
              </w:rPr>
            </w:pPr>
            <w:r w:rsidRPr="00EA46B0">
              <w:rPr>
                <w:rFonts w:ascii="Arial" w:hAnsi="Arial"/>
                <w:b/>
                <w:sz w:val="14"/>
              </w:rPr>
              <w:lastRenderedPageBreak/>
              <w:t>Poročanje</w:t>
            </w:r>
          </w:p>
        </w:tc>
        <w:tc>
          <w:tcPr>
            <w:tcW w:w="4111"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3FDD45B6" w14:textId="77777777" w:rsidR="0016638F" w:rsidRPr="00EA46B0" w:rsidRDefault="0016638F" w:rsidP="00410280">
            <w:pPr>
              <w:spacing w:before="120" w:after="120" w:line="276" w:lineRule="auto"/>
              <w:ind w:left="60"/>
              <w:jc w:val="center"/>
              <w:rPr>
                <w:rFonts w:ascii="Arial" w:hAnsi="Arial" w:cs="Arial"/>
                <w:b/>
                <w:sz w:val="14"/>
                <w:szCs w:val="14"/>
              </w:rPr>
            </w:pPr>
            <w:r w:rsidRPr="00EA46B0">
              <w:rPr>
                <w:rFonts w:ascii="Arial" w:hAnsi="Arial"/>
                <w:b/>
                <w:sz w:val="14"/>
              </w:rPr>
              <w:t>Plačila</w:t>
            </w:r>
          </w:p>
          <w:p w14:paraId="26C8395A" w14:textId="77777777" w:rsidR="0016638F" w:rsidRPr="00EA46B0" w:rsidRDefault="0016638F" w:rsidP="00410280">
            <w:pPr>
              <w:spacing w:before="120" w:after="120" w:line="276" w:lineRule="auto"/>
              <w:ind w:left="60"/>
              <w:jc w:val="center"/>
              <w:rPr>
                <w:rFonts w:ascii="Arial" w:hAnsi="Arial" w:cs="Arial"/>
                <w:b/>
                <w:sz w:val="14"/>
                <w:szCs w:val="14"/>
              </w:rPr>
            </w:pPr>
          </w:p>
        </w:tc>
      </w:tr>
      <w:tr w:rsidR="0016638F" w:rsidRPr="00EA46B0" w14:paraId="5DD373F7" w14:textId="77777777" w:rsidTr="00410280">
        <w:trPr>
          <w:trHeight w:hRule="exact" w:val="380"/>
        </w:trPr>
        <w:tc>
          <w:tcPr>
            <w:tcW w:w="2693" w:type="dxa"/>
            <w:gridSpan w:val="6"/>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23C131FE" w14:textId="77777777" w:rsidR="0016638F" w:rsidRPr="00EA46B0" w:rsidRDefault="0016638F" w:rsidP="00410280">
            <w:pPr>
              <w:spacing w:before="120" w:after="120" w:line="276" w:lineRule="auto"/>
              <w:ind w:left="60"/>
              <w:jc w:val="center"/>
              <w:rPr>
                <w:rFonts w:ascii="Arial" w:hAnsi="Arial" w:cs="Arial"/>
                <w:b/>
                <w:sz w:val="14"/>
                <w:szCs w:val="14"/>
              </w:rPr>
            </w:pPr>
            <w:r w:rsidRPr="00EA46B0">
              <w:rPr>
                <w:rFonts w:ascii="Arial" w:hAnsi="Arial"/>
                <w:b/>
                <w:sz w:val="14"/>
              </w:rPr>
              <w:t>Obdobja poročanja (OP)</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45A7AF18" w14:textId="77777777" w:rsidR="0016638F" w:rsidRPr="00EA46B0" w:rsidRDefault="0016638F" w:rsidP="00410280">
            <w:pPr>
              <w:spacing w:before="120" w:after="120" w:line="276" w:lineRule="auto"/>
              <w:ind w:left="60"/>
              <w:jc w:val="center"/>
              <w:rPr>
                <w:rFonts w:ascii="Arial" w:hAnsi="Arial" w:cs="Arial"/>
                <w:b/>
                <w:sz w:val="14"/>
                <w:szCs w:val="14"/>
              </w:rPr>
            </w:pPr>
            <w:r w:rsidRPr="00EA46B0">
              <w:rPr>
                <w:rFonts w:ascii="Arial" w:hAnsi="Arial"/>
                <w:b/>
                <w:sz w:val="14"/>
              </w:rPr>
              <w:t>Vrsta</w:t>
            </w:r>
          </w:p>
        </w:tc>
        <w:tc>
          <w:tcPr>
            <w:tcW w:w="1134"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4CF5130B" w14:textId="2DB784EC" w:rsidR="0016638F" w:rsidRPr="00EA46B0" w:rsidRDefault="0016638F" w:rsidP="00410280">
            <w:pPr>
              <w:spacing w:before="120" w:after="120" w:line="276" w:lineRule="auto"/>
              <w:ind w:left="60"/>
              <w:jc w:val="center"/>
              <w:rPr>
                <w:rFonts w:ascii="Arial" w:hAnsi="Arial" w:cs="Arial"/>
                <w:b/>
                <w:sz w:val="14"/>
                <w:szCs w:val="14"/>
              </w:rPr>
            </w:pPr>
            <w:r w:rsidRPr="00EA46B0">
              <w:rPr>
                <w:rFonts w:ascii="Arial" w:hAnsi="Arial"/>
                <w:b/>
                <w:sz w:val="14"/>
              </w:rPr>
              <w:t>Rok</w:t>
            </w:r>
            <w:r w:rsidRPr="00EA46B0">
              <w:rPr>
                <w:rStyle w:val="FootnoteReference"/>
                <w:rFonts w:ascii="Arial" w:hAnsi="Arial" w:cs="Arial"/>
                <w:b/>
                <w:szCs w:val="14"/>
              </w:rPr>
              <w:footnoteReference w:id="4"/>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70E87957" w14:textId="77777777" w:rsidR="0016638F" w:rsidRPr="00EA46B0" w:rsidRDefault="0016638F" w:rsidP="00410280">
            <w:pPr>
              <w:spacing w:before="120" w:after="120" w:line="276" w:lineRule="auto"/>
              <w:ind w:left="60"/>
              <w:jc w:val="center"/>
              <w:rPr>
                <w:rFonts w:ascii="Arial" w:hAnsi="Arial" w:cs="Arial"/>
                <w:b/>
                <w:sz w:val="14"/>
                <w:szCs w:val="14"/>
              </w:rPr>
            </w:pPr>
            <w:r w:rsidRPr="00EA46B0">
              <w:rPr>
                <w:rFonts w:ascii="Arial" w:hAnsi="Arial"/>
                <w:b/>
                <w:sz w:val="14"/>
              </w:rPr>
              <w:t>Vrsta</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2183F179" w14:textId="77777777" w:rsidR="0016638F" w:rsidRPr="00EA46B0" w:rsidRDefault="0016638F" w:rsidP="00410280">
            <w:pPr>
              <w:spacing w:before="120" w:after="120" w:line="276" w:lineRule="auto"/>
              <w:ind w:left="60"/>
              <w:jc w:val="center"/>
              <w:rPr>
                <w:rFonts w:ascii="Arial" w:hAnsi="Arial" w:cs="Arial"/>
                <w:b/>
                <w:sz w:val="14"/>
                <w:szCs w:val="14"/>
              </w:rPr>
            </w:pPr>
            <w:r w:rsidRPr="00EA46B0">
              <w:rPr>
                <w:rFonts w:ascii="Arial" w:hAnsi="Arial"/>
                <w:b/>
                <w:sz w:val="14"/>
              </w:rPr>
              <w:t>Rok (za plačilo)</w:t>
            </w:r>
          </w:p>
        </w:tc>
      </w:tr>
      <w:tr w:rsidR="0016638F" w:rsidRPr="00EA46B0" w14:paraId="46CC0FAA" w14:textId="77777777" w:rsidTr="00410280">
        <w:trPr>
          <w:trHeight w:hRule="exact" w:val="380"/>
        </w:trPr>
        <w:tc>
          <w:tcPr>
            <w:tcW w:w="840"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1414AFBD" w14:textId="77777777" w:rsidR="0016638F" w:rsidRPr="00EA46B0" w:rsidRDefault="0016638F" w:rsidP="00410280">
            <w:pPr>
              <w:spacing w:before="120" w:after="120" w:line="276" w:lineRule="auto"/>
              <w:ind w:left="60"/>
              <w:jc w:val="center"/>
              <w:rPr>
                <w:rFonts w:ascii="Arial" w:hAnsi="Arial" w:cs="Arial"/>
                <w:sz w:val="14"/>
                <w:szCs w:val="14"/>
              </w:rPr>
            </w:pPr>
            <w:r w:rsidRPr="00EA46B0">
              <w:rPr>
                <w:rFonts w:ascii="Arial" w:hAnsi="Arial"/>
                <w:b/>
                <w:sz w:val="14"/>
              </w:rPr>
              <w:t>Št. OP</w:t>
            </w:r>
          </w:p>
        </w:tc>
        <w:tc>
          <w:tcPr>
            <w:tcW w:w="1003"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78A69370" w14:textId="58E9F8B9" w:rsidR="0016638F" w:rsidRPr="00EA46B0" w:rsidRDefault="001454EA" w:rsidP="00410280">
            <w:pPr>
              <w:spacing w:before="120" w:after="120" w:line="276" w:lineRule="auto"/>
              <w:ind w:left="62"/>
              <w:jc w:val="center"/>
              <w:rPr>
                <w:rFonts w:ascii="Arial" w:hAnsi="Arial" w:cs="Arial"/>
                <w:sz w:val="14"/>
                <w:szCs w:val="14"/>
              </w:rPr>
            </w:pPr>
            <w:r w:rsidRPr="00EA46B0">
              <w:rPr>
                <w:rFonts w:ascii="Arial" w:hAnsi="Arial"/>
                <w:b/>
                <w:sz w:val="14"/>
              </w:rPr>
              <w:t>Od dne</w:t>
            </w:r>
          </w:p>
        </w:tc>
        <w:tc>
          <w:tcPr>
            <w:tcW w:w="850"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29732F38" w14:textId="3D1E281C" w:rsidR="0016638F" w:rsidRPr="00EA46B0" w:rsidRDefault="001454EA" w:rsidP="00410280">
            <w:pPr>
              <w:spacing w:before="120" w:after="120" w:line="276" w:lineRule="auto"/>
              <w:ind w:left="60"/>
              <w:jc w:val="center"/>
              <w:rPr>
                <w:rFonts w:ascii="Arial" w:hAnsi="Arial" w:cs="Arial"/>
                <w:sz w:val="14"/>
                <w:szCs w:val="14"/>
              </w:rPr>
            </w:pPr>
            <w:r w:rsidRPr="00EA46B0">
              <w:rPr>
                <w:rFonts w:ascii="Arial" w:hAnsi="Arial"/>
                <w:b/>
                <w:sz w:val="14"/>
              </w:rPr>
              <w:t>Do dne</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42E730D0" w14:textId="77777777" w:rsidR="0016638F" w:rsidRPr="00EA46B0" w:rsidRDefault="0016638F" w:rsidP="00410280">
            <w:pPr>
              <w:spacing w:before="120" w:after="120" w:line="276" w:lineRule="auto"/>
              <w:ind w:left="60"/>
              <w:jc w:val="center"/>
              <w:rPr>
                <w:rFonts w:ascii="Arial" w:hAnsi="Arial" w:cs="Arial"/>
                <w:b/>
                <w:sz w:val="14"/>
                <w:szCs w:val="14"/>
              </w:rPr>
            </w:pPr>
          </w:p>
        </w:tc>
        <w:tc>
          <w:tcPr>
            <w:tcW w:w="1134"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3A48819E" w14:textId="77777777" w:rsidR="0016638F" w:rsidRPr="00EA46B0" w:rsidRDefault="0016638F" w:rsidP="00410280">
            <w:pPr>
              <w:spacing w:before="120" w:after="120" w:line="276" w:lineRule="auto"/>
              <w:ind w:left="60"/>
              <w:jc w:val="center"/>
              <w:rPr>
                <w:rFonts w:ascii="Arial" w:hAnsi="Arial" w:cs="Arial"/>
                <w:b/>
                <w:sz w:val="14"/>
                <w:szCs w:val="14"/>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0AA14D03" w14:textId="77777777" w:rsidR="0016638F" w:rsidRPr="00EA46B0" w:rsidRDefault="0016638F" w:rsidP="00410280">
            <w:pPr>
              <w:spacing w:before="120" w:after="120" w:line="276" w:lineRule="auto"/>
              <w:ind w:left="60"/>
              <w:jc w:val="center"/>
              <w:rPr>
                <w:rFonts w:ascii="Arial" w:hAnsi="Arial" w:cs="Arial"/>
                <w:b/>
                <w:sz w:val="14"/>
                <w:szCs w:val="14"/>
              </w:rPr>
            </w:pP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691431EC" w14:textId="77777777" w:rsidR="0016638F" w:rsidRPr="00EA46B0" w:rsidRDefault="0016638F" w:rsidP="00410280">
            <w:pPr>
              <w:spacing w:before="120" w:after="120" w:line="276" w:lineRule="auto"/>
              <w:ind w:left="60"/>
              <w:jc w:val="center"/>
              <w:rPr>
                <w:rFonts w:ascii="Arial" w:hAnsi="Arial" w:cs="Arial"/>
                <w:b/>
                <w:sz w:val="14"/>
                <w:szCs w:val="14"/>
              </w:rPr>
            </w:pPr>
          </w:p>
        </w:tc>
      </w:tr>
      <w:tr w:rsidR="0016638F" w:rsidRPr="00EA46B0" w14:paraId="57ABA2D3" w14:textId="77777777" w:rsidTr="00410280">
        <w:trPr>
          <w:trHeight w:hRule="exact" w:val="2728"/>
        </w:trPr>
        <w:tc>
          <w:tcPr>
            <w:tcW w:w="4961"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BFBFBF" w:themeColor="background1" w:themeShade="BF"/>
              <w:tr2bl w:val="single" w:sz="4" w:space="0" w:color="BFBFBF" w:themeColor="background1" w:themeShade="BF"/>
            </w:tcBorders>
            <w:shd w:val="clear" w:color="auto" w:fill="F2F2F2" w:themeFill="background1" w:themeFillShade="F2"/>
          </w:tcPr>
          <w:p w14:paraId="1D81B9F0" w14:textId="77777777" w:rsidR="0016638F" w:rsidRPr="00EA46B0" w:rsidRDefault="0016638F" w:rsidP="00410280">
            <w:pPr>
              <w:spacing w:after="120" w:line="276" w:lineRule="auto"/>
              <w:ind w:left="60"/>
              <w:rPr>
                <w:rFonts w:ascii="Arial" w:hAnsi="Arial" w:cs="Arial"/>
                <w:sz w:val="14"/>
                <w:szCs w:val="14"/>
                <w:highlight w:val="yellow"/>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14C6E31D" w14:textId="77777777" w:rsidR="0016638F" w:rsidRPr="00EA46B0" w:rsidRDefault="0016638F" w:rsidP="00410280">
            <w:pPr>
              <w:spacing w:before="120" w:after="120" w:line="276" w:lineRule="auto"/>
              <w:ind w:left="60"/>
              <w:jc w:val="center"/>
              <w:rPr>
                <w:rFonts w:ascii="Arial" w:hAnsi="Arial" w:cs="Arial"/>
                <w:sz w:val="14"/>
                <w:szCs w:val="14"/>
              </w:rPr>
            </w:pPr>
            <w:r w:rsidRPr="00EA46B0">
              <w:rPr>
                <w:rFonts w:ascii="Arial" w:hAnsi="Arial"/>
                <w:sz w:val="14"/>
              </w:rPr>
              <w:t xml:space="preserve">predhodno financiranje </w:t>
            </w:r>
          </w:p>
          <w:p w14:paraId="2D03887B" w14:textId="77777777" w:rsidR="0016638F" w:rsidRPr="00EA46B0" w:rsidRDefault="0016638F" w:rsidP="00410280">
            <w:pPr>
              <w:spacing w:before="120" w:after="120" w:line="276" w:lineRule="auto"/>
              <w:ind w:left="60"/>
              <w:jc w:val="center"/>
              <w:rPr>
                <w:rFonts w:ascii="Arial" w:hAnsi="Arial" w:cs="Arial"/>
                <w:sz w:val="14"/>
                <w:szCs w:val="14"/>
                <w:highlight w:val="yellow"/>
              </w:rPr>
            </w:pP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7B97B251" w14:textId="77777777" w:rsidR="0016638F" w:rsidRPr="00EA46B0" w:rsidRDefault="0016638F" w:rsidP="00410280">
            <w:pPr>
              <w:spacing w:before="120" w:line="276" w:lineRule="auto"/>
              <w:ind w:left="60"/>
              <w:rPr>
                <w:rFonts w:ascii="Arial" w:hAnsi="Arial" w:cs="Arial"/>
                <w:sz w:val="14"/>
                <w:szCs w:val="14"/>
              </w:rPr>
            </w:pPr>
            <w:r w:rsidRPr="00EA46B0">
              <w:rPr>
                <w:rFonts w:ascii="Arial" w:hAnsi="Arial"/>
                <w:sz w:val="14"/>
              </w:rPr>
              <w:t>[</w:t>
            </w:r>
            <w:r w:rsidRPr="00EA46B0">
              <w:rPr>
                <w:rFonts w:ascii="Arial" w:hAnsi="Arial"/>
                <w:i/>
                <w:sz w:val="14"/>
              </w:rPr>
              <w:t>eno predhodno financiranje v enem obroku</w:t>
            </w:r>
            <w:r w:rsidRPr="00EA46B0">
              <w:rPr>
                <w:rFonts w:ascii="Arial" w:hAnsi="Arial"/>
                <w:sz w:val="14"/>
              </w:rPr>
              <w:t>] 30 dni od začetka veljavnosti Sporazuma oziroma od prejetja jamstva za predhodno financiranje, če je ta datum poznejši]</w:t>
            </w:r>
          </w:p>
          <w:p w14:paraId="05A0D340" w14:textId="77777777" w:rsidR="0016638F" w:rsidRPr="00EA46B0" w:rsidRDefault="0016638F" w:rsidP="00410280">
            <w:pPr>
              <w:spacing w:before="120" w:line="276" w:lineRule="auto"/>
              <w:ind w:left="60"/>
              <w:rPr>
                <w:rFonts w:ascii="Arial" w:hAnsi="Arial" w:cs="Arial"/>
                <w:sz w:val="14"/>
                <w:szCs w:val="14"/>
              </w:rPr>
            </w:pPr>
            <w:r w:rsidRPr="00EA46B0">
              <w:rPr>
                <w:rFonts w:ascii="Arial" w:hAnsi="Arial"/>
                <w:sz w:val="14"/>
              </w:rPr>
              <w:t>[</w:t>
            </w:r>
            <w:r w:rsidRPr="00EA46B0">
              <w:rPr>
                <w:rFonts w:ascii="Arial" w:hAnsi="Arial"/>
                <w:i/>
                <w:sz w:val="14"/>
              </w:rPr>
              <w:t>eno predhodno financiranje v dveh obrokih</w:t>
            </w:r>
            <w:r w:rsidRPr="00EA46B0">
              <w:rPr>
                <w:rFonts w:ascii="Arial" w:hAnsi="Arial"/>
                <w:sz w:val="14"/>
              </w:rPr>
              <w:t xml:space="preserve"> – prvi obrok: 30 dni od začetka veljavnosti Sporazuma oziroma od prejetja jamstva za predhodno financiranje, če je ta datum poznejši </w:t>
            </w:r>
          </w:p>
          <w:p w14:paraId="05D5019D" w14:textId="77777777" w:rsidR="0016638F" w:rsidRPr="00EA46B0" w:rsidRDefault="0016638F" w:rsidP="00410280">
            <w:pPr>
              <w:spacing w:before="120" w:line="276" w:lineRule="auto"/>
              <w:ind w:left="60"/>
              <w:rPr>
                <w:rFonts w:ascii="Arial" w:hAnsi="Arial" w:cs="Arial"/>
                <w:sz w:val="14"/>
                <w:szCs w:val="14"/>
              </w:rPr>
            </w:pPr>
            <w:r w:rsidRPr="00EA46B0">
              <w:rPr>
                <w:rFonts w:ascii="Arial" w:hAnsi="Arial"/>
                <w:sz w:val="14"/>
              </w:rPr>
              <w:t>drugi obrok – do [datum vstavi NA]]</w:t>
            </w:r>
          </w:p>
        </w:tc>
      </w:tr>
      <w:tr w:rsidR="0016638F" w:rsidRPr="00EA46B0" w14:paraId="0C10603A" w14:textId="77777777" w:rsidTr="00410280">
        <w:trPr>
          <w:trHeight w:hRule="exact" w:val="1553"/>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6E925ABB" w14:textId="5340032C" w:rsidR="0016638F" w:rsidRPr="00EA46B0" w:rsidRDefault="0016638F" w:rsidP="00410280">
            <w:pPr>
              <w:spacing w:before="120" w:after="120" w:line="276" w:lineRule="auto"/>
              <w:jc w:val="center"/>
              <w:rPr>
                <w:rFonts w:ascii="Arial" w:hAnsi="Arial" w:cs="Arial"/>
                <w:sz w:val="14"/>
                <w:szCs w:val="14"/>
              </w:rPr>
            </w:pPr>
            <w:r w:rsidRPr="00EA46B0">
              <w:rPr>
                <w:rFonts w:ascii="Arial" w:hAnsi="Arial"/>
                <w:sz w:val="14"/>
              </w:rPr>
              <w:t>[</w:t>
            </w:r>
            <w:r w:rsidRPr="00EA46B0">
              <w:rPr>
                <w:rFonts w:ascii="Arial" w:hAnsi="Arial"/>
                <w:sz w:val="14"/>
                <w:highlight w:val="lightGray"/>
              </w:rPr>
              <w:t>1</w:t>
            </w:r>
            <w:r w:rsidRPr="00EA46B0">
              <w:rPr>
                <w:rFonts w:ascii="Arial" w:hAnsi="Arial"/>
                <w:sz w:val="14"/>
              </w:rPr>
              <w:t xml:space="preserve">] </w:t>
            </w:r>
            <w:r w:rsidRPr="00EA46B0">
              <w:rPr>
                <w:rFonts w:ascii="Arial" w:hAnsi="Arial"/>
                <w:i/>
                <w:color w:val="4AA55B"/>
                <w:sz w:val="14"/>
              </w:rPr>
              <w:t>neobvezno pri</w:t>
            </w:r>
            <w:r w:rsidRPr="00EA46B0">
              <w:rPr>
                <w:rFonts w:ascii="Arial" w:hAnsi="Arial"/>
                <w:sz w:val="14"/>
              </w:rPr>
              <w:t xml:space="preserve"> </w:t>
            </w:r>
            <w:r w:rsidRPr="00EA46B0">
              <w:rPr>
                <w:rFonts w:ascii="Arial" w:hAnsi="Arial"/>
                <w:i/>
                <w:color w:val="4AA55B"/>
                <w:sz w:val="14"/>
              </w:rPr>
              <w:t>drugem predhodnem financiranju</w:t>
            </w:r>
            <w:r w:rsidRPr="00EA46B0">
              <w:rPr>
                <w:rStyle w:val="FootnoteReference"/>
                <w:rFonts w:ascii="Arial" w:hAnsi="Arial" w:cs="Arial"/>
                <w:i/>
                <w:color w:val="4AA55B"/>
                <w:szCs w:val="14"/>
              </w:rPr>
              <w:footnoteReference w:id="5"/>
            </w:r>
            <w:r w:rsidRPr="00EA46B0">
              <w:rPr>
                <w:rFonts w:ascii="Arial" w:hAnsi="Arial"/>
                <w:sz w:val="14"/>
              </w:rPr>
              <w:t xml:space="preserve"> </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7FAFAF37" w14:textId="5673B132" w:rsidR="0016638F" w:rsidRPr="00EA46B0" w:rsidRDefault="0016638F" w:rsidP="00410280">
            <w:pPr>
              <w:spacing w:before="120" w:after="120" w:line="276" w:lineRule="auto"/>
              <w:ind w:left="62"/>
              <w:jc w:val="center"/>
              <w:rPr>
                <w:rFonts w:ascii="Arial" w:hAnsi="Arial" w:cs="Arial"/>
                <w:sz w:val="14"/>
                <w:szCs w:val="14"/>
                <w:highlight w:val="lightGray"/>
              </w:rPr>
            </w:pPr>
            <w:r w:rsidRPr="00EA46B0">
              <w:rPr>
                <w:rFonts w:ascii="Arial" w:hAnsi="Arial"/>
                <w:sz w:val="14"/>
                <w:highlight w:val="lightGray"/>
              </w:rPr>
              <w:t>dd. mm. llll</w:t>
            </w:r>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11E1D7C8" w14:textId="1104928B" w:rsidR="0016638F" w:rsidRPr="00EA46B0" w:rsidRDefault="001454EA" w:rsidP="00410280">
            <w:pPr>
              <w:spacing w:before="120" w:after="120" w:line="276" w:lineRule="auto"/>
              <w:ind w:left="60"/>
              <w:jc w:val="center"/>
              <w:rPr>
                <w:rFonts w:ascii="Arial" w:hAnsi="Arial" w:cs="Arial"/>
                <w:sz w:val="14"/>
                <w:szCs w:val="14"/>
                <w:highlight w:val="lightGray"/>
              </w:rPr>
            </w:pPr>
            <w:r w:rsidRPr="00EA46B0">
              <w:rPr>
                <w:rFonts w:ascii="Arial" w:hAnsi="Arial"/>
                <w:sz w:val="14"/>
                <w:highlight w:val="lightGray"/>
              </w:rPr>
              <w:t>dd. mm. llll</w:t>
            </w:r>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201FBE71" w14:textId="3636FF19" w:rsidR="0016638F" w:rsidRPr="00EA46B0" w:rsidRDefault="0016638F" w:rsidP="00410280">
            <w:pPr>
              <w:spacing w:before="120" w:after="120" w:line="276" w:lineRule="auto"/>
              <w:ind w:left="60"/>
              <w:jc w:val="center"/>
              <w:rPr>
                <w:rFonts w:ascii="Arial" w:hAnsi="Arial" w:cs="Arial"/>
                <w:sz w:val="14"/>
                <w:szCs w:val="14"/>
              </w:rPr>
            </w:pPr>
            <w:r w:rsidRPr="00EA46B0">
              <w:rPr>
                <w:rFonts w:ascii="Arial" w:hAnsi="Arial"/>
                <w:sz w:val="14"/>
              </w:rPr>
              <w:t xml:space="preserve">redno poročilo </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7CD9C406" w14:textId="18C63A2E" w:rsidR="0016638F" w:rsidRPr="00EA46B0" w:rsidRDefault="00792108" w:rsidP="00410280">
            <w:pPr>
              <w:spacing w:before="120" w:after="120" w:line="276" w:lineRule="auto"/>
              <w:ind w:left="60"/>
              <w:jc w:val="center"/>
              <w:rPr>
                <w:rFonts w:ascii="Arial" w:hAnsi="Arial" w:cs="Arial"/>
                <w:sz w:val="14"/>
                <w:szCs w:val="14"/>
              </w:rPr>
            </w:pPr>
            <w:r w:rsidRPr="00EA46B0">
              <w:rPr>
                <w:sz w:val="16"/>
              </w:rPr>
              <w:t>[60] dni po koncu obdobja poročanja</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9420541" w14:textId="77777777" w:rsidR="0016638F" w:rsidRPr="00EA46B0" w:rsidRDefault="0016638F" w:rsidP="00410280">
            <w:pPr>
              <w:spacing w:before="120" w:after="120" w:line="276" w:lineRule="auto"/>
              <w:ind w:left="60"/>
              <w:jc w:val="center"/>
              <w:rPr>
                <w:rFonts w:ascii="Arial" w:hAnsi="Arial" w:cs="Arial"/>
                <w:sz w:val="14"/>
                <w:szCs w:val="14"/>
              </w:rPr>
            </w:pPr>
            <w:r w:rsidRPr="00EA46B0">
              <w:rPr>
                <w:rFonts w:ascii="Arial" w:hAnsi="Arial"/>
                <w:sz w:val="14"/>
              </w:rPr>
              <w:t xml:space="preserve">drugo predhodno financiranje </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4D057D2" w14:textId="31D21170" w:rsidR="0016638F" w:rsidRPr="00EA46B0" w:rsidRDefault="0016638F" w:rsidP="00410280">
            <w:pPr>
              <w:spacing w:before="120" w:line="276" w:lineRule="auto"/>
              <w:ind w:left="60"/>
              <w:jc w:val="center"/>
              <w:rPr>
                <w:rFonts w:ascii="Arial" w:hAnsi="Arial" w:cs="Arial"/>
                <w:sz w:val="14"/>
                <w:szCs w:val="14"/>
              </w:rPr>
            </w:pPr>
            <w:r w:rsidRPr="00EA46B0">
              <w:rPr>
                <w:rFonts w:ascii="Arial" w:hAnsi="Arial"/>
                <w:sz w:val="14"/>
              </w:rPr>
              <w:t>60 dni od prejema rednega poročila</w:t>
            </w:r>
          </w:p>
          <w:p w14:paraId="47C5D886" w14:textId="77777777" w:rsidR="0016638F" w:rsidRPr="00EA46B0" w:rsidRDefault="0016638F" w:rsidP="00410280">
            <w:pPr>
              <w:spacing w:before="120" w:after="120" w:line="276" w:lineRule="auto"/>
              <w:ind w:left="60"/>
              <w:jc w:val="center"/>
              <w:rPr>
                <w:rFonts w:ascii="Arial" w:hAnsi="Arial" w:cs="Arial"/>
                <w:sz w:val="14"/>
                <w:szCs w:val="14"/>
                <w:highlight w:val="yellow"/>
              </w:rPr>
            </w:pPr>
          </w:p>
        </w:tc>
      </w:tr>
      <w:tr w:rsidR="0016638F" w:rsidRPr="00EA46B0" w14:paraId="71B8540A" w14:textId="77777777" w:rsidTr="00410280">
        <w:trPr>
          <w:trHeight w:hRule="exact" w:val="1553"/>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6B4858D9" w14:textId="77777777" w:rsidR="0016638F" w:rsidRPr="00EA46B0" w:rsidRDefault="0016638F" w:rsidP="00410280">
            <w:pPr>
              <w:spacing w:before="120" w:after="120" w:line="276" w:lineRule="auto"/>
              <w:jc w:val="center"/>
              <w:rPr>
                <w:rFonts w:ascii="Arial" w:hAnsi="Arial" w:cs="Arial"/>
                <w:sz w:val="14"/>
                <w:szCs w:val="14"/>
              </w:rPr>
            </w:pPr>
            <w:r w:rsidRPr="00EA46B0">
              <w:rPr>
                <w:rFonts w:ascii="Arial" w:hAnsi="Arial"/>
                <w:sz w:val="14"/>
              </w:rPr>
              <w:t>[</w:t>
            </w:r>
            <w:r w:rsidRPr="00EA46B0">
              <w:rPr>
                <w:rFonts w:ascii="Arial" w:hAnsi="Arial"/>
                <w:sz w:val="14"/>
                <w:highlight w:val="lightGray"/>
              </w:rPr>
              <w:t>2</w:t>
            </w:r>
            <w:r w:rsidRPr="00EA46B0">
              <w:rPr>
                <w:rFonts w:ascii="Arial" w:hAnsi="Arial"/>
                <w:sz w:val="14"/>
              </w:rPr>
              <w:t xml:space="preserve">] </w:t>
            </w:r>
            <w:r w:rsidRPr="00EA46B0">
              <w:rPr>
                <w:rFonts w:ascii="Arial" w:hAnsi="Arial"/>
                <w:i/>
                <w:color w:val="4AA55B"/>
                <w:sz w:val="14"/>
              </w:rPr>
              <w:t>neobvezno pri tretjem predhodnem financiranju</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1857D7C" w14:textId="7419DA2C" w:rsidR="0016638F" w:rsidRPr="00EA46B0" w:rsidRDefault="001454EA" w:rsidP="00410280">
            <w:pPr>
              <w:spacing w:before="120" w:after="120" w:line="276" w:lineRule="auto"/>
              <w:ind w:left="62"/>
              <w:jc w:val="center"/>
              <w:rPr>
                <w:rFonts w:ascii="Arial" w:hAnsi="Arial" w:cs="Arial"/>
                <w:sz w:val="14"/>
                <w:szCs w:val="14"/>
                <w:highlight w:val="lightGray"/>
              </w:rPr>
            </w:pPr>
            <w:r w:rsidRPr="00EA46B0">
              <w:rPr>
                <w:rFonts w:ascii="Arial" w:hAnsi="Arial"/>
                <w:sz w:val="14"/>
                <w:highlight w:val="lightGray"/>
              </w:rPr>
              <w:t>dd. mm. llll</w:t>
            </w:r>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92BD33E" w14:textId="6873FD06" w:rsidR="0016638F" w:rsidRPr="00EA46B0" w:rsidRDefault="001454EA" w:rsidP="00410280">
            <w:pPr>
              <w:spacing w:before="120" w:after="120" w:line="276" w:lineRule="auto"/>
              <w:ind w:left="60"/>
              <w:jc w:val="center"/>
              <w:rPr>
                <w:rFonts w:ascii="Arial" w:hAnsi="Arial" w:cs="Arial"/>
                <w:sz w:val="14"/>
                <w:szCs w:val="14"/>
                <w:highlight w:val="lightGray"/>
              </w:rPr>
            </w:pPr>
            <w:r w:rsidRPr="00EA46B0">
              <w:rPr>
                <w:rFonts w:ascii="Arial" w:hAnsi="Arial"/>
                <w:sz w:val="14"/>
                <w:highlight w:val="lightGray"/>
              </w:rPr>
              <w:t>dd. mm. llll</w:t>
            </w:r>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7153B927" w14:textId="060626FC" w:rsidR="0016638F" w:rsidRPr="00EA46B0" w:rsidRDefault="0016638F" w:rsidP="00410280">
            <w:pPr>
              <w:spacing w:before="120" w:after="120" w:line="276" w:lineRule="auto"/>
              <w:ind w:left="60"/>
              <w:jc w:val="center"/>
              <w:rPr>
                <w:rFonts w:ascii="Arial" w:hAnsi="Arial" w:cs="Arial"/>
                <w:sz w:val="14"/>
                <w:szCs w:val="14"/>
              </w:rPr>
            </w:pPr>
            <w:r w:rsidRPr="00EA46B0">
              <w:rPr>
                <w:rFonts w:ascii="Arial" w:hAnsi="Arial"/>
                <w:sz w:val="14"/>
              </w:rPr>
              <w:t>redno poročilo</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3F2FFE2" w14:textId="47A483BF" w:rsidR="0016638F" w:rsidRPr="00EA46B0" w:rsidRDefault="00792108" w:rsidP="00410280">
            <w:pPr>
              <w:spacing w:before="120" w:after="120" w:line="276" w:lineRule="auto"/>
              <w:ind w:left="60"/>
              <w:jc w:val="center"/>
              <w:rPr>
                <w:rFonts w:ascii="Arial" w:hAnsi="Arial" w:cs="Arial"/>
                <w:sz w:val="14"/>
                <w:szCs w:val="14"/>
              </w:rPr>
            </w:pPr>
            <w:r w:rsidRPr="00EA46B0">
              <w:rPr>
                <w:sz w:val="16"/>
              </w:rPr>
              <w:t>[60] dni po koncu obdobja poročanja</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C4F5E8A" w14:textId="77777777" w:rsidR="0016638F" w:rsidRPr="00EA46B0" w:rsidRDefault="0016638F" w:rsidP="00410280">
            <w:pPr>
              <w:spacing w:before="120" w:after="120" w:line="276" w:lineRule="auto"/>
              <w:ind w:left="60"/>
              <w:jc w:val="center"/>
              <w:rPr>
                <w:rFonts w:ascii="Arial" w:hAnsi="Arial" w:cs="Arial"/>
                <w:sz w:val="14"/>
                <w:szCs w:val="14"/>
              </w:rPr>
            </w:pPr>
            <w:r w:rsidRPr="00EA46B0">
              <w:rPr>
                <w:rFonts w:ascii="Arial" w:hAnsi="Arial"/>
                <w:sz w:val="14"/>
              </w:rPr>
              <w:t>tretje predhodno financiranje</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BEA9B03" w14:textId="4CD24313" w:rsidR="0016638F" w:rsidRPr="00EA46B0" w:rsidRDefault="0016638F" w:rsidP="00410280">
            <w:pPr>
              <w:spacing w:before="120" w:line="276" w:lineRule="auto"/>
              <w:ind w:left="60"/>
              <w:jc w:val="center"/>
              <w:rPr>
                <w:rFonts w:ascii="Arial" w:hAnsi="Arial" w:cs="Arial"/>
                <w:sz w:val="14"/>
                <w:szCs w:val="14"/>
              </w:rPr>
            </w:pPr>
            <w:r w:rsidRPr="00EA46B0">
              <w:rPr>
                <w:rFonts w:ascii="Arial" w:hAnsi="Arial"/>
                <w:sz w:val="14"/>
              </w:rPr>
              <w:t>60 dni od prejema rednega poročila</w:t>
            </w:r>
          </w:p>
          <w:p w14:paraId="5249BBD9" w14:textId="77777777" w:rsidR="0016638F" w:rsidRPr="00EA46B0" w:rsidRDefault="0016638F" w:rsidP="00410280">
            <w:pPr>
              <w:spacing w:before="120" w:line="276" w:lineRule="auto"/>
              <w:ind w:left="60"/>
              <w:jc w:val="center"/>
              <w:rPr>
                <w:rFonts w:ascii="Arial" w:hAnsi="Arial" w:cs="Arial"/>
                <w:sz w:val="14"/>
                <w:szCs w:val="14"/>
              </w:rPr>
            </w:pPr>
          </w:p>
        </w:tc>
      </w:tr>
      <w:tr w:rsidR="0016638F" w:rsidRPr="00EA46B0" w14:paraId="5B35E191" w14:textId="77777777" w:rsidTr="00410280">
        <w:trPr>
          <w:trHeight w:hRule="exact" w:val="1553"/>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77CE62A" w14:textId="77777777" w:rsidR="0016638F" w:rsidRPr="00EA46B0" w:rsidRDefault="0016638F" w:rsidP="00410280">
            <w:pPr>
              <w:spacing w:before="120" w:after="120" w:line="276" w:lineRule="auto"/>
              <w:jc w:val="center"/>
              <w:rPr>
                <w:rFonts w:ascii="Arial" w:hAnsi="Arial" w:cs="Arial"/>
                <w:i/>
                <w:color w:val="4AA55B"/>
                <w:sz w:val="14"/>
                <w:szCs w:val="14"/>
              </w:rPr>
            </w:pPr>
            <w:r w:rsidRPr="00EA46B0">
              <w:rPr>
                <w:rFonts w:ascii="Arial" w:hAnsi="Arial"/>
                <w:sz w:val="14"/>
                <w:highlight w:val="lightGray"/>
              </w:rPr>
              <w:t>[3]</w:t>
            </w:r>
            <w:r w:rsidRPr="00EA46B0">
              <w:rPr>
                <w:rFonts w:ascii="Arial" w:hAnsi="Arial"/>
                <w:i/>
                <w:color w:val="4AA55B"/>
                <w:sz w:val="14"/>
              </w:rPr>
              <w:t xml:space="preserve"> neobvezno pri poročilu o napredku </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1D96ADB4" w14:textId="19A3CC84" w:rsidR="0016638F" w:rsidRPr="00EA46B0" w:rsidRDefault="001454EA" w:rsidP="00410280">
            <w:pPr>
              <w:spacing w:before="120" w:after="120" w:line="276" w:lineRule="auto"/>
              <w:ind w:left="62"/>
              <w:jc w:val="center"/>
              <w:rPr>
                <w:rFonts w:ascii="Arial" w:hAnsi="Arial" w:cs="Arial"/>
                <w:sz w:val="14"/>
                <w:szCs w:val="14"/>
                <w:highlight w:val="lightGray"/>
              </w:rPr>
            </w:pPr>
            <w:r w:rsidRPr="00EA46B0">
              <w:rPr>
                <w:rFonts w:ascii="Arial" w:hAnsi="Arial"/>
                <w:sz w:val="14"/>
                <w:highlight w:val="lightGray"/>
              </w:rPr>
              <w:t>dd. mm. llll</w:t>
            </w:r>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892A111" w14:textId="3371A51E" w:rsidR="0016638F" w:rsidRPr="00EA46B0" w:rsidRDefault="001454EA" w:rsidP="00410280">
            <w:pPr>
              <w:spacing w:before="120" w:after="120" w:line="276" w:lineRule="auto"/>
              <w:ind w:left="60"/>
              <w:jc w:val="center"/>
              <w:rPr>
                <w:rFonts w:ascii="Arial" w:hAnsi="Arial" w:cs="Arial"/>
                <w:sz w:val="14"/>
                <w:szCs w:val="14"/>
                <w:highlight w:val="lightGray"/>
              </w:rPr>
            </w:pPr>
            <w:r w:rsidRPr="00EA46B0">
              <w:rPr>
                <w:rFonts w:ascii="Arial" w:hAnsi="Arial"/>
                <w:sz w:val="14"/>
                <w:highlight w:val="lightGray"/>
              </w:rPr>
              <w:t>dd. mm. llll</w:t>
            </w:r>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6C39D85F" w14:textId="77777777" w:rsidR="0016638F" w:rsidRPr="00EA46B0" w:rsidRDefault="0016638F" w:rsidP="00410280">
            <w:pPr>
              <w:spacing w:before="120" w:after="120" w:line="276" w:lineRule="auto"/>
              <w:ind w:left="60"/>
              <w:jc w:val="center"/>
              <w:rPr>
                <w:rFonts w:ascii="Arial" w:hAnsi="Arial" w:cs="Arial"/>
                <w:sz w:val="14"/>
                <w:szCs w:val="14"/>
              </w:rPr>
            </w:pPr>
            <w:r w:rsidRPr="00EA46B0">
              <w:rPr>
                <w:rFonts w:ascii="Arial" w:hAnsi="Arial"/>
                <w:sz w:val="14"/>
              </w:rPr>
              <w:t xml:space="preserve">poročilo o napredku </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22EB47E" w14:textId="7C1A0178" w:rsidR="0016638F" w:rsidRPr="00EA46B0" w:rsidRDefault="00792108" w:rsidP="00410280">
            <w:pPr>
              <w:spacing w:before="120" w:after="120" w:line="276" w:lineRule="auto"/>
              <w:ind w:left="60"/>
              <w:jc w:val="center"/>
              <w:rPr>
                <w:rFonts w:ascii="Arial" w:hAnsi="Arial" w:cs="Arial"/>
                <w:sz w:val="14"/>
                <w:szCs w:val="14"/>
              </w:rPr>
            </w:pPr>
            <w:r w:rsidRPr="00EA46B0">
              <w:rPr>
                <w:sz w:val="16"/>
              </w:rPr>
              <w:t>[60] dni po koncu obdobja poročanja</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4CF028A" w14:textId="77777777" w:rsidR="0016638F" w:rsidRPr="00EA46B0" w:rsidRDefault="0016638F" w:rsidP="00410280">
            <w:pPr>
              <w:spacing w:before="120" w:after="120" w:line="276" w:lineRule="auto"/>
              <w:ind w:left="60"/>
              <w:jc w:val="center"/>
              <w:rPr>
                <w:rFonts w:ascii="Arial" w:hAnsi="Arial" w:cs="Arial"/>
                <w:sz w:val="14"/>
                <w:szCs w:val="14"/>
              </w:rPr>
            </w:pPr>
            <w:r w:rsidRPr="00EA46B0">
              <w:rPr>
                <w:rFonts w:ascii="Arial" w:hAnsi="Arial"/>
                <w:sz w:val="14"/>
              </w:rPr>
              <w:t>se ne uporablja</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24A14DE4" w14:textId="77777777" w:rsidR="0016638F" w:rsidRPr="00EA46B0" w:rsidRDefault="0016638F" w:rsidP="00410280">
            <w:pPr>
              <w:spacing w:before="120" w:line="276" w:lineRule="auto"/>
              <w:ind w:left="60"/>
              <w:jc w:val="center"/>
              <w:rPr>
                <w:rFonts w:ascii="Arial" w:hAnsi="Arial" w:cs="Arial"/>
                <w:sz w:val="14"/>
                <w:szCs w:val="14"/>
              </w:rPr>
            </w:pPr>
            <w:r w:rsidRPr="00EA46B0">
              <w:rPr>
                <w:rFonts w:ascii="Arial" w:hAnsi="Arial"/>
                <w:sz w:val="14"/>
              </w:rPr>
              <w:t>se ne uporablja</w:t>
            </w:r>
          </w:p>
        </w:tc>
      </w:tr>
      <w:tr w:rsidR="0016638F" w:rsidRPr="00EA46B0" w14:paraId="0E65F6C9" w14:textId="77777777" w:rsidTr="00410280">
        <w:trPr>
          <w:trHeight w:hRule="exact" w:val="989"/>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D1B6B4A" w14:textId="77777777" w:rsidR="0016638F" w:rsidRPr="00EA46B0" w:rsidRDefault="0016638F" w:rsidP="00410280">
            <w:pPr>
              <w:spacing w:before="120" w:after="120" w:line="276" w:lineRule="auto"/>
              <w:jc w:val="center"/>
              <w:rPr>
                <w:rFonts w:ascii="Arial" w:hAnsi="Arial" w:cs="Arial"/>
                <w:sz w:val="14"/>
                <w:szCs w:val="14"/>
              </w:rPr>
            </w:pPr>
            <w:r w:rsidRPr="00EA46B0">
              <w:rPr>
                <w:rFonts w:ascii="Arial" w:hAnsi="Arial"/>
                <w:sz w:val="14"/>
              </w:rPr>
              <w:t>[</w:t>
            </w:r>
            <w:r w:rsidRPr="00EA46B0">
              <w:rPr>
                <w:rFonts w:ascii="Arial" w:hAnsi="Arial"/>
                <w:sz w:val="14"/>
                <w:highlight w:val="lightGray"/>
              </w:rPr>
              <w:t>4</w:t>
            </w:r>
            <w:r w:rsidRPr="00EA46B0">
              <w:rPr>
                <w:rFonts w:ascii="Arial" w:hAnsi="Arial"/>
                <w:sz w:val="14"/>
              </w:rPr>
              <w:t xml:space="preserve">] </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FEFDA23" w14:textId="233133B8" w:rsidR="0016638F" w:rsidRPr="00EA46B0" w:rsidRDefault="001454EA" w:rsidP="00410280">
            <w:pPr>
              <w:spacing w:before="120" w:after="120" w:line="276" w:lineRule="auto"/>
              <w:ind w:left="62"/>
              <w:jc w:val="center"/>
              <w:rPr>
                <w:rFonts w:ascii="Arial" w:hAnsi="Arial" w:cs="Arial"/>
                <w:sz w:val="14"/>
                <w:szCs w:val="14"/>
                <w:highlight w:val="lightGray"/>
              </w:rPr>
            </w:pPr>
            <w:r w:rsidRPr="00EA46B0">
              <w:rPr>
                <w:rFonts w:ascii="Arial" w:hAnsi="Arial"/>
                <w:sz w:val="14"/>
                <w:highlight w:val="lightGray"/>
              </w:rPr>
              <w:t>dd. mm. llll</w:t>
            </w:r>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F904BE8" w14:textId="26E3CE37" w:rsidR="0016638F" w:rsidRPr="00EA46B0" w:rsidRDefault="001454EA" w:rsidP="00410280">
            <w:pPr>
              <w:spacing w:before="120" w:after="120" w:line="276" w:lineRule="auto"/>
              <w:ind w:left="60"/>
              <w:jc w:val="center"/>
              <w:rPr>
                <w:rFonts w:ascii="Arial" w:hAnsi="Arial" w:cs="Arial"/>
                <w:sz w:val="14"/>
                <w:szCs w:val="14"/>
                <w:highlight w:val="lightGray"/>
              </w:rPr>
            </w:pPr>
            <w:r w:rsidRPr="00EA46B0">
              <w:rPr>
                <w:rFonts w:ascii="Arial" w:hAnsi="Arial"/>
                <w:sz w:val="14"/>
                <w:highlight w:val="lightGray"/>
              </w:rPr>
              <w:t>dd. mm. llll</w:t>
            </w:r>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2DBCB8EE" w14:textId="77777777" w:rsidR="0016638F" w:rsidRPr="00EA46B0" w:rsidRDefault="0016638F" w:rsidP="00410280">
            <w:pPr>
              <w:spacing w:before="120" w:after="120" w:line="276" w:lineRule="auto"/>
              <w:ind w:left="60"/>
              <w:jc w:val="center"/>
              <w:rPr>
                <w:rFonts w:ascii="Arial" w:hAnsi="Arial" w:cs="Arial"/>
                <w:sz w:val="14"/>
                <w:szCs w:val="14"/>
              </w:rPr>
            </w:pPr>
            <w:r w:rsidRPr="00EA46B0">
              <w:rPr>
                <w:rFonts w:ascii="Arial" w:hAnsi="Arial"/>
                <w:sz w:val="14"/>
              </w:rPr>
              <w:t>končno poročilo</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C0F5E66" w14:textId="463680F1" w:rsidR="0016638F" w:rsidRPr="00EA46B0" w:rsidRDefault="00792108" w:rsidP="00410280">
            <w:pPr>
              <w:spacing w:before="120" w:after="120" w:line="276" w:lineRule="auto"/>
              <w:ind w:left="60"/>
              <w:jc w:val="center"/>
              <w:rPr>
                <w:rFonts w:ascii="Arial" w:hAnsi="Arial" w:cs="Arial"/>
                <w:sz w:val="14"/>
                <w:szCs w:val="14"/>
              </w:rPr>
            </w:pPr>
            <w:r w:rsidRPr="00EA46B0">
              <w:rPr>
                <w:sz w:val="16"/>
              </w:rPr>
              <w:t>[60] dni po koncu obdobja poročanja</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4A54406" w14:textId="77777777" w:rsidR="0016638F" w:rsidRPr="00EA46B0" w:rsidRDefault="0016638F" w:rsidP="00410280">
            <w:pPr>
              <w:spacing w:before="120" w:after="120" w:line="276" w:lineRule="auto"/>
              <w:ind w:left="60"/>
              <w:jc w:val="center"/>
              <w:rPr>
                <w:rFonts w:ascii="Arial" w:hAnsi="Arial" w:cs="Arial"/>
                <w:sz w:val="14"/>
                <w:szCs w:val="14"/>
              </w:rPr>
            </w:pPr>
            <w:r w:rsidRPr="00EA46B0">
              <w:rPr>
                <w:rFonts w:ascii="Arial" w:hAnsi="Arial"/>
                <w:sz w:val="14"/>
              </w:rPr>
              <w:t>končno plačilo</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32F7345" w14:textId="77777777" w:rsidR="0016638F" w:rsidRPr="00EA46B0" w:rsidRDefault="0016638F" w:rsidP="00410280">
            <w:pPr>
              <w:spacing w:before="120" w:after="120" w:line="276" w:lineRule="auto"/>
              <w:ind w:left="60"/>
              <w:jc w:val="center"/>
              <w:rPr>
                <w:rFonts w:ascii="Arial" w:hAnsi="Arial" w:cs="Arial"/>
                <w:sz w:val="14"/>
                <w:szCs w:val="14"/>
                <w:highlight w:val="yellow"/>
              </w:rPr>
            </w:pPr>
            <w:r w:rsidRPr="00EA46B0">
              <w:rPr>
                <w:rFonts w:ascii="Arial" w:hAnsi="Arial"/>
                <w:sz w:val="14"/>
              </w:rPr>
              <w:t xml:space="preserve">60 dni od prejema končnega poročila </w:t>
            </w:r>
          </w:p>
        </w:tc>
      </w:tr>
    </w:tbl>
    <w:p w14:paraId="0F5B94BB" w14:textId="77777777" w:rsidR="0016638F" w:rsidRPr="00EA46B0" w:rsidRDefault="0016638F">
      <w:pPr>
        <w:pStyle w:val="Bodytext20"/>
      </w:pPr>
    </w:p>
    <w:p w14:paraId="44D20F5C" w14:textId="1D18D47D" w:rsidR="00580870" w:rsidRPr="00EA46B0" w:rsidRDefault="00580870">
      <w:pPr>
        <w:spacing w:after="339" w:line="1" w:lineRule="exact"/>
      </w:pPr>
    </w:p>
    <w:p w14:paraId="49A40C72" w14:textId="798D9424" w:rsidR="00580870" w:rsidRPr="00EA46B0" w:rsidRDefault="008E0098">
      <w:pPr>
        <w:pStyle w:val="Bodytext20"/>
        <w:rPr>
          <w:i/>
          <w:iCs/>
          <w:color w:val="00B050"/>
        </w:rPr>
      </w:pPr>
      <w:r w:rsidRPr="00EA46B0">
        <w:rPr>
          <w:b/>
        </w:rPr>
        <w:t>Plačila predhodnega financiranja in jamstva za predhodno financiranje:</w:t>
      </w:r>
    </w:p>
    <w:p w14:paraId="6254BC65" w14:textId="77777777" w:rsidR="00860814" w:rsidRPr="00EA46B0" w:rsidRDefault="00860814" w:rsidP="00860814">
      <w:pPr>
        <w:spacing w:after="120"/>
        <w:rPr>
          <w:i/>
          <w:color w:val="4AA55B"/>
          <w:sz w:val="20"/>
        </w:rPr>
      </w:pPr>
      <w:r w:rsidRPr="00EA46B0">
        <w:rPr>
          <w:i/>
          <w:color w:val="4AA55B"/>
          <w:sz w:val="20"/>
        </w:rPr>
        <w:t xml:space="preserve">Možnost 1 – eno predhodno financiranje [v enem ali več obrokih] </w:t>
      </w:r>
    </w:p>
    <w:p w14:paraId="67CC62AE" w14:textId="77777777" w:rsidR="00860814" w:rsidRPr="00EA46B0" w:rsidRDefault="00860814" w:rsidP="00860814">
      <w:pPr>
        <w:spacing w:after="120"/>
        <w:rPr>
          <w:i/>
          <w:color w:val="4AA55B"/>
          <w:sz w:val="20"/>
        </w:rPr>
      </w:pPr>
    </w:p>
    <w:tbl>
      <w:tblPr>
        <w:tblW w:w="0" w:type="auto"/>
        <w:tblInd w:w="7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1810"/>
        <w:gridCol w:w="4253"/>
        <w:gridCol w:w="2126"/>
      </w:tblGrid>
      <w:tr w:rsidR="00860814" w:rsidRPr="00EA46B0" w14:paraId="1CF63D06" w14:textId="77777777" w:rsidTr="00A51B7D">
        <w:tc>
          <w:tcPr>
            <w:tcW w:w="6063" w:type="dxa"/>
            <w:gridSpan w:val="2"/>
            <w:shd w:val="clear" w:color="auto" w:fill="D9D9D9" w:themeFill="background1" w:themeFillShade="D9"/>
          </w:tcPr>
          <w:p w14:paraId="26F28DF2" w14:textId="77777777" w:rsidR="00860814" w:rsidRPr="00EA46B0" w:rsidRDefault="00860814" w:rsidP="00A51B7D">
            <w:pPr>
              <w:tabs>
                <w:tab w:val="left" w:pos="1066"/>
              </w:tabs>
              <w:spacing w:before="120" w:after="120"/>
              <w:jc w:val="center"/>
              <w:rPr>
                <w:b/>
                <w:bCs/>
                <w:sz w:val="16"/>
                <w:szCs w:val="16"/>
              </w:rPr>
            </w:pPr>
            <w:r w:rsidRPr="00EA46B0">
              <w:rPr>
                <w:b/>
                <w:sz w:val="16"/>
              </w:rPr>
              <w:t>Plačilo predhodnega financiranja</w:t>
            </w:r>
          </w:p>
        </w:tc>
        <w:tc>
          <w:tcPr>
            <w:tcW w:w="2126" w:type="dxa"/>
            <w:shd w:val="clear" w:color="auto" w:fill="D9D9D9" w:themeFill="background1" w:themeFillShade="D9"/>
          </w:tcPr>
          <w:p w14:paraId="423C437F" w14:textId="77777777" w:rsidR="00860814" w:rsidRPr="00EA46B0" w:rsidRDefault="00860814" w:rsidP="00A51B7D">
            <w:pPr>
              <w:tabs>
                <w:tab w:val="left" w:pos="1066"/>
              </w:tabs>
              <w:spacing w:before="120" w:after="120"/>
              <w:jc w:val="center"/>
              <w:rPr>
                <w:b/>
                <w:bCs/>
                <w:sz w:val="16"/>
                <w:szCs w:val="16"/>
              </w:rPr>
            </w:pPr>
            <w:r w:rsidRPr="00EA46B0">
              <w:rPr>
                <w:b/>
                <w:sz w:val="16"/>
              </w:rPr>
              <w:t>Jamstvo za predhodno financiranje</w:t>
            </w:r>
          </w:p>
        </w:tc>
      </w:tr>
      <w:tr w:rsidR="00860814" w:rsidRPr="00EA46B0" w14:paraId="4872D6BA" w14:textId="77777777" w:rsidTr="00A51B7D">
        <w:tc>
          <w:tcPr>
            <w:tcW w:w="1810" w:type="dxa"/>
            <w:shd w:val="clear" w:color="auto" w:fill="D9D9D9" w:themeFill="background1" w:themeFillShade="D9"/>
          </w:tcPr>
          <w:p w14:paraId="2D8FD983" w14:textId="77777777" w:rsidR="00860814" w:rsidRPr="00EA46B0" w:rsidRDefault="00860814" w:rsidP="00A51B7D">
            <w:pPr>
              <w:tabs>
                <w:tab w:val="left" w:pos="1066"/>
              </w:tabs>
              <w:spacing w:before="120" w:after="120"/>
              <w:jc w:val="center"/>
              <w:rPr>
                <w:b/>
                <w:bCs/>
                <w:sz w:val="16"/>
                <w:szCs w:val="16"/>
              </w:rPr>
            </w:pPr>
            <w:r w:rsidRPr="00EA46B0">
              <w:rPr>
                <w:b/>
                <w:sz w:val="16"/>
              </w:rPr>
              <w:t>Vrsta</w:t>
            </w:r>
          </w:p>
        </w:tc>
        <w:tc>
          <w:tcPr>
            <w:tcW w:w="4253" w:type="dxa"/>
            <w:shd w:val="clear" w:color="auto" w:fill="D9D9D9" w:themeFill="background1" w:themeFillShade="D9"/>
          </w:tcPr>
          <w:p w14:paraId="02983143" w14:textId="77777777" w:rsidR="00860814" w:rsidRPr="00EA46B0" w:rsidRDefault="00860814" w:rsidP="00A51B7D">
            <w:pPr>
              <w:tabs>
                <w:tab w:val="left" w:pos="1066"/>
              </w:tabs>
              <w:spacing w:before="120" w:after="120"/>
              <w:jc w:val="center"/>
              <w:rPr>
                <w:b/>
                <w:sz w:val="16"/>
                <w:szCs w:val="16"/>
              </w:rPr>
            </w:pPr>
            <w:r w:rsidRPr="00EA46B0">
              <w:rPr>
                <w:b/>
                <w:sz w:val="16"/>
              </w:rPr>
              <w:t>Znesek</w:t>
            </w:r>
          </w:p>
        </w:tc>
        <w:tc>
          <w:tcPr>
            <w:tcW w:w="2126" w:type="dxa"/>
            <w:shd w:val="clear" w:color="auto" w:fill="D9D9D9" w:themeFill="background1" w:themeFillShade="D9"/>
          </w:tcPr>
          <w:p w14:paraId="23A6936F" w14:textId="77777777" w:rsidR="00860814" w:rsidRPr="00EA46B0" w:rsidRDefault="00860814" w:rsidP="00A51B7D">
            <w:pPr>
              <w:tabs>
                <w:tab w:val="left" w:pos="1066"/>
              </w:tabs>
              <w:spacing w:before="120" w:after="120"/>
              <w:jc w:val="center"/>
              <w:rPr>
                <w:b/>
                <w:sz w:val="16"/>
                <w:szCs w:val="16"/>
              </w:rPr>
            </w:pPr>
            <w:r w:rsidRPr="00EA46B0">
              <w:rPr>
                <w:b/>
                <w:sz w:val="16"/>
              </w:rPr>
              <w:t>Znesek jamstva*</w:t>
            </w:r>
          </w:p>
        </w:tc>
      </w:tr>
      <w:tr w:rsidR="00860814" w:rsidRPr="00EA46B0" w14:paraId="7B94743B" w14:textId="77777777" w:rsidTr="00A51B7D">
        <w:trPr>
          <w:trHeight w:val="304"/>
        </w:trPr>
        <w:tc>
          <w:tcPr>
            <w:tcW w:w="1810" w:type="dxa"/>
            <w:vMerge w:val="restart"/>
          </w:tcPr>
          <w:p w14:paraId="78A48066" w14:textId="77777777" w:rsidR="00860814" w:rsidRPr="00EA46B0" w:rsidRDefault="00860814" w:rsidP="00A51B7D">
            <w:pPr>
              <w:spacing w:before="120" w:after="120"/>
              <w:rPr>
                <w:sz w:val="16"/>
                <w:szCs w:val="16"/>
              </w:rPr>
            </w:pPr>
            <w:r w:rsidRPr="00EA46B0">
              <w:rPr>
                <w:sz w:val="16"/>
              </w:rPr>
              <w:lastRenderedPageBreak/>
              <w:t>Predhodno financiranje</w:t>
            </w:r>
          </w:p>
        </w:tc>
        <w:tc>
          <w:tcPr>
            <w:tcW w:w="4253" w:type="dxa"/>
            <w:vMerge w:val="restart"/>
          </w:tcPr>
          <w:p w14:paraId="59DEB94C" w14:textId="77777777" w:rsidR="00860814" w:rsidRPr="00EA46B0" w:rsidRDefault="00860814" w:rsidP="00A51B7D">
            <w:pPr>
              <w:spacing w:before="120" w:after="120"/>
              <w:rPr>
                <w:sz w:val="16"/>
                <w:szCs w:val="16"/>
              </w:rPr>
            </w:pPr>
            <w:r w:rsidRPr="00EA46B0">
              <w:rPr>
                <w:sz w:val="16"/>
              </w:rPr>
              <w:t>[</w:t>
            </w:r>
            <w:r w:rsidRPr="00EA46B0">
              <w:rPr>
                <w:sz w:val="16"/>
                <w:highlight w:val="lightGray"/>
              </w:rPr>
              <w:t>znesek]</w:t>
            </w:r>
          </w:p>
          <w:p w14:paraId="50777658" w14:textId="64F95630" w:rsidR="00860814" w:rsidRPr="00EA46B0" w:rsidRDefault="00860814" w:rsidP="00A51B7D">
            <w:pPr>
              <w:spacing w:before="120" w:after="120"/>
              <w:rPr>
                <w:i/>
                <w:color w:val="4AA55B"/>
                <w:sz w:val="16"/>
                <w:szCs w:val="16"/>
              </w:rPr>
            </w:pPr>
            <w:r w:rsidRPr="00EA46B0">
              <w:rPr>
                <w:i/>
                <w:color w:val="4AA55B"/>
                <w:sz w:val="16"/>
              </w:rPr>
              <w:t xml:space="preserve">[80 % zneska nepovratnih sredstev] </w:t>
            </w:r>
          </w:p>
          <w:p w14:paraId="1203F0BA" w14:textId="472F8E64" w:rsidR="00860814" w:rsidRPr="00EA46B0" w:rsidRDefault="00860814" w:rsidP="00A51B7D">
            <w:pPr>
              <w:spacing w:before="120" w:after="120"/>
              <w:rPr>
                <w:i/>
                <w:color w:val="4AA55B"/>
                <w:sz w:val="16"/>
                <w:szCs w:val="16"/>
              </w:rPr>
            </w:pPr>
            <w:r w:rsidRPr="00EA46B0">
              <w:rPr>
                <w:i/>
                <w:color w:val="4AA55B"/>
                <w:sz w:val="16"/>
              </w:rPr>
              <w:t>[Možnost, če sta dva obroka</w:t>
            </w:r>
            <w:r w:rsidRPr="00EA46B0">
              <w:rPr>
                <w:color w:val="0088CC"/>
                <w:sz w:val="16"/>
              </w:rPr>
              <w:t xml:space="preserve">: </w:t>
            </w:r>
            <w:r w:rsidRPr="00EA46B0">
              <w:rPr>
                <w:sz w:val="16"/>
              </w:rPr>
              <w:t>1. obrok</w:t>
            </w:r>
            <w:r w:rsidRPr="00EA46B0">
              <w:rPr>
                <w:color w:val="0088CC"/>
                <w:sz w:val="16"/>
              </w:rPr>
              <w:t xml:space="preserve"> </w:t>
            </w:r>
            <w:r w:rsidRPr="00EA46B0">
              <w:rPr>
                <w:sz w:val="16"/>
              </w:rPr>
              <w:t>[</w:t>
            </w:r>
            <w:r w:rsidRPr="00EA46B0">
              <w:rPr>
                <w:sz w:val="16"/>
                <w:highlight w:val="lightGray"/>
              </w:rPr>
              <w:t>znesek]</w:t>
            </w:r>
            <w:r w:rsidRPr="00EA46B0">
              <w:rPr>
                <w:sz w:val="16"/>
              </w:rPr>
              <w:t xml:space="preserve"> </w:t>
            </w:r>
            <w:r w:rsidRPr="00EA46B0">
              <w:rPr>
                <w:i/>
                <w:color w:val="4AA55B"/>
                <w:sz w:val="16"/>
              </w:rPr>
              <w:t xml:space="preserve">[od 40 do 60 % zneska nepovratnih sredstev] </w:t>
            </w:r>
          </w:p>
          <w:p w14:paraId="3C36D27B" w14:textId="70601EB4" w:rsidR="00860814" w:rsidRPr="00EA46B0" w:rsidRDefault="00860814" w:rsidP="00A51B7D">
            <w:pPr>
              <w:spacing w:before="120" w:after="120"/>
              <w:rPr>
                <w:sz w:val="16"/>
                <w:szCs w:val="16"/>
              </w:rPr>
            </w:pPr>
            <w:r w:rsidRPr="00EA46B0">
              <w:rPr>
                <w:sz w:val="16"/>
              </w:rPr>
              <w:t>2. obrok [</w:t>
            </w:r>
            <w:r w:rsidRPr="00EA46B0">
              <w:rPr>
                <w:sz w:val="16"/>
                <w:highlight w:val="lightGray"/>
              </w:rPr>
              <w:t>znesek]</w:t>
            </w:r>
            <w:r w:rsidRPr="00EA46B0">
              <w:rPr>
                <w:sz w:val="16"/>
              </w:rPr>
              <w:t xml:space="preserve"> [</w:t>
            </w:r>
            <w:r w:rsidRPr="00EA46B0">
              <w:rPr>
                <w:i/>
                <w:color w:val="4AA55B"/>
                <w:sz w:val="16"/>
              </w:rPr>
              <w:t>od 20 do 40 % zneska nepovratnih sredstev]</w:t>
            </w:r>
          </w:p>
          <w:p w14:paraId="1E359A64" w14:textId="77777777" w:rsidR="00860814" w:rsidRPr="00EA46B0" w:rsidRDefault="00860814" w:rsidP="00A51B7D">
            <w:pPr>
              <w:spacing w:before="120" w:after="120"/>
              <w:rPr>
                <w:color w:val="0088CC"/>
                <w:sz w:val="16"/>
                <w:szCs w:val="16"/>
              </w:rPr>
            </w:pPr>
          </w:p>
        </w:tc>
        <w:tc>
          <w:tcPr>
            <w:tcW w:w="2126" w:type="dxa"/>
            <w:vMerge w:val="restart"/>
            <w:vAlign w:val="bottom"/>
          </w:tcPr>
          <w:p w14:paraId="0970C2C7" w14:textId="76C1EC27" w:rsidR="00860814" w:rsidRPr="00EA46B0" w:rsidRDefault="00860814" w:rsidP="00A51B7D">
            <w:pPr>
              <w:spacing w:before="120" w:after="120"/>
              <w:rPr>
                <w:color w:val="4AA55B"/>
                <w:sz w:val="16"/>
                <w:szCs w:val="16"/>
              </w:rPr>
            </w:pPr>
            <w:r w:rsidRPr="00EA46B0">
              <w:rPr>
                <w:color w:val="FF0000"/>
                <w:sz w:val="16"/>
              </w:rPr>
              <w:t xml:space="preserve"> </w:t>
            </w:r>
            <w:r w:rsidRPr="00EA46B0">
              <w:rPr>
                <w:i/>
                <w:color w:val="4AA55B"/>
                <w:sz w:val="16"/>
              </w:rPr>
              <w:t>[</w:t>
            </w:r>
            <w:r w:rsidRPr="00EA46B0">
              <w:rPr>
                <w:sz w:val="16"/>
              </w:rPr>
              <w:t>[</w:t>
            </w:r>
            <w:r w:rsidRPr="00EA46B0">
              <w:rPr>
                <w:sz w:val="16"/>
                <w:highlight w:val="lightGray"/>
              </w:rPr>
              <w:t>znesek</w:t>
            </w:r>
            <w:r w:rsidRPr="00EA46B0">
              <w:rPr>
                <w:sz w:val="16"/>
              </w:rPr>
              <w:t xml:space="preserve">] ni relevantno </w:t>
            </w:r>
            <w:r w:rsidRPr="00EA46B0">
              <w:rPr>
                <w:i/>
                <w:color w:val="4AA55B"/>
                <w:sz w:val="16"/>
              </w:rPr>
              <w:t>[če se ne zahteva jamstvo]</w:t>
            </w:r>
          </w:p>
          <w:p w14:paraId="45ECF49B" w14:textId="77777777" w:rsidR="00860814" w:rsidRPr="00EA46B0" w:rsidRDefault="00860814" w:rsidP="00A51B7D">
            <w:pPr>
              <w:spacing w:before="120" w:after="120"/>
              <w:rPr>
                <w:sz w:val="16"/>
                <w:szCs w:val="16"/>
              </w:rPr>
            </w:pPr>
          </w:p>
          <w:p w14:paraId="2E70AD82" w14:textId="77777777" w:rsidR="00860814" w:rsidRPr="00EA46B0" w:rsidRDefault="00860814" w:rsidP="00A51B7D">
            <w:pPr>
              <w:spacing w:before="120" w:after="120"/>
              <w:rPr>
                <w:sz w:val="16"/>
                <w:szCs w:val="16"/>
              </w:rPr>
            </w:pPr>
          </w:p>
          <w:p w14:paraId="33BD2DD8" w14:textId="77777777" w:rsidR="00860814" w:rsidRPr="00EA46B0" w:rsidRDefault="00860814" w:rsidP="00A51B7D">
            <w:pPr>
              <w:spacing w:before="120" w:after="120"/>
              <w:rPr>
                <w:sz w:val="16"/>
                <w:szCs w:val="16"/>
              </w:rPr>
            </w:pPr>
          </w:p>
        </w:tc>
      </w:tr>
      <w:tr w:rsidR="00860814" w:rsidRPr="00EA46B0" w14:paraId="553C21CE" w14:textId="77777777" w:rsidTr="00A51B7D">
        <w:trPr>
          <w:trHeight w:val="401"/>
        </w:trPr>
        <w:tc>
          <w:tcPr>
            <w:tcW w:w="1810" w:type="dxa"/>
            <w:vMerge/>
          </w:tcPr>
          <w:p w14:paraId="093C078E" w14:textId="77777777" w:rsidR="00860814" w:rsidRPr="00EA46B0" w:rsidRDefault="00860814" w:rsidP="00A51B7D">
            <w:pPr>
              <w:spacing w:before="120" w:after="120"/>
              <w:rPr>
                <w:rFonts w:ascii="Arial" w:hAnsi="Arial" w:cs="Arial"/>
                <w:sz w:val="14"/>
                <w:szCs w:val="14"/>
              </w:rPr>
            </w:pPr>
          </w:p>
        </w:tc>
        <w:tc>
          <w:tcPr>
            <w:tcW w:w="4253" w:type="dxa"/>
            <w:vMerge/>
          </w:tcPr>
          <w:p w14:paraId="5EFA7979" w14:textId="77777777" w:rsidR="00860814" w:rsidRPr="00EA46B0" w:rsidRDefault="00860814" w:rsidP="00A51B7D">
            <w:pPr>
              <w:spacing w:before="120" w:after="120"/>
              <w:rPr>
                <w:rFonts w:ascii="Arial" w:hAnsi="Arial" w:cs="Arial"/>
                <w:sz w:val="14"/>
                <w:szCs w:val="14"/>
              </w:rPr>
            </w:pPr>
          </w:p>
        </w:tc>
        <w:tc>
          <w:tcPr>
            <w:tcW w:w="2126" w:type="dxa"/>
            <w:vMerge/>
            <w:vAlign w:val="bottom"/>
          </w:tcPr>
          <w:p w14:paraId="4A12FB36" w14:textId="77777777" w:rsidR="00860814" w:rsidRPr="00EA46B0" w:rsidRDefault="00860814" w:rsidP="00A51B7D">
            <w:pPr>
              <w:spacing w:before="120" w:after="120"/>
              <w:rPr>
                <w:rFonts w:ascii="Arial" w:hAnsi="Arial" w:cs="Arial"/>
                <w:sz w:val="14"/>
                <w:szCs w:val="14"/>
              </w:rPr>
            </w:pPr>
          </w:p>
        </w:tc>
      </w:tr>
      <w:tr w:rsidR="00860814" w:rsidRPr="00EA46B0" w14:paraId="1FEBE5BB" w14:textId="77777777" w:rsidTr="00A51B7D">
        <w:trPr>
          <w:trHeight w:val="401"/>
        </w:trPr>
        <w:tc>
          <w:tcPr>
            <w:tcW w:w="1810" w:type="dxa"/>
            <w:vMerge/>
          </w:tcPr>
          <w:p w14:paraId="7EE9B7D8" w14:textId="77777777" w:rsidR="00860814" w:rsidRPr="00EA46B0" w:rsidRDefault="00860814" w:rsidP="00A51B7D">
            <w:pPr>
              <w:spacing w:before="120" w:after="120"/>
              <w:rPr>
                <w:rFonts w:ascii="Arial" w:hAnsi="Arial" w:cs="Arial"/>
                <w:sz w:val="14"/>
                <w:szCs w:val="14"/>
              </w:rPr>
            </w:pPr>
          </w:p>
        </w:tc>
        <w:tc>
          <w:tcPr>
            <w:tcW w:w="4253" w:type="dxa"/>
            <w:vMerge/>
          </w:tcPr>
          <w:p w14:paraId="673EDBC4" w14:textId="77777777" w:rsidR="00860814" w:rsidRPr="00EA46B0" w:rsidRDefault="00860814" w:rsidP="00A51B7D">
            <w:pPr>
              <w:spacing w:before="120" w:after="120"/>
              <w:rPr>
                <w:rFonts w:ascii="Arial" w:hAnsi="Arial" w:cs="Arial"/>
                <w:sz w:val="14"/>
                <w:szCs w:val="14"/>
              </w:rPr>
            </w:pPr>
          </w:p>
        </w:tc>
        <w:tc>
          <w:tcPr>
            <w:tcW w:w="2126" w:type="dxa"/>
            <w:vMerge/>
            <w:vAlign w:val="bottom"/>
          </w:tcPr>
          <w:p w14:paraId="7181E99B" w14:textId="77777777" w:rsidR="00860814" w:rsidRPr="00EA46B0" w:rsidRDefault="00860814" w:rsidP="00A51B7D">
            <w:pPr>
              <w:spacing w:before="120" w:after="120"/>
              <w:rPr>
                <w:rFonts w:ascii="Arial" w:hAnsi="Arial" w:cs="Arial"/>
                <w:sz w:val="14"/>
                <w:szCs w:val="14"/>
              </w:rPr>
            </w:pPr>
          </w:p>
        </w:tc>
      </w:tr>
      <w:tr w:rsidR="00860814" w:rsidRPr="00EA46B0" w14:paraId="3D71F1AE" w14:textId="77777777" w:rsidTr="00A51B7D">
        <w:trPr>
          <w:trHeight w:val="401"/>
        </w:trPr>
        <w:tc>
          <w:tcPr>
            <w:tcW w:w="1810" w:type="dxa"/>
            <w:vMerge/>
          </w:tcPr>
          <w:p w14:paraId="37D90BAE" w14:textId="77777777" w:rsidR="00860814" w:rsidRPr="00EA46B0" w:rsidRDefault="00860814" w:rsidP="00A51B7D">
            <w:pPr>
              <w:spacing w:before="120" w:after="120"/>
              <w:rPr>
                <w:rFonts w:ascii="Arial" w:hAnsi="Arial" w:cs="Arial"/>
                <w:sz w:val="14"/>
                <w:szCs w:val="14"/>
              </w:rPr>
            </w:pPr>
          </w:p>
        </w:tc>
        <w:tc>
          <w:tcPr>
            <w:tcW w:w="4253" w:type="dxa"/>
            <w:vMerge/>
          </w:tcPr>
          <w:p w14:paraId="1CA1D666" w14:textId="77777777" w:rsidR="00860814" w:rsidRPr="00EA46B0" w:rsidRDefault="00860814" w:rsidP="00A51B7D">
            <w:pPr>
              <w:spacing w:before="120" w:after="120"/>
              <w:rPr>
                <w:rFonts w:ascii="Arial" w:hAnsi="Arial" w:cs="Arial"/>
                <w:sz w:val="14"/>
                <w:szCs w:val="14"/>
              </w:rPr>
            </w:pPr>
          </w:p>
        </w:tc>
        <w:tc>
          <w:tcPr>
            <w:tcW w:w="2126" w:type="dxa"/>
            <w:vMerge/>
            <w:vAlign w:val="bottom"/>
          </w:tcPr>
          <w:p w14:paraId="07AAC5C6" w14:textId="77777777" w:rsidR="00860814" w:rsidRPr="00EA46B0" w:rsidRDefault="00860814" w:rsidP="00A51B7D">
            <w:pPr>
              <w:spacing w:before="120" w:after="120"/>
              <w:rPr>
                <w:rFonts w:ascii="Arial" w:hAnsi="Arial" w:cs="Arial"/>
                <w:sz w:val="14"/>
                <w:szCs w:val="14"/>
              </w:rPr>
            </w:pPr>
          </w:p>
        </w:tc>
      </w:tr>
      <w:tr w:rsidR="00860814" w:rsidRPr="00EA46B0" w14:paraId="13C1B8F4" w14:textId="77777777" w:rsidTr="00A51B7D">
        <w:trPr>
          <w:trHeight w:val="401"/>
        </w:trPr>
        <w:tc>
          <w:tcPr>
            <w:tcW w:w="1810" w:type="dxa"/>
            <w:vMerge/>
          </w:tcPr>
          <w:p w14:paraId="57517541" w14:textId="77777777" w:rsidR="00860814" w:rsidRPr="00EA46B0" w:rsidRDefault="00860814" w:rsidP="00A51B7D">
            <w:pPr>
              <w:spacing w:before="120" w:after="120"/>
              <w:rPr>
                <w:rFonts w:ascii="Arial" w:hAnsi="Arial" w:cs="Arial"/>
                <w:sz w:val="14"/>
                <w:szCs w:val="14"/>
              </w:rPr>
            </w:pPr>
          </w:p>
        </w:tc>
        <w:tc>
          <w:tcPr>
            <w:tcW w:w="4253" w:type="dxa"/>
            <w:vMerge/>
          </w:tcPr>
          <w:p w14:paraId="6B0C1EAB" w14:textId="77777777" w:rsidR="00860814" w:rsidRPr="00EA46B0" w:rsidRDefault="00860814" w:rsidP="00A51B7D">
            <w:pPr>
              <w:spacing w:before="120" w:after="120"/>
              <w:rPr>
                <w:rFonts w:ascii="Arial" w:hAnsi="Arial" w:cs="Arial"/>
                <w:sz w:val="14"/>
                <w:szCs w:val="14"/>
              </w:rPr>
            </w:pPr>
          </w:p>
        </w:tc>
        <w:tc>
          <w:tcPr>
            <w:tcW w:w="2126" w:type="dxa"/>
            <w:vMerge/>
            <w:vAlign w:val="bottom"/>
          </w:tcPr>
          <w:p w14:paraId="4B018114" w14:textId="77777777" w:rsidR="00860814" w:rsidRPr="00EA46B0" w:rsidRDefault="00860814" w:rsidP="00A51B7D">
            <w:pPr>
              <w:spacing w:before="120" w:after="120"/>
              <w:rPr>
                <w:rFonts w:ascii="Arial" w:hAnsi="Arial" w:cs="Arial"/>
                <w:sz w:val="14"/>
                <w:szCs w:val="14"/>
              </w:rPr>
            </w:pPr>
          </w:p>
        </w:tc>
      </w:tr>
    </w:tbl>
    <w:p w14:paraId="3B2684EB" w14:textId="77777777" w:rsidR="00082BBA" w:rsidRPr="00EA46B0" w:rsidRDefault="00082BBA" w:rsidP="00902B6C">
      <w:pPr>
        <w:spacing w:after="120"/>
        <w:ind w:firstLine="720"/>
        <w:rPr>
          <w:rFonts w:ascii="Arial" w:hAnsi="Arial" w:cs="Arial"/>
          <w:sz w:val="14"/>
          <w:szCs w:val="14"/>
        </w:rPr>
      </w:pPr>
    </w:p>
    <w:p w14:paraId="09E13692" w14:textId="1693B229" w:rsidR="00860814" w:rsidRPr="00EA46B0" w:rsidRDefault="00082BBA" w:rsidP="00902B6C">
      <w:pPr>
        <w:spacing w:after="120"/>
        <w:ind w:firstLine="720"/>
        <w:rPr>
          <w:b/>
          <w:sz w:val="20"/>
          <w:szCs w:val="20"/>
        </w:rPr>
      </w:pPr>
      <w:r w:rsidRPr="00EA46B0">
        <w:rPr>
          <w:rFonts w:ascii="Arial" w:hAnsi="Arial"/>
          <w:sz w:val="14"/>
        </w:rPr>
        <w:t>* Znesek finančnega jamstva mora biti enak znesku izplačila predhodnega financiranja.</w:t>
      </w:r>
    </w:p>
    <w:p w14:paraId="1FF72EEC" w14:textId="77777777" w:rsidR="00860814" w:rsidRPr="00EA46B0" w:rsidRDefault="00860814" w:rsidP="00860814">
      <w:pPr>
        <w:spacing w:after="120"/>
        <w:rPr>
          <w:i/>
          <w:color w:val="4AA55B"/>
          <w:sz w:val="20"/>
        </w:rPr>
      </w:pPr>
      <w:r w:rsidRPr="00EA46B0">
        <w:rPr>
          <w:i/>
          <w:color w:val="4AA55B"/>
          <w:sz w:val="20"/>
        </w:rPr>
        <w:t>Možnost 2 [dve predhodni financiranji] [tri predhodna financiranja] itd.</w:t>
      </w:r>
    </w:p>
    <w:p w14:paraId="68CFC9D5" w14:textId="77777777" w:rsidR="00860814" w:rsidRPr="00EA46B0" w:rsidRDefault="00860814" w:rsidP="00860814">
      <w:pPr>
        <w:spacing w:after="120"/>
        <w:rPr>
          <w:b/>
          <w:sz w:val="20"/>
          <w:szCs w:val="20"/>
        </w:rPr>
      </w:pPr>
    </w:p>
    <w:tbl>
      <w:tblPr>
        <w:tblW w:w="0" w:type="auto"/>
        <w:tblInd w:w="7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1810"/>
        <w:gridCol w:w="4253"/>
        <w:gridCol w:w="2126"/>
      </w:tblGrid>
      <w:tr w:rsidR="00860814" w:rsidRPr="00EA46B0" w14:paraId="62CF46C0" w14:textId="77777777" w:rsidTr="69C90BF2">
        <w:tc>
          <w:tcPr>
            <w:tcW w:w="6063" w:type="dxa"/>
            <w:gridSpan w:val="2"/>
            <w:shd w:val="clear" w:color="auto" w:fill="D9D9D9" w:themeFill="background1" w:themeFillShade="D9"/>
          </w:tcPr>
          <w:p w14:paraId="067ECFC4" w14:textId="77777777" w:rsidR="00860814" w:rsidRPr="00EA46B0" w:rsidRDefault="00860814" w:rsidP="00A51B7D">
            <w:pPr>
              <w:tabs>
                <w:tab w:val="left" w:pos="1066"/>
              </w:tabs>
              <w:spacing w:before="120" w:after="120"/>
              <w:jc w:val="center"/>
              <w:rPr>
                <w:b/>
                <w:bCs/>
                <w:sz w:val="16"/>
                <w:szCs w:val="16"/>
              </w:rPr>
            </w:pPr>
            <w:r w:rsidRPr="00EA46B0">
              <w:rPr>
                <w:b/>
                <w:sz w:val="16"/>
              </w:rPr>
              <w:t>Plačilo predhodnega financiranja</w:t>
            </w:r>
          </w:p>
        </w:tc>
        <w:tc>
          <w:tcPr>
            <w:tcW w:w="2126" w:type="dxa"/>
            <w:shd w:val="clear" w:color="auto" w:fill="D9D9D9" w:themeFill="background1" w:themeFillShade="D9"/>
          </w:tcPr>
          <w:p w14:paraId="49F54E72" w14:textId="77777777" w:rsidR="00860814" w:rsidRPr="00EA46B0" w:rsidRDefault="00860814" w:rsidP="00A51B7D">
            <w:pPr>
              <w:tabs>
                <w:tab w:val="left" w:pos="1066"/>
              </w:tabs>
              <w:spacing w:before="120" w:after="120"/>
              <w:jc w:val="center"/>
              <w:rPr>
                <w:b/>
                <w:bCs/>
                <w:sz w:val="16"/>
                <w:szCs w:val="16"/>
              </w:rPr>
            </w:pPr>
            <w:r w:rsidRPr="00EA46B0">
              <w:rPr>
                <w:b/>
                <w:sz w:val="16"/>
              </w:rPr>
              <w:t>Jamstvo za predhodno financiranje</w:t>
            </w:r>
          </w:p>
        </w:tc>
      </w:tr>
      <w:tr w:rsidR="00860814" w:rsidRPr="00EA46B0" w14:paraId="1599D326" w14:textId="77777777" w:rsidTr="69C90BF2">
        <w:tc>
          <w:tcPr>
            <w:tcW w:w="1810" w:type="dxa"/>
            <w:shd w:val="clear" w:color="auto" w:fill="D9D9D9" w:themeFill="background1" w:themeFillShade="D9"/>
          </w:tcPr>
          <w:p w14:paraId="44DA1DB3" w14:textId="77777777" w:rsidR="00860814" w:rsidRPr="00EA46B0" w:rsidRDefault="00860814" w:rsidP="00A51B7D">
            <w:pPr>
              <w:tabs>
                <w:tab w:val="left" w:pos="1066"/>
              </w:tabs>
              <w:spacing w:before="120" w:after="120"/>
              <w:jc w:val="center"/>
              <w:rPr>
                <w:rFonts w:ascii="Arial" w:hAnsi="Arial" w:cs="Arial"/>
                <w:b/>
                <w:bCs/>
                <w:sz w:val="16"/>
                <w:szCs w:val="16"/>
              </w:rPr>
            </w:pPr>
            <w:r w:rsidRPr="00EA46B0">
              <w:rPr>
                <w:rFonts w:ascii="Arial" w:hAnsi="Arial"/>
                <w:b/>
                <w:sz w:val="16"/>
              </w:rPr>
              <w:t>Vrsta</w:t>
            </w:r>
          </w:p>
        </w:tc>
        <w:tc>
          <w:tcPr>
            <w:tcW w:w="4253" w:type="dxa"/>
            <w:shd w:val="clear" w:color="auto" w:fill="D9D9D9" w:themeFill="background1" w:themeFillShade="D9"/>
          </w:tcPr>
          <w:p w14:paraId="7EB22FB8" w14:textId="77777777" w:rsidR="00860814" w:rsidRPr="00EA46B0" w:rsidRDefault="00860814" w:rsidP="00A51B7D">
            <w:pPr>
              <w:tabs>
                <w:tab w:val="left" w:pos="1066"/>
              </w:tabs>
              <w:spacing w:before="120" w:after="120"/>
              <w:jc w:val="center"/>
              <w:rPr>
                <w:b/>
                <w:sz w:val="16"/>
                <w:szCs w:val="16"/>
              </w:rPr>
            </w:pPr>
            <w:r w:rsidRPr="00EA46B0">
              <w:rPr>
                <w:b/>
                <w:sz w:val="16"/>
              </w:rPr>
              <w:t>Znesek</w:t>
            </w:r>
          </w:p>
        </w:tc>
        <w:tc>
          <w:tcPr>
            <w:tcW w:w="2126" w:type="dxa"/>
            <w:shd w:val="clear" w:color="auto" w:fill="D9D9D9" w:themeFill="background1" w:themeFillShade="D9"/>
          </w:tcPr>
          <w:p w14:paraId="14DDA1EE" w14:textId="77777777" w:rsidR="00860814" w:rsidRPr="00EA46B0" w:rsidRDefault="00860814" w:rsidP="00A51B7D">
            <w:pPr>
              <w:tabs>
                <w:tab w:val="left" w:pos="1066"/>
              </w:tabs>
              <w:spacing w:before="120" w:after="120"/>
              <w:jc w:val="center"/>
              <w:rPr>
                <w:b/>
                <w:sz w:val="16"/>
                <w:szCs w:val="16"/>
              </w:rPr>
            </w:pPr>
            <w:r w:rsidRPr="00EA46B0">
              <w:rPr>
                <w:b/>
                <w:sz w:val="16"/>
              </w:rPr>
              <w:t>Znesek jamstva*</w:t>
            </w:r>
          </w:p>
        </w:tc>
      </w:tr>
      <w:tr w:rsidR="00860814" w:rsidRPr="00EA46B0" w14:paraId="0F41AA6D" w14:textId="77777777" w:rsidTr="69C90BF2">
        <w:trPr>
          <w:trHeight w:val="304"/>
        </w:trPr>
        <w:tc>
          <w:tcPr>
            <w:tcW w:w="1810" w:type="dxa"/>
            <w:vMerge w:val="restart"/>
          </w:tcPr>
          <w:p w14:paraId="4946084F" w14:textId="77777777" w:rsidR="00860814" w:rsidRPr="00EA46B0" w:rsidRDefault="00860814" w:rsidP="00A51B7D">
            <w:pPr>
              <w:spacing w:before="120" w:after="120"/>
              <w:rPr>
                <w:sz w:val="16"/>
                <w:szCs w:val="16"/>
              </w:rPr>
            </w:pPr>
            <w:r w:rsidRPr="00EA46B0">
              <w:rPr>
                <w:sz w:val="16"/>
              </w:rPr>
              <w:t>1. predhodno financiranje</w:t>
            </w:r>
          </w:p>
        </w:tc>
        <w:tc>
          <w:tcPr>
            <w:tcW w:w="4253" w:type="dxa"/>
            <w:vMerge w:val="restart"/>
          </w:tcPr>
          <w:p w14:paraId="1EB99EAF" w14:textId="77777777" w:rsidR="00860814" w:rsidRPr="00EA46B0" w:rsidRDefault="00860814" w:rsidP="00A51B7D">
            <w:pPr>
              <w:spacing w:before="120" w:after="120"/>
              <w:rPr>
                <w:sz w:val="16"/>
                <w:szCs w:val="16"/>
              </w:rPr>
            </w:pPr>
            <w:r w:rsidRPr="00EA46B0">
              <w:rPr>
                <w:sz w:val="16"/>
              </w:rPr>
              <w:t>[</w:t>
            </w:r>
            <w:r w:rsidRPr="00EA46B0">
              <w:rPr>
                <w:sz w:val="16"/>
                <w:highlight w:val="lightGray"/>
              </w:rPr>
              <w:t>znesek]</w:t>
            </w:r>
          </w:p>
          <w:p w14:paraId="52096D33" w14:textId="67AF59DA" w:rsidR="00860814" w:rsidRPr="00EA46B0" w:rsidRDefault="00860814" w:rsidP="00A51B7D">
            <w:pPr>
              <w:spacing w:before="120" w:after="120"/>
              <w:rPr>
                <w:i/>
                <w:color w:val="4AA55B"/>
                <w:sz w:val="16"/>
                <w:szCs w:val="16"/>
              </w:rPr>
            </w:pPr>
            <w:r w:rsidRPr="00EA46B0">
              <w:rPr>
                <w:i/>
                <w:color w:val="4AA55B"/>
                <w:sz w:val="16"/>
              </w:rPr>
              <w:t>[40 % zneska nepovratnih sredstev]</w:t>
            </w:r>
          </w:p>
          <w:p w14:paraId="4EAF1E42" w14:textId="77777777" w:rsidR="00860814" w:rsidRPr="00EA46B0" w:rsidRDefault="00860814" w:rsidP="00A51B7D">
            <w:pPr>
              <w:spacing w:before="120" w:after="120"/>
              <w:rPr>
                <w:color w:val="0088CC"/>
                <w:sz w:val="16"/>
                <w:szCs w:val="16"/>
              </w:rPr>
            </w:pPr>
          </w:p>
        </w:tc>
        <w:tc>
          <w:tcPr>
            <w:tcW w:w="2126" w:type="dxa"/>
            <w:vMerge w:val="restart"/>
            <w:vAlign w:val="bottom"/>
          </w:tcPr>
          <w:p w14:paraId="2F28B6EC" w14:textId="3A571882" w:rsidR="00860814" w:rsidRPr="00EA46B0" w:rsidRDefault="00860814" w:rsidP="00A51B7D">
            <w:pPr>
              <w:spacing w:before="120" w:after="120"/>
              <w:rPr>
                <w:i/>
                <w:color w:val="4AA55B"/>
                <w:sz w:val="16"/>
                <w:szCs w:val="16"/>
              </w:rPr>
            </w:pPr>
            <w:r w:rsidRPr="00EA46B0">
              <w:rPr>
                <w:color w:val="FF0000"/>
                <w:sz w:val="16"/>
              </w:rPr>
              <w:t xml:space="preserve"> </w:t>
            </w:r>
            <w:r w:rsidRPr="00EA46B0">
              <w:rPr>
                <w:i/>
                <w:color w:val="4AA55B"/>
                <w:sz w:val="16"/>
              </w:rPr>
              <w:t>[</w:t>
            </w:r>
            <w:r w:rsidRPr="00EA46B0">
              <w:rPr>
                <w:sz w:val="16"/>
              </w:rPr>
              <w:t>[</w:t>
            </w:r>
            <w:r w:rsidRPr="00EA46B0">
              <w:rPr>
                <w:sz w:val="16"/>
                <w:highlight w:val="lightGray"/>
              </w:rPr>
              <w:t>znesek</w:t>
            </w:r>
            <w:r w:rsidRPr="00EA46B0">
              <w:rPr>
                <w:sz w:val="16"/>
              </w:rPr>
              <w:t xml:space="preserve">] ni relevantno </w:t>
            </w:r>
            <w:r w:rsidRPr="00EA46B0">
              <w:rPr>
                <w:i/>
                <w:color w:val="4AA55B"/>
                <w:sz w:val="16"/>
              </w:rPr>
              <w:t>[če se ne zahteva jamstvo]</w:t>
            </w:r>
          </w:p>
          <w:p w14:paraId="47FE599F" w14:textId="77777777" w:rsidR="00860814" w:rsidRPr="00EA46B0" w:rsidRDefault="00860814" w:rsidP="00A51B7D">
            <w:pPr>
              <w:spacing w:before="120" w:after="120"/>
              <w:rPr>
                <w:sz w:val="16"/>
                <w:szCs w:val="16"/>
              </w:rPr>
            </w:pPr>
          </w:p>
          <w:p w14:paraId="03C0F318" w14:textId="77777777" w:rsidR="00860814" w:rsidRPr="00EA46B0" w:rsidRDefault="00860814" w:rsidP="00A51B7D">
            <w:pPr>
              <w:spacing w:before="120" w:after="120"/>
              <w:rPr>
                <w:sz w:val="16"/>
                <w:szCs w:val="16"/>
              </w:rPr>
            </w:pPr>
          </w:p>
          <w:p w14:paraId="1C3A9A64" w14:textId="77777777" w:rsidR="00860814" w:rsidRPr="00EA46B0" w:rsidRDefault="00860814" w:rsidP="00A51B7D">
            <w:pPr>
              <w:spacing w:before="120" w:after="120"/>
              <w:rPr>
                <w:sz w:val="16"/>
                <w:szCs w:val="16"/>
              </w:rPr>
            </w:pPr>
          </w:p>
        </w:tc>
      </w:tr>
      <w:tr w:rsidR="00860814" w:rsidRPr="00EA46B0" w14:paraId="6804094F" w14:textId="77777777" w:rsidTr="69C90BF2">
        <w:trPr>
          <w:trHeight w:val="424"/>
        </w:trPr>
        <w:tc>
          <w:tcPr>
            <w:tcW w:w="1810" w:type="dxa"/>
            <w:vMerge/>
          </w:tcPr>
          <w:p w14:paraId="6533BEA2" w14:textId="77777777" w:rsidR="00860814" w:rsidRPr="00EA46B0" w:rsidRDefault="00860814" w:rsidP="00A51B7D">
            <w:pPr>
              <w:spacing w:before="120" w:after="120"/>
              <w:rPr>
                <w:sz w:val="16"/>
                <w:szCs w:val="16"/>
              </w:rPr>
            </w:pPr>
          </w:p>
        </w:tc>
        <w:tc>
          <w:tcPr>
            <w:tcW w:w="4253" w:type="dxa"/>
            <w:vMerge/>
          </w:tcPr>
          <w:p w14:paraId="0D253F0C" w14:textId="77777777" w:rsidR="00860814" w:rsidRPr="00EA46B0" w:rsidRDefault="00860814" w:rsidP="00A51B7D">
            <w:pPr>
              <w:spacing w:before="120" w:after="120"/>
              <w:rPr>
                <w:sz w:val="16"/>
                <w:szCs w:val="16"/>
              </w:rPr>
            </w:pPr>
          </w:p>
        </w:tc>
        <w:tc>
          <w:tcPr>
            <w:tcW w:w="2126" w:type="dxa"/>
            <w:vMerge/>
            <w:vAlign w:val="bottom"/>
          </w:tcPr>
          <w:p w14:paraId="68F05BF1" w14:textId="77777777" w:rsidR="00860814" w:rsidRPr="00EA46B0" w:rsidRDefault="00860814" w:rsidP="00A51B7D">
            <w:pPr>
              <w:spacing w:before="120" w:after="120"/>
              <w:rPr>
                <w:sz w:val="16"/>
                <w:szCs w:val="16"/>
              </w:rPr>
            </w:pPr>
          </w:p>
        </w:tc>
      </w:tr>
      <w:tr w:rsidR="00860814" w:rsidRPr="00EA46B0" w14:paraId="0B3091CF" w14:textId="77777777" w:rsidTr="69C90BF2">
        <w:trPr>
          <w:trHeight w:val="424"/>
        </w:trPr>
        <w:tc>
          <w:tcPr>
            <w:tcW w:w="1810" w:type="dxa"/>
            <w:vMerge/>
          </w:tcPr>
          <w:p w14:paraId="7DE616F4" w14:textId="77777777" w:rsidR="00860814" w:rsidRPr="00EA46B0" w:rsidRDefault="00860814" w:rsidP="00A51B7D">
            <w:pPr>
              <w:spacing w:before="120" w:after="120"/>
              <w:rPr>
                <w:sz w:val="16"/>
                <w:szCs w:val="16"/>
              </w:rPr>
            </w:pPr>
          </w:p>
        </w:tc>
        <w:tc>
          <w:tcPr>
            <w:tcW w:w="4253" w:type="dxa"/>
            <w:vMerge/>
          </w:tcPr>
          <w:p w14:paraId="7F0B871F" w14:textId="77777777" w:rsidR="00860814" w:rsidRPr="00EA46B0" w:rsidRDefault="00860814" w:rsidP="00A51B7D">
            <w:pPr>
              <w:spacing w:before="120" w:after="120"/>
              <w:rPr>
                <w:sz w:val="16"/>
                <w:szCs w:val="16"/>
              </w:rPr>
            </w:pPr>
          </w:p>
        </w:tc>
        <w:tc>
          <w:tcPr>
            <w:tcW w:w="2126" w:type="dxa"/>
            <w:vMerge/>
            <w:vAlign w:val="bottom"/>
          </w:tcPr>
          <w:p w14:paraId="784BB375" w14:textId="77777777" w:rsidR="00860814" w:rsidRPr="00EA46B0" w:rsidRDefault="00860814" w:rsidP="00A51B7D">
            <w:pPr>
              <w:spacing w:before="120" w:after="120"/>
              <w:rPr>
                <w:sz w:val="16"/>
                <w:szCs w:val="16"/>
              </w:rPr>
            </w:pPr>
          </w:p>
        </w:tc>
      </w:tr>
      <w:tr w:rsidR="00860814" w:rsidRPr="00EA46B0" w14:paraId="1CA30EF3" w14:textId="77777777" w:rsidTr="69C90BF2">
        <w:trPr>
          <w:trHeight w:val="304"/>
        </w:trPr>
        <w:tc>
          <w:tcPr>
            <w:tcW w:w="1810" w:type="dxa"/>
            <w:vMerge w:val="restart"/>
          </w:tcPr>
          <w:p w14:paraId="615660E1" w14:textId="77777777" w:rsidR="00860814" w:rsidRPr="00EA46B0" w:rsidRDefault="00860814" w:rsidP="00A51B7D">
            <w:pPr>
              <w:spacing w:before="120" w:after="120"/>
              <w:rPr>
                <w:sz w:val="16"/>
                <w:szCs w:val="16"/>
              </w:rPr>
            </w:pPr>
            <w:r w:rsidRPr="00EA46B0">
              <w:rPr>
                <w:sz w:val="16"/>
              </w:rPr>
              <w:t>2. predhodno financiranje</w:t>
            </w:r>
          </w:p>
        </w:tc>
        <w:tc>
          <w:tcPr>
            <w:tcW w:w="4253" w:type="dxa"/>
            <w:vMerge w:val="restart"/>
          </w:tcPr>
          <w:p w14:paraId="49CF77CC" w14:textId="5B90B6BA" w:rsidR="00860814" w:rsidRPr="00EA46B0" w:rsidRDefault="00860814" w:rsidP="00A51B7D">
            <w:pPr>
              <w:spacing w:before="120" w:after="120"/>
              <w:rPr>
                <w:sz w:val="16"/>
                <w:szCs w:val="16"/>
              </w:rPr>
            </w:pPr>
            <w:r w:rsidRPr="00EA46B0">
              <w:rPr>
                <w:sz w:val="16"/>
              </w:rPr>
              <w:t>[</w:t>
            </w:r>
            <w:r w:rsidRPr="00EA46B0">
              <w:rPr>
                <w:sz w:val="16"/>
                <w:highlight w:val="lightGray"/>
              </w:rPr>
              <w:t>znesek</w:t>
            </w:r>
            <w:r w:rsidRPr="00EA46B0">
              <w:rPr>
                <w:sz w:val="16"/>
              </w:rPr>
              <w:t>]</w:t>
            </w:r>
          </w:p>
          <w:p w14:paraId="3733A1B4" w14:textId="299819A3" w:rsidR="00860814" w:rsidRPr="00EA46B0" w:rsidRDefault="00860814" w:rsidP="00A51B7D">
            <w:pPr>
              <w:spacing w:before="120" w:after="120"/>
              <w:rPr>
                <w:i/>
                <w:color w:val="4AA55B"/>
                <w:sz w:val="16"/>
                <w:szCs w:val="16"/>
              </w:rPr>
            </w:pPr>
            <w:r w:rsidRPr="00EA46B0">
              <w:rPr>
                <w:i/>
                <w:color w:val="4AA55B"/>
                <w:sz w:val="16"/>
              </w:rPr>
              <w:t>[do 40 % zneska nepovratnih sredstev]</w:t>
            </w:r>
          </w:p>
          <w:p w14:paraId="52CF5300" w14:textId="77777777" w:rsidR="00860814" w:rsidRPr="00EA46B0" w:rsidRDefault="00860814" w:rsidP="00A51B7D">
            <w:pPr>
              <w:spacing w:before="120" w:after="120"/>
              <w:rPr>
                <w:color w:val="0088CC"/>
                <w:sz w:val="16"/>
                <w:szCs w:val="16"/>
              </w:rPr>
            </w:pPr>
          </w:p>
        </w:tc>
        <w:tc>
          <w:tcPr>
            <w:tcW w:w="2126" w:type="dxa"/>
            <w:vMerge w:val="restart"/>
            <w:vAlign w:val="bottom"/>
          </w:tcPr>
          <w:p w14:paraId="76B01451" w14:textId="266A4DD7" w:rsidR="00860814" w:rsidRPr="00EA46B0" w:rsidRDefault="00860814" w:rsidP="00A51B7D">
            <w:pPr>
              <w:spacing w:before="120" w:after="120"/>
              <w:rPr>
                <w:sz w:val="16"/>
                <w:szCs w:val="16"/>
              </w:rPr>
            </w:pPr>
            <w:r w:rsidRPr="00EA46B0">
              <w:rPr>
                <w:color w:val="FF0000"/>
                <w:sz w:val="16"/>
              </w:rPr>
              <w:t xml:space="preserve"> </w:t>
            </w:r>
            <w:r w:rsidRPr="00EA46B0">
              <w:rPr>
                <w:i/>
                <w:color w:val="4AA55B"/>
                <w:sz w:val="16"/>
              </w:rPr>
              <w:t>[</w:t>
            </w:r>
            <w:r w:rsidRPr="00EA46B0">
              <w:rPr>
                <w:sz w:val="16"/>
              </w:rPr>
              <w:t>[</w:t>
            </w:r>
            <w:r w:rsidRPr="00EA46B0">
              <w:rPr>
                <w:sz w:val="16"/>
                <w:highlight w:val="lightGray"/>
              </w:rPr>
              <w:t>znesek</w:t>
            </w:r>
            <w:r w:rsidRPr="00EA46B0">
              <w:rPr>
                <w:sz w:val="16"/>
              </w:rPr>
              <w:t xml:space="preserve"> ni relevantno </w:t>
            </w:r>
            <w:r w:rsidRPr="00EA46B0">
              <w:rPr>
                <w:i/>
                <w:color w:val="4AA55B"/>
                <w:sz w:val="16"/>
              </w:rPr>
              <w:t xml:space="preserve">[če se ne zahteva jamstvo]] </w:t>
            </w:r>
          </w:p>
          <w:p w14:paraId="5C086827" w14:textId="77777777" w:rsidR="00860814" w:rsidRPr="00EA46B0" w:rsidRDefault="00860814" w:rsidP="00A51B7D">
            <w:pPr>
              <w:spacing w:before="120" w:after="120"/>
              <w:rPr>
                <w:sz w:val="16"/>
                <w:szCs w:val="16"/>
              </w:rPr>
            </w:pPr>
          </w:p>
          <w:p w14:paraId="49907C68" w14:textId="77777777" w:rsidR="00860814" w:rsidRPr="00EA46B0" w:rsidRDefault="00860814" w:rsidP="00A51B7D">
            <w:pPr>
              <w:spacing w:before="120" w:after="120"/>
              <w:rPr>
                <w:sz w:val="16"/>
                <w:szCs w:val="16"/>
              </w:rPr>
            </w:pPr>
          </w:p>
          <w:p w14:paraId="47016C43" w14:textId="77777777" w:rsidR="00860814" w:rsidRPr="00EA46B0" w:rsidRDefault="00860814" w:rsidP="00A51B7D">
            <w:pPr>
              <w:spacing w:before="120" w:after="120"/>
              <w:rPr>
                <w:sz w:val="16"/>
                <w:szCs w:val="16"/>
              </w:rPr>
            </w:pPr>
          </w:p>
        </w:tc>
      </w:tr>
      <w:tr w:rsidR="00860814" w:rsidRPr="00EA46B0" w14:paraId="1BB29763" w14:textId="77777777" w:rsidTr="69C90BF2">
        <w:trPr>
          <w:trHeight w:val="424"/>
        </w:trPr>
        <w:tc>
          <w:tcPr>
            <w:tcW w:w="1810" w:type="dxa"/>
            <w:vMerge/>
          </w:tcPr>
          <w:p w14:paraId="36813421" w14:textId="77777777" w:rsidR="00860814" w:rsidRPr="00EA46B0" w:rsidRDefault="00860814" w:rsidP="00A51B7D">
            <w:pPr>
              <w:spacing w:before="120" w:after="120"/>
              <w:rPr>
                <w:sz w:val="16"/>
                <w:szCs w:val="16"/>
              </w:rPr>
            </w:pPr>
          </w:p>
        </w:tc>
        <w:tc>
          <w:tcPr>
            <w:tcW w:w="4253" w:type="dxa"/>
            <w:vMerge/>
          </w:tcPr>
          <w:p w14:paraId="15B9A424" w14:textId="77777777" w:rsidR="00860814" w:rsidRPr="00EA46B0" w:rsidRDefault="00860814" w:rsidP="00A51B7D">
            <w:pPr>
              <w:spacing w:before="120" w:after="120"/>
              <w:rPr>
                <w:sz w:val="16"/>
                <w:szCs w:val="16"/>
              </w:rPr>
            </w:pPr>
          </w:p>
        </w:tc>
        <w:tc>
          <w:tcPr>
            <w:tcW w:w="2126" w:type="dxa"/>
            <w:vMerge/>
            <w:vAlign w:val="bottom"/>
          </w:tcPr>
          <w:p w14:paraId="0DDABDDE" w14:textId="77777777" w:rsidR="00860814" w:rsidRPr="00EA46B0" w:rsidRDefault="00860814" w:rsidP="00A51B7D">
            <w:pPr>
              <w:spacing w:before="120" w:after="120"/>
              <w:rPr>
                <w:sz w:val="16"/>
                <w:szCs w:val="16"/>
              </w:rPr>
            </w:pPr>
          </w:p>
        </w:tc>
      </w:tr>
      <w:tr w:rsidR="00860814" w:rsidRPr="00EA46B0" w14:paraId="72505BDA" w14:textId="77777777" w:rsidTr="69C90BF2">
        <w:trPr>
          <w:trHeight w:val="424"/>
        </w:trPr>
        <w:tc>
          <w:tcPr>
            <w:tcW w:w="1810" w:type="dxa"/>
            <w:vMerge/>
          </w:tcPr>
          <w:p w14:paraId="2D666B1C" w14:textId="77777777" w:rsidR="00860814" w:rsidRPr="00EA46B0" w:rsidRDefault="00860814" w:rsidP="00A51B7D">
            <w:pPr>
              <w:spacing w:before="120" w:after="120"/>
              <w:rPr>
                <w:sz w:val="16"/>
                <w:szCs w:val="16"/>
              </w:rPr>
            </w:pPr>
          </w:p>
        </w:tc>
        <w:tc>
          <w:tcPr>
            <w:tcW w:w="4253" w:type="dxa"/>
            <w:vMerge/>
          </w:tcPr>
          <w:p w14:paraId="4D27E936" w14:textId="77777777" w:rsidR="00860814" w:rsidRPr="00EA46B0" w:rsidRDefault="00860814" w:rsidP="00A51B7D">
            <w:pPr>
              <w:spacing w:before="120" w:after="120"/>
              <w:rPr>
                <w:sz w:val="16"/>
                <w:szCs w:val="16"/>
              </w:rPr>
            </w:pPr>
          </w:p>
        </w:tc>
        <w:tc>
          <w:tcPr>
            <w:tcW w:w="2126" w:type="dxa"/>
            <w:vMerge/>
            <w:vAlign w:val="bottom"/>
          </w:tcPr>
          <w:p w14:paraId="0F2AA6DE" w14:textId="77777777" w:rsidR="00860814" w:rsidRPr="00EA46B0" w:rsidRDefault="00860814" w:rsidP="00A51B7D">
            <w:pPr>
              <w:spacing w:before="120" w:after="120"/>
              <w:rPr>
                <w:sz w:val="16"/>
                <w:szCs w:val="16"/>
              </w:rPr>
            </w:pPr>
          </w:p>
        </w:tc>
      </w:tr>
      <w:tr w:rsidR="00860814" w:rsidRPr="00EA46B0" w14:paraId="72C42B7F" w14:textId="77777777" w:rsidTr="69C90BF2">
        <w:tc>
          <w:tcPr>
            <w:tcW w:w="1810" w:type="dxa"/>
          </w:tcPr>
          <w:p w14:paraId="0FE0A5CC" w14:textId="77777777" w:rsidR="00860814" w:rsidRPr="00EA46B0" w:rsidRDefault="00860814" w:rsidP="00A51B7D">
            <w:pPr>
              <w:spacing w:before="120" w:after="120"/>
              <w:rPr>
                <w:sz w:val="16"/>
                <w:szCs w:val="16"/>
              </w:rPr>
            </w:pPr>
            <w:r w:rsidRPr="00EA46B0">
              <w:rPr>
                <w:sz w:val="16"/>
              </w:rPr>
              <w:t>3. predhodno financiranje</w:t>
            </w:r>
          </w:p>
        </w:tc>
        <w:tc>
          <w:tcPr>
            <w:tcW w:w="4253" w:type="dxa"/>
          </w:tcPr>
          <w:p w14:paraId="3845304B" w14:textId="77777777" w:rsidR="00860814" w:rsidRPr="00EA46B0" w:rsidRDefault="00860814" w:rsidP="00A51B7D">
            <w:pPr>
              <w:spacing w:before="120" w:after="120"/>
              <w:rPr>
                <w:sz w:val="16"/>
                <w:szCs w:val="16"/>
              </w:rPr>
            </w:pPr>
            <w:r w:rsidRPr="00EA46B0">
              <w:rPr>
                <w:sz w:val="16"/>
              </w:rPr>
              <w:t>[</w:t>
            </w:r>
            <w:r w:rsidRPr="00EA46B0">
              <w:rPr>
                <w:sz w:val="16"/>
                <w:highlight w:val="lightGray"/>
              </w:rPr>
              <w:t>znesek]</w:t>
            </w:r>
          </w:p>
          <w:p w14:paraId="515A7507" w14:textId="53ABE683" w:rsidR="00860814" w:rsidRPr="00EA46B0" w:rsidRDefault="00860814" w:rsidP="00A51B7D">
            <w:pPr>
              <w:spacing w:before="120" w:after="120"/>
              <w:rPr>
                <w:sz w:val="16"/>
                <w:szCs w:val="16"/>
              </w:rPr>
            </w:pPr>
            <w:r w:rsidRPr="00EA46B0">
              <w:rPr>
                <w:i/>
                <w:color w:val="4AA55B"/>
                <w:sz w:val="16"/>
              </w:rPr>
              <w:t>[NA prilagodi znesek glede na 1. in 2. predhodno financiranje – skupni znesek predhodnega financiranja največ 80 %]</w:t>
            </w:r>
          </w:p>
        </w:tc>
        <w:tc>
          <w:tcPr>
            <w:tcW w:w="2126" w:type="dxa"/>
            <w:vAlign w:val="bottom"/>
          </w:tcPr>
          <w:p w14:paraId="164867D6" w14:textId="77777777" w:rsidR="00860814" w:rsidRPr="00EA46B0" w:rsidRDefault="00860814" w:rsidP="00A51B7D">
            <w:pPr>
              <w:spacing w:before="120" w:after="120"/>
              <w:rPr>
                <w:sz w:val="16"/>
                <w:szCs w:val="16"/>
              </w:rPr>
            </w:pPr>
          </w:p>
        </w:tc>
      </w:tr>
    </w:tbl>
    <w:p w14:paraId="49B680C7" w14:textId="6CBE70DA" w:rsidR="00580870" w:rsidRPr="00EA46B0" w:rsidRDefault="00580870">
      <w:pPr>
        <w:spacing w:after="339" w:line="1" w:lineRule="exact"/>
      </w:pPr>
    </w:p>
    <w:p w14:paraId="3379DAF4" w14:textId="2B2EE37C" w:rsidR="00082BBA" w:rsidRPr="00EA46B0" w:rsidRDefault="00082BBA" w:rsidP="00902B6C">
      <w:pPr>
        <w:pStyle w:val="Bodytext20"/>
        <w:ind w:firstLine="720"/>
        <w:rPr>
          <w:b/>
          <w:bCs/>
        </w:rPr>
      </w:pPr>
      <w:r w:rsidRPr="00EA46B0">
        <w:rPr>
          <w:rFonts w:ascii="Arial" w:hAnsi="Arial"/>
          <w:sz w:val="14"/>
        </w:rPr>
        <w:t>* Znesek finančnega jamstva mora biti enak znesku izplačila predhodnega financiranja.</w:t>
      </w:r>
    </w:p>
    <w:p w14:paraId="79772516" w14:textId="766FA0D4" w:rsidR="00580870" w:rsidRPr="00EA46B0" w:rsidRDefault="008E0098">
      <w:pPr>
        <w:pStyle w:val="Bodytext20"/>
      </w:pPr>
      <w:r w:rsidRPr="00EA46B0">
        <w:rPr>
          <w:b/>
        </w:rPr>
        <w:t>Načini poročanja in plačila</w:t>
      </w:r>
      <w:r w:rsidRPr="00EA46B0">
        <w:t xml:space="preserve"> (člena 21, 22)</w:t>
      </w:r>
      <w:r w:rsidRPr="00EA46B0">
        <w:rPr>
          <w:b/>
        </w:rPr>
        <w:t>:</w:t>
      </w:r>
    </w:p>
    <w:p w14:paraId="33A9B940" w14:textId="49CC8609" w:rsidR="00580870" w:rsidRPr="00EA46B0" w:rsidRDefault="008E0098">
      <w:pPr>
        <w:pStyle w:val="Bodytext20"/>
        <w:ind w:firstLine="280"/>
      </w:pPr>
      <w:r w:rsidRPr="00EA46B0">
        <w:t>Pravilo neprofitnosti:</w:t>
      </w:r>
      <w:r w:rsidRPr="00EA46B0">
        <w:rPr>
          <w:color w:val="auto"/>
        </w:rPr>
        <w:t xml:space="preserve"> se ne uporablja</w:t>
      </w:r>
    </w:p>
    <w:p w14:paraId="1134A2CC" w14:textId="139362FB" w:rsidR="00580870" w:rsidRPr="00EA46B0" w:rsidRDefault="008E0098">
      <w:pPr>
        <w:pStyle w:val="Bodytext20"/>
        <w:ind w:firstLine="280"/>
      </w:pPr>
      <w:r w:rsidRPr="00EA46B0">
        <w:t>Zamudne obresti: ECB + 3,5 %</w:t>
      </w:r>
    </w:p>
    <w:p w14:paraId="7F40B707" w14:textId="340F6DEC" w:rsidR="00EE7EDC" w:rsidRPr="00EA46B0" w:rsidRDefault="00EE7EDC">
      <w:pPr>
        <w:pStyle w:val="Bodytext20"/>
        <w:ind w:firstLine="280"/>
      </w:pPr>
      <w:r w:rsidRPr="00EA46B0">
        <w:t xml:space="preserve">Valuta imetnika bančnega računa: </w:t>
      </w:r>
    </w:p>
    <w:p w14:paraId="2B5617B8" w14:textId="3A5C3A98" w:rsidR="00580870" w:rsidRPr="00EA46B0" w:rsidRDefault="008E0098">
      <w:pPr>
        <w:pStyle w:val="Bodytext20"/>
        <w:ind w:firstLine="280"/>
      </w:pPr>
      <w:r w:rsidRPr="00EA46B0">
        <w:t xml:space="preserve">Bančni račun za plačila: </w:t>
      </w:r>
    </w:p>
    <w:p w14:paraId="20D8BCBF" w14:textId="4DD7D5B6" w:rsidR="00580870" w:rsidRPr="00EA46B0" w:rsidRDefault="008E0098">
      <w:pPr>
        <w:pStyle w:val="Bodytext20"/>
        <w:ind w:firstLine="720"/>
      </w:pPr>
      <w:r w:rsidRPr="00EA46B0">
        <w:t>[IBAN</w:t>
      </w:r>
      <w:r w:rsidRPr="00EA46B0">
        <w:rPr>
          <w:u w:val="single"/>
        </w:rPr>
        <w:t xml:space="preserve"> </w:t>
      </w:r>
      <w:r w:rsidRPr="00EA46B0">
        <w:t>številka</w:t>
      </w:r>
      <w:r w:rsidRPr="00EA46B0">
        <w:rPr>
          <w:u w:val="single"/>
        </w:rPr>
        <w:t xml:space="preserve"> </w:t>
      </w:r>
      <w:r w:rsidRPr="00EA46B0">
        <w:t>računa</w:t>
      </w:r>
      <w:r w:rsidRPr="00EA46B0">
        <w:rPr>
          <w:u w:val="single"/>
        </w:rPr>
        <w:t xml:space="preserve"> </w:t>
      </w:r>
      <w:r w:rsidRPr="00EA46B0">
        <w:t>in</w:t>
      </w:r>
      <w:r w:rsidRPr="00EA46B0">
        <w:rPr>
          <w:u w:val="single"/>
        </w:rPr>
        <w:t xml:space="preserve"> </w:t>
      </w:r>
      <w:r w:rsidRPr="00EA46B0">
        <w:t>SWIFT/BIC,</w:t>
      </w:r>
      <w:r w:rsidRPr="00EA46B0">
        <w:rPr>
          <w:u w:val="single"/>
        </w:rPr>
        <w:t xml:space="preserve"> </w:t>
      </w:r>
      <w:r w:rsidRPr="00EA46B0">
        <w:t>npr.</w:t>
      </w:r>
      <w:r w:rsidRPr="00EA46B0">
        <w:rPr>
          <w:u w:val="single"/>
        </w:rPr>
        <w:t xml:space="preserve"> </w:t>
      </w:r>
      <w:r w:rsidRPr="00EA46B0">
        <w:t>IT75Y0538703601000000198049; GEBABEBB]</w:t>
      </w:r>
    </w:p>
    <w:p w14:paraId="35CDA921" w14:textId="586AD50D" w:rsidR="00580870" w:rsidRPr="00EA46B0" w:rsidRDefault="008E0098">
      <w:pPr>
        <w:pStyle w:val="Bodytext20"/>
        <w:ind w:firstLine="280"/>
      </w:pPr>
      <w:r w:rsidRPr="00EA46B0">
        <w:t>Preračunavanje v eure:</w:t>
      </w:r>
      <w:r w:rsidRPr="00EA46B0">
        <w:rPr>
          <w:color w:val="auto"/>
        </w:rPr>
        <w:t xml:space="preserve"> se ne uporablja</w:t>
      </w:r>
    </w:p>
    <w:p w14:paraId="2DDE243E" w14:textId="6789D47A" w:rsidR="00580870" w:rsidRPr="00EA46B0" w:rsidRDefault="008E0098">
      <w:pPr>
        <w:pStyle w:val="Bodytext20"/>
        <w:ind w:left="720" w:hanging="420"/>
        <w:jc w:val="both"/>
      </w:pPr>
      <w:r w:rsidRPr="00EA46B0">
        <w:t>Jezik poročanja: vse zahtevke za plačilo in poročila je treba predložiti v [</w:t>
      </w:r>
      <w:r w:rsidRPr="00EA46B0">
        <w:rPr>
          <w:i/>
          <w:color w:val="4AA55B"/>
        </w:rPr>
        <w:t>NA določi dovoljene jezike</w:t>
      </w:r>
      <w:r w:rsidRPr="00EA46B0">
        <w:t>].</w:t>
      </w:r>
    </w:p>
    <w:p w14:paraId="3E211C6A" w14:textId="06F61519" w:rsidR="00580870" w:rsidRPr="00EA46B0" w:rsidRDefault="71FF6E2E">
      <w:pPr>
        <w:pStyle w:val="Bodytext20"/>
        <w:numPr>
          <w:ilvl w:val="1"/>
          <w:numId w:val="35"/>
        </w:numPr>
        <w:tabs>
          <w:tab w:val="left" w:pos="398"/>
        </w:tabs>
      </w:pPr>
      <w:bookmarkStart w:id="111" w:name="bookmark137"/>
      <w:bookmarkEnd w:id="111"/>
      <w:r w:rsidRPr="00EA46B0">
        <w:rPr>
          <w:b/>
          <w:u w:val="single"/>
        </w:rPr>
        <w:t>Potrdila o računovodskih izkazih</w:t>
      </w:r>
      <w:r w:rsidRPr="00EA46B0">
        <w:rPr>
          <w:b/>
        </w:rPr>
        <w:t xml:space="preserve"> </w:t>
      </w:r>
      <w:r w:rsidRPr="00EA46B0">
        <w:t>(člen 24)</w:t>
      </w:r>
    </w:p>
    <w:p w14:paraId="174BE9B3" w14:textId="5E6FB9D4" w:rsidR="00580870" w:rsidRPr="00EA46B0" w:rsidRDefault="1642A6F2" w:rsidP="005E4CB6">
      <w:pPr>
        <w:pStyle w:val="Bodytext20"/>
        <w:ind w:left="280"/>
        <w:rPr>
          <w:color w:val="auto"/>
        </w:rPr>
      </w:pPr>
      <w:r w:rsidRPr="00EA46B0">
        <w:rPr>
          <w:color w:val="auto"/>
        </w:rPr>
        <w:t>Se ne uporablja.</w:t>
      </w:r>
    </w:p>
    <w:p w14:paraId="56512DAD" w14:textId="3ACBD3C3" w:rsidR="00580870" w:rsidRPr="00EA46B0" w:rsidRDefault="008E0098">
      <w:pPr>
        <w:pStyle w:val="Bodytext20"/>
        <w:numPr>
          <w:ilvl w:val="1"/>
          <w:numId w:val="35"/>
        </w:numPr>
        <w:tabs>
          <w:tab w:val="left" w:pos="398"/>
        </w:tabs>
      </w:pPr>
      <w:bookmarkStart w:id="112" w:name="bookmark138"/>
      <w:bookmarkEnd w:id="112"/>
      <w:r w:rsidRPr="00EA46B0">
        <w:rPr>
          <w:b/>
          <w:u w:val="single"/>
        </w:rPr>
        <w:t>Izterjave</w:t>
      </w:r>
      <w:r w:rsidRPr="00EA46B0">
        <w:t xml:space="preserve"> (člen 22)</w:t>
      </w:r>
    </w:p>
    <w:p w14:paraId="035221CA" w14:textId="4CA7D8EC" w:rsidR="00580870" w:rsidRPr="00EA46B0" w:rsidRDefault="008E0098">
      <w:pPr>
        <w:pStyle w:val="Bodytext20"/>
      </w:pPr>
      <w:r w:rsidRPr="00EA46B0">
        <w:rPr>
          <w:b/>
        </w:rPr>
        <w:t xml:space="preserve">Primarna odgovornost za izterjave: </w:t>
      </w:r>
    </w:p>
    <w:p w14:paraId="00E6F0FE" w14:textId="600C6670" w:rsidR="00580870" w:rsidRPr="00EA46B0" w:rsidRDefault="00436480">
      <w:pPr>
        <w:pStyle w:val="Bodytext20"/>
        <w:ind w:firstLine="280"/>
      </w:pPr>
      <w:r w:rsidRPr="00EA46B0">
        <w:lastRenderedPageBreak/>
        <w:t>Ob odpovedi sodelovanja upravičencu: zadevni upravičenec</w:t>
      </w:r>
    </w:p>
    <w:p w14:paraId="36B7F301" w14:textId="56C2ADC1" w:rsidR="00580870" w:rsidRPr="00EA46B0" w:rsidRDefault="00436480">
      <w:pPr>
        <w:pStyle w:val="Bodytext20"/>
        <w:ind w:left="1700" w:hanging="1400"/>
      </w:pPr>
      <w:r w:rsidRPr="00EA46B0">
        <w:t>Ob končnem plačilu: koordinator</w:t>
      </w:r>
    </w:p>
    <w:p w14:paraId="49F236B6" w14:textId="2EF32B24" w:rsidR="00580870" w:rsidRPr="00EA46B0" w:rsidRDefault="008E0098">
      <w:pPr>
        <w:pStyle w:val="Bodytext20"/>
        <w:ind w:firstLine="280"/>
      </w:pPr>
      <w:r w:rsidRPr="00EA46B0">
        <w:t>Po končnem plačilu: zadevni upravičenec</w:t>
      </w:r>
    </w:p>
    <w:p w14:paraId="6C29CA8B" w14:textId="5EAFBCF5" w:rsidR="00580870" w:rsidRPr="00EA46B0" w:rsidRDefault="008E0098">
      <w:pPr>
        <w:pStyle w:val="Bodytext20"/>
      </w:pPr>
      <w:r w:rsidRPr="00EA46B0">
        <w:rPr>
          <w:b/>
        </w:rPr>
        <w:t xml:space="preserve">Solidarna odgovornost za prisilne izterjave (v primeru neplačila): </w:t>
      </w:r>
    </w:p>
    <w:p w14:paraId="066271A0" w14:textId="254E6A1A" w:rsidR="00436480" w:rsidRPr="00EA46B0" w:rsidRDefault="00613198" w:rsidP="00613198">
      <w:pPr>
        <w:spacing w:after="120"/>
        <w:ind w:left="284"/>
        <w:rPr>
          <w:i/>
          <w:iCs/>
          <w:color w:val="4AA55B"/>
          <w:sz w:val="20"/>
          <w:szCs w:val="20"/>
        </w:rPr>
      </w:pPr>
      <w:r w:rsidRPr="00EA46B0">
        <w:rPr>
          <w:i/>
          <w:color w:val="4AA55B"/>
          <w:sz w:val="20"/>
        </w:rPr>
        <w:t xml:space="preserve">[Privzeta MOŽNOST 1: </w:t>
      </w:r>
      <w:r w:rsidRPr="00EA46B0">
        <w:rPr>
          <w:sz w:val="20"/>
        </w:rPr>
        <w:t>Vsak upravičenec je za zneske, ki jih dolgujejo drugi upravičenci, odgovoren samo do najvišjega zneska lastnih nepovratnih sredstev (omejena solidarna odgovornost drugih upravičencev).</w:t>
      </w:r>
      <w:r w:rsidRPr="00EA46B0">
        <w:rPr>
          <w:i/>
          <w:color w:val="4AA55B"/>
          <w:sz w:val="20"/>
        </w:rPr>
        <w:t>]</w:t>
      </w:r>
    </w:p>
    <w:p w14:paraId="772A4010" w14:textId="684E2BF3" w:rsidR="00436480" w:rsidRPr="00EA46B0" w:rsidRDefault="00613198" w:rsidP="00613198">
      <w:pPr>
        <w:spacing w:after="120"/>
        <w:ind w:left="284"/>
        <w:rPr>
          <w:i/>
          <w:iCs/>
          <w:color w:val="4AA55B"/>
          <w:sz w:val="20"/>
          <w:szCs w:val="20"/>
        </w:rPr>
      </w:pPr>
      <w:r w:rsidRPr="00EA46B0">
        <w:rPr>
          <w:i/>
          <w:color w:val="4AA55B"/>
          <w:sz w:val="20"/>
        </w:rPr>
        <w:t xml:space="preserve">[MOŽNOST 2, če se izbere za nepovratna sredstva: </w:t>
      </w:r>
      <w:r w:rsidRPr="00EA46B0">
        <w:rPr>
          <w:sz w:val="20"/>
        </w:rPr>
        <w:t>Najvišji znesek nepovratnih sredstev za projekt se lahko zahteva od katerega koli ali vseh upravičencev, vključno z zamudnimi obrestmi (brezpogojna solidarna odgovornost drugih upravičencev).</w:t>
      </w:r>
      <w:r w:rsidRPr="00EA46B0">
        <w:rPr>
          <w:i/>
          <w:color w:val="4AA55B"/>
          <w:sz w:val="20"/>
        </w:rPr>
        <w:t xml:space="preserve">] </w:t>
      </w:r>
    </w:p>
    <w:p w14:paraId="2346923F" w14:textId="352248C8" w:rsidR="00613198" w:rsidRPr="00EA46B0" w:rsidRDefault="00613198" w:rsidP="00613198">
      <w:pPr>
        <w:spacing w:after="120"/>
        <w:ind w:left="284"/>
        <w:rPr>
          <w:sz w:val="20"/>
          <w:szCs w:val="20"/>
        </w:rPr>
      </w:pPr>
      <w:r w:rsidRPr="00EA46B0">
        <w:rPr>
          <w:i/>
          <w:color w:val="4AA55B"/>
          <w:sz w:val="20"/>
        </w:rPr>
        <w:t xml:space="preserve">[MOŽNOST 3, če se izbere za nepovratna sredstva: </w:t>
      </w:r>
      <w:r w:rsidRPr="00EA46B0">
        <w:rPr>
          <w:sz w:val="20"/>
        </w:rPr>
        <w:t>Vsak upravičenec je odgovoren samo za svoje dolgove (individualna finančna odgovornost).</w:t>
      </w:r>
      <w:r w:rsidRPr="00EA46B0">
        <w:rPr>
          <w:i/>
          <w:color w:val="4AA55B"/>
          <w:sz w:val="20"/>
        </w:rPr>
        <w:t xml:space="preserve">] </w:t>
      </w:r>
    </w:p>
    <w:p w14:paraId="02C10541" w14:textId="685D4CB6" w:rsidR="00580870" w:rsidRPr="00EA46B0" w:rsidRDefault="008E0098">
      <w:pPr>
        <w:pStyle w:val="Bodytext20"/>
        <w:numPr>
          <w:ilvl w:val="0"/>
          <w:numId w:val="35"/>
        </w:numPr>
        <w:tabs>
          <w:tab w:val="left" w:pos="327"/>
        </w:tabs>
      </w:pPr>
      <w:bookmarkStart w:id="113" w:name="bookmark140"/>
      <w:bookmarkEnd w:id="113"/>
      <w:r w:rsidRPr="00EA46B0">
        <w:rPr>
          <w:b/>
          <w:u w:val="single"/>
        </w:rPr>
        <w:t>Posledice neskladnosti, pravo, ki se uporablja, in forum za reševanje sporov</w:t>
      </w:r>
    </w:p>
    <w:p w14:paraId="47D25474" w14:textId="77777777" w:rsidR="00792108" w:rsidRPr="00EA46B0" w:rsidRDefault="00792108" w:rsidP="00792108">
      <w:pPr>
        <w:spacing w:after="120"/>
        <w:rPr>
          <w:b/>
          <w:bCs/>
          <w:sz w:val="20"/>
          <w:szCs w:val="20"/>
        </w:rPr>
      </w:pPr>
      <w:r w:rsidRPr="00EA46B0">
        <w:rPr>
          <w:b/>
          <w:sz w:val="20"/>
        </w:rPr>
        <w:t>Pravo, ki se uporablja</w:t>
      </w:r>
      <w:r w:rsidRPr="00EA46B0">
        <w:rPr>
          <w:sz w:val="20"/>
        </w:rPr>
        <w:t xml:space="preserve"> (člen 43)</w:t>
      </w:r>
      <w:r w:rsidRPr="00EA46B0">
        <w:rPr>
          <w:b/>
          <w:sz w:val="20"/>
        </w:rPr>
        <w:t>:</w:t>
      </w:r>
      <w:r w:rsidRPr="00EA46B0">
        <w:tab/>
      </w:r>
    </w:p>
    <w:p w14:paraId="6AFEBA35" w14:textId="7E9328F5" w:rsidR="00792108" w:rsidRPr="00EA46B0" w:rsidRDefault="00792108" w:rsidP="00204463">
      <w:pPr>
        <w:pStyle w:val="ListParagraph"/>
        <w:spacing w:after="120"/>
        <w:ind w:left="284"/>
        <w:rPr>
          <w:sz w:val="20"/>
          <w:szCs w:val="20"/>
        </w:rPr>
      </w:pPr>
      <w:r w:rsidRPr="00EA46B0">
        <w:rPr>
          <w:sz w:val="20"/>
        </w:rPr>
        <w:t>Upravičenci iz EU: standardni režim prava, ki se uporablja: pravo EU in nacionalno pravo države članice organa, ki dodeli sredstva.</w:t>
      </w:r>
    </w:p>
    <w:p w14:paraId="6E9729B3" w14:textId="77777777" w:rsidR="00792108" w:rsidRPr="00EA46B0" w:rsidRDefault="00792108" w:rsidP="00204463">
      <w:pPr>
        <w:pStyle w:val="ListParagraph"/>
        <w:spacing w:after="120"/>
        <w:ind w:left="284"/>
        <w:rPr>
          <w:sz w:val="20"/>
          <w:szCs w:val="20"/>
        </w:rPr>
      </w:pPr>
    </w:p>
    <w:p w14:paraId="493A7BD0" w14:textId="250D1791" w:rsidR="00792108" w:rsidRPr="00EA46B0" w:rsidRDefault="00792108" w:rsidP="00204463">
      <w:pPr>
        <w:pStyle w:val="ListParagraph"/>
        <w:spacing w:after="120"/>
        <w:ind w:left="284"/>
        <w:rPr>
          <w:sz w:val="20"/>
          <w:szCs w:val="20"/>
        </w:rPr>
      </w:pPr>
      <w:r w:rsidRPr="00EA46B0">
        <w:rPr>
          <w:sz w:val="20"/>
        </w:rPr>
        <w:t>Upravičenci, ki niso iz EU: posebni režim prava, ki se uporablja: pravo EU, nacionalno pravo države članice organa, ki dodeli sredstva, splošna načela prava mednarodnih organizacij in splošna načela mednarodnega prava.</w:t>
      </w:r>
    </w:p>
    <w:p w14:paraId="7512D3C2" w14:textId="72FFABA4" w:rsidR="00792108" w:rsidRPr="00EA46B0" w:rsidRDefault="00792108" w:rsidP="002C7A44">
      <w:pPr>
        <w:spacing w:after="120"/>
        <w:rPr>
          <w:sz w:val="20"/>
          <w:szCs w:val="20"/>
        </w:rPr>
      </w:pPr>
      <w:r w:rsidRPr="00EA46B0">
        <w:rPr>
          <w:b/>
          <w:sz w:val="20"/>
        </w:rPr>
        <w:t>Forum za reševanje sporov</w:t>
      </w:r>
      <w:r w:rsidRPr="00EA46B0">
        <w:rPr>
          <w:sz w:val="20"/>
        </w:rPr>
        <w:t xml:space="preserve"> (člen 43)</w:t>
      </w:r>
      <w:r w:rsidRPr="00EA46B0">
        <w:rPr>
          <w:b/>
          <w:sz w:val="20"/>
        </w:rPr>
        <w:t>:</w:t>
      </w:r>
    </w:p>
    <w:p w14:paraId="6E52AA17" w14:textId="4F563441" w:rsidR="00792108" w:rsidRPr="00EA46B0" w:rsidRDefault="1DDC4B8C" w:rsidP="25CB3034">
      <w:pPr>
        <w:pStyle w:val="ListParagraph"/>
        <w:spacing w:after="120"/>
        <w:ind w:left="284"/>
        <w:rPr>
          <w:sz w:val="20"/>
          <w:szCs w:val="20"/>
        </w:rPr>
      </w:pPr>
      <w:r w:rsidRPr="00EA46B0">
        <w:rPr>
          <w:sz w:val="20"/>
        </w:rPr>
        <w:t>Vsi upravičenci: pristojna nacionalna sodišča države organa, ki dodeli sredstva.</w:t>
      </w:r>
    </w:p>
    <w:p w14:paraId="3EF9513A" w14:textId="62CE3D09" w:rsidR="00580870" w:rsidRPr="00EA46B0" w:rsidRDefault="008E0098">
      <w:pPr>
        <w:pStyle w:val="Bodytext20"/>
        <w:numPr>
          <w:ilvl w:val="0"/>
          <w:numId w:val="35"/>
        </w:numPr>
        <w:tabs>
          <w:tab w:val="left" w:pos="327"/>
        </w:tabs>
      </w:pPr>
      <w:bookmarkStart w:id="114" w:name="bookmark141"/>
      <w:bookmarkStart w:id="115" w:name="bookmark142"/>
      <w:bookmarkStart w:id="116" w:name="bookmark143"/>
      <w:bookmarkStart w:id="117" w:name="bookmark144"/>
      <w:bookmarkStart w:id="118" w:name="bookmark145"/>
      <w:bookmarkEnd w:id="114"/>
      <w:bookmarkEnd w:id="115"/>
      <w:bookmarkEnd w:id="116"/>
      <w:bookmarkEnd w:id="117"/>
      <w:bookmarkEnd w:id="118"/>
      <w:r w:rsidRPr="00EA46B0">
        <w:rPr>
          <w:b/>
          <w:u w:val="single"/>
        </w:rPr>
        <w:t>Drugo</w:t>
      </w:r>
    </w:p>
    <w:p w14:paraId="7DAE0219" w14:textId="5BE8FE4C" w:rsidR="00580870" w:rsidRPr="00EA46B0" w:rsidRDefault="008E0098">
      <w:pPr>
        <w:pStyle w:val="Bodytext20"/>
      </w:pPr>
      <w:r w:rsidRPr="00EA46B0">
        <w:rPr>
          <w:b/>
        </w:rPr>
        <w:t xml:space="preserve">Posebna pravila: </w:t>
      </w:r>
      <w:r w:rsidRPr="00EA46B0">
        <w:t>podrobno določeno v Prilogi 2</w:t>
      </w:r>
    </w:p>
    <w:p w14:paraId="179365BB" w14:textId="670B2278" w:rsidR="00580870" w:rsidRPr="00EA46B0" w:rsidRDefault="008E0098">
      <w:pPr>
        <w:pStyle w:val="Bodytext20"/>
      </w:pPr>
      <w:r w:rsidRPr="00EA46B0">
        <w:rPr>
          <w:b/>
        </w:rPr>
        <w:t>Standardni roki po koncu projekta</w:t>
      </w:r>
      <w:r w:rsidRPr="00EA46B0">
        <w:rPr>
          <w:rStyle w:val="FootnoteReference"/>
          <w:b/>
          <w:bCs/>
        </w:rPr>
        <w:footnoteReference w:id="6"/>
      </w:r>
      <w:r w:rsidRPr="00EA46B0">
        <w:rPr>
          <w:b/>
        </w:rPr>
        <w:t>:</w:t>
      </w:r>
    </w:p>
    <w:p w14:paraId="5B5B115F" w14:textId="77777777" w:rsidR="002928F0" w:rsidRPr="00EA46B0" w:rsidRDefault="002928F0" w:rsidP="002928F0">
      <w:pPr>
        <w:spacing w:after="120"/>
        <w:ind w:left="426"/>
        <w:rPr>
          <w:sz w:val="20"/>
          <w:szCs w:val="20"/>
        </w:rPr>
      </w:pPr>
      <w:r w:rsidRPr="00EA46B0">
        <w:rPr>
          <w:sz w:val="20"/>
        </w:rPr>
        <w:t>Zaupnost: 5 let po končnem plačilu</w:t>
      </w:r>
    </w:p>
    <w:p w14:paraId="4FB652C9" w14:textId="77777777" w:rsidR="002928F0" w:rsidRPr="00EA46B0" w:rsidRDefault="002928F0" w:rsidP="002928F0">
      <w:pPr>
        <w:spacing w:after="120"/>
        <w:ind w:left="426"/>
        <w:rPr>
          <w:sz w:val="20"/>
          <w:szCs w:val="20"/>
        </w:rPr>
      </w:pPr>
      <w:r w:rsidRPr="00EA46B0">
        <w:rPr>
          <w:sz w:val="20"/>
        </w:rPr>
        <w:t>Hramba evidenc: 5 let (ali 3 leta za nepovratna sredstva v znesku do 60 000 EUR) po končnem plačilu</w:t>
      </w:r>
    </w:p>
    <w:p w14:paraId="2092CABA" w14:textId="77777777" w:rsidR="002928F0" w:rsidRPr="00EA46B0" w:rsidRDefault="002928F0" w:rsidP="002928F0">
      <w:pPr>
        <w:spacing w:after="120"/>
        <w:ind w:left="426"/>
        <w:rPr>
          <w:sz w:val="20"/>
          <w:szCs w:val="20"/>
        </w:rPr>
      </w:pPr>
      <w:r w:rsidRPr="00EA46B0">
        <w:rPr>
          <w:sz w:val="20"/>
        </w:rPr>
        <w:t>Pregledi: do 5 let (ali do 3 leta za nepovratna sredstva v znesku do 60 000 EUR) po končnem plačilu</w:t>
      </w:r>
    </w:p>
    <w:p w14:paraId="3A781604" w14:textId="2F1BF3BE" w:rsidR="00BF70E4" w:rsidRPr="00EA46B0" w:rsidRDefault="002928F0" w:rsidP="002928F0">
      <w:pPr>
        <w:spacing w:after="120"/>
        <w:ind w:left="426"/>
        <w:rPr>
          <w:sz w:val="20"/>
          <w:szCs w:val="20"/>
        </w:rPr>
      </w:pPr>
      <w:r w:rsidRPr="00EA46B0">
        <w:rPr>
          <w:sz w:val="20"/>
        </w:rPr>
        <w:t>Revizije: do 5 let (ali do 3 leta za nepovratna sredstva v znesku do 60 000 EUR) po končnem plačilu</w:t>
      </w:r>
    </w:p>
    <w:p w14:paraId="7C338F11" w14:textId="77777777" w:rsidR="008442E1" w:rsidRPr="00EA46B0" w:rsidRDefault="008442E1" w:rsidP="008442E1">
      <w:pPr>
        <w:spacing w:after="120"/>
        <w:ind w:left="426"/>
        <w:rPr>
          <w:sz w:val="20"/>
          <w:szCs w:val="20"/>
        </w:rPr>
      </w:pPr>
      <w:r w:rsidRPr="00EA46B0">
        <w:rPr>
          <w:sz w:val="20"/>
        </w:rPr>
        <w:t>Razširitev ugotovitev z drugih nepovratnih sredstev na ta nepovratna sredstva: do 5 let (ali do 3 leta za nepovratna sredstva v znesku do 60 000 EUR) po končnem plačilu</w:t>
      </w:r>
    </w:p>
    <w:p w14:paraId="6E82E870" w14:textId="6A5DF7FB" w:rsidR="002928F0" w:rsidRPr="00EA46B0" w:rsidRDefault="00BF70E4" w:rsidP="00BF70E4">
      <w:pPr>
        <w:rPr>
          <w:sz w:val="20"/>
          <w:szCs w:val="20"/>
        </w:rPr>
      </w:pPr>
      <w:r w:rsidRPr="00EA46B0">
        <w:br w:type="page"/>
      </w:r>
    </w:p>
    <w:p w14:paraId="55856509" w14:textId="77777777" w:rsidR="00207A6F" w:rsidRPr="00EA46B0" w:rsidRDefault="00207A6F" w:rsidP="00207A6F">
      <w:pPr>
        <w:pStyle w:val="Heading1"/>
        <w:rPr>
          <w:rFonts w:hint="eastAsia"/>
        </w:rPr>
      </w:pPr>
      <w:bookmarkStart w:id="119" w:name="_Toc222490005"/>
      <w:bookmarkStart w:id="120" w:name="bookmark149"/>
      <w:bookmarkStart w:id="121" w:name="bookmark146"/>
      <w:bookmarkStart w:id="122" w:name="_Toc126757283"/>
      <w:r w:rsidRPr="00EA46B0">
        <w:lastRenderedPageBreak/>
        <w:t>POGOJI</w:t>
      </w:r>
      <w:bookmarkEnd w:id="119"/>
    </w:p>
    <w:p w14:paraId="1024DAC7" w14:textId="2EF126E8" w:rsidR="00580870" w:rsidRPr="00EA46B0" w:rsidRDefault="008E0098" w:rsidP="00411998">
      <w:pPr>
        <w:pStyle w:val="Heading1"/>
        <w:spacing w:before="200"/>
        <w:ind w:right="475"/>
        <w:rPr>
          <w:rFonts w:ascii="Times New Roman" w:hAnsi="Times New Roman" w:cs="Times New Roman"/>
        </w:rPr>
      </w:pPr>
      <w:bookmarkStart w:id="123" w:name="_Toc222490006"/>
      <w:r w:rsidRPr="00EA46B0">
        <w:rPr>
          <w:rFonts w:ascii="Times New Roman" w:hAnsi="Times New Roman"/>
        </w:rPr>
        <w:t>POGLAVJE 1 SPLOŠNO</w:t>
      </w:r>
      <w:bookmarkEnd w:id="120"/>
      <w:bookmarkEnd w:id="121"/>
      <w:bookmarkEnd w:id="122"/>
      <w:bookmarkEnd w:id="123"/>
    </w:p>
    <w:p w14:paraId="746E691F" w14:textId="77777777" w:rsidR="00FF0A41" w:rsidRPr="00EA46B0" w:rsidRDefault="00FF0A41" w:rsidP="00FF0A41">
      <w:pPr>
        <w:rPr>
          <w:lang w:bidi="ar-SA"/>
        </w:rPr>
      </w:pPr>
    </w:p>
    <w:p w14:paraId="70E9B3F2" w14:textId="77777777" w:rsidR="00580870" w:rsidRPr="00EA46B0" w:rsidRDefault="008E0098" w:rsidP="00411998">
      <w:pPr>
        <w:pStyle w:val="Heading4"/>
        <w:ind w:right="475"/>
        <w:rPr>
          <w:rFonts w:hint="eastAsia"/>
        </w:rPr>
      </w:pPr>
      <w:bookmarkStart w:id="124" w:name="bookmark147"/>
      <w:bookmarkStart w:id="125" w:name="bookmark148"/>
      <w:bookmarkStart w:id="126" w:name="bookmark151"/>
      <w:bookmarkStart w:id="127" w:name="bookmark150"/>
      <w:bookmarkStart w:id="128" w:name="_Toc126757284"/>
      <w:bookmarkStart w:id="129" w:name="_Toc222490007"/>
      <w:r w:rsidRPr="00EA46B0">
        <w:t>ČLEN 1 – PREDMET SPORAZUMA</w:t>
      </w:r>
      <w:bookmarkEnd w:id="124"/>
      <w:bookmarkEnd w:id="125"/>
      <w:bookmarkEnd w:id="126"/>
      <w:bookmarkEnd w:id="127"/>
      <w:bookmarkEnd w:id="128"/>
      <w:bookmarkEnd w:id="129"/>
    </w:p>
    <w:p w14:paraId="50A938D5" w14:textId="6C8AB85F" w:rsidR="00580870" w:rsidRPr="00EA46B0" w:rsidRDefault="008E0098" w:rsidP="00411998">
      <w:pPr>
        <w:pStyle w:val="Bodytext10"/>
        <w:ind w:right="475"/>
        <w:jc w:val="both"/>
      </w:pPr>
      <w:r w:rsidRPr="00EA46B0">
        <w:t>Ta sporazum določa pravice in obveznosti ter pogoje, ki se uporabljajo za nepovratna sredstva, dodeljena za izvedbo projekta iz poglavja 2.</w:t>
      </w:r>
    </w:p>
    <w:p w14:paraId="06F62F34" w14:textId="68B79A8C" w:rsidR="00580870" w:rsidRPr="00EA46B0" w:rsidRDefault="008E0098" w:rsidP="00411998">
      <w:pPr>
        <w:pStyle w:val="Heading4"/>
        <w:ind w:right="475"/>
        <w:rPr>
          <w:rFonts w:hint="eastAsia"/>
        </w:rPr>
      </w:pPr>
      <w:bookmarkStart w:id="130" w:name="bookmark153"/>
      <w:bookmarkStart w:id="131" w:name="bookmark155"/>
      <w:bookmarkStart w:id="132" w:name="bookmark152"/>
      <w:bookmarkStart w:id="133" w:name="_Toc126757285"/>
      <w:bookmarkStart w:id="134" w:name="_Toc222490008"/>
      <w:r w:rsidRPr="00EA46B0">
        <w:t>ČLEN 2 – OPREDELITEV POJMOV</w:t>
      </w:r>
      <w:bookmarkEnd w:id="130"/>
      <w:bookmarkEnd w:id="131"/>
      <w:bookmarkEnd w:id="132"/>
      <w:bookmarkEnd w:id="133"/>
      <w:bookmarkEnd w:id="134"/>
    </w:p>
    <w:p w14:paraId="2D7D9FFB" w14:textId="77777777" w:rsidR="00580870" w:rsidRPr="00EA46B0" w:rsidRDefault="008E0098" w:rsidP="00C50F11">
      <w:pPr>
        <w:pStyle w:val="Bodytext10"/>
        <w:ind w:right="475"/>
        <w:jc w:val="both"/>
      </w:pPr>
      <w:r w:rsidRPr="00EA46B0">
        <w:t>V tem sporazumu se uporabljajo naslednje opredelitve pojmov:</w:t>
      </w:r>
    </w:p>
    <w:p w14:paraId="476F1B9A" w14:textId="44C5C4E0" w:rsidR="00580870" w:rsidRPr="00EA46B0" w:rsidRDefault="0066665D" w:rsidP="00C50F11">
      <w:pPr>
        <w:pStyle w:val="Bodytext10"/>
        <w:tabs>
          <w:tab w:val="left" w:pos="1697"/>
        </w:tabs>
        <w:ind w:right="475"/>
        <w:jc w:val="both"/>
      </w:pPr>
      <w:r w:rsidRPr="00EA46B0">
        <w:t>projekt – ukrep, ki se financira z nepovratnimi sredstvi v okviru tega sporazuma;</w:t>
      </w:r>
    </w:p>
    <w:p w14:paraId="0C82BE5C" w14:textId="2E007E5E" w:rsidR="00580870" w:rsidRPr="00EA46B0" w:rsidRDefault="008E0098" w:rsidP="00C50F11">
      <w:pPr>
        <w:pStyle w:val="Bodytext10"/>
        <w:tabs>
          <w:tab w:val="left" w:pos="1697"/>
        </w:tabs>
        <w:ind w:right="475"/>
        <w:jc w:val="both"/>
      </w:pPr>
      <w:r w:rsidRPr="00EA46B0">
        <w:t>nepovratna sredstva – finančni prispevek v obliki donacije, dodeljen v okviru tega sporazuma na podlagi izbire projekta v razpisu;</w:t>
      </w:r>
    </w:p>
    <w:p w14:paraId="365F3D4C" w14:textId="6C4894BD" w:rsidR="008F5335" w:rsidRPr="00EA46B0" w:rsidRDefault="008F5335" w:rsidP="00700A8E">
      <w:pPr>
        <w:spacing w:after="180"/>
        <w:jc w:val="both"/>
      </w:pPr>
      <w:r w:rsidRPr="00EA46B0">
        <w:t>razpis – razpis, naveden v podatkovnem listu in objavljen v Vodniku za prijavitelje Erasmus+ za leto 2026</w:t>
      </w:r>
      <w:r w:rsidRPr="00EA46B0">
        <w:rPr>
          <w:rStyle w:val="FootnoteReference"/>
        </w:rPr>
        <w:footnoteReference w:id="7"/>
      </w:r>
      <w:r w:rsidRPr="00EA46B0">
        <w:t>, v katerem so določeni pogoji za sodelovanje in financiranje, ki se uporabljajo za ta projekt; </w:t>
      </w:r>
    </w:p>
    <w:p w14:paraId="3D904720" w14:textId="657DD9A7" w:rsidR="00343543" w:rsidRPr="00EA46B0" w:rsidRDefault="008E0098" w:rsidP="00700A8E">
      <w:pPr>
        <w:spacing w:after="180"/>
        <w:jc w:val="both"/>
      </w:pPr>
      <w:r w:rsidRPr="00EA46B0">
        <w:t>sodelujoči subjekti – subjekti, ki sodelujejo pri projektu kot upravičenci, pridruženi partnerji, tretje osebe, ki zagotavljajo prispevke v naravi, ali podizvajalci;</w:t>
      </w:r>
    </w:p>
    <w:p w14:paraId="27268219" w14:textId="5912C9A2" w:rsidR="00804884" w:rsidRPr="00EA46B0" w:rsidRDefault="00804884" w:rsidP="00700A8E">
      <w:pPr>
        <w:spacing w:after="180"/>
        <w:jc w:val="both"/>
      </w:pPr>
      <w:r w:rsidRPr="00EA46B0">
        <w:t xml:space="preserve">udeleženci – posamezniki, ki sodelujejo v aktivnostih projekta in za katere je v okviru teh nepovratnih sredstev predvidena finančna ali druga podpora;  </w:t>
      </w:r>
    </w:p>
    <w:p w14:paraId="032587CA" w14:textId="7B603560" w:rsidR="00580870" w:rsidRPr="00EA46B0" w:rsidRDefault="007405D6" w:rsidP="002C7A44">
      <w:pPr>
        <w:spacing w:after="180"/>
      </w:pPr>
      <w:r w:rsidRPr="00EA46B0">
        <w:t>upravičenci – vsi podpisniki tega sporazuma: neposredno ali na podlagi pristopnega obrazca (imenovani tudi „soupravičenci“);</w:t>
      </w:r>
    </w:p>
    <w:p w14:paraId="3F09DF9F" w14:textId="3B96E32F" w:rsidR="00580870" w:rsidRPr="00EA46B0" w:rsidRDefault="008E0098" w:rsidP="00700A8E">
      <w:pPr>
        <w:pStyle w:val="Bodytext10"/>
        <w:ind w:right="475"/>
        <w:jc w:val="both"/>
      </w:pPr>
      <w:r w:rsidRPr="00EA46B0">
        <w:t>pridruženi partnerji – subjekti, ki sodelujejo pri projektu, vendar brez pravice obračunati stroške ali zahtevati prispevke;</w:t>
      </w:r>
    </w:p>
    <w:p w14:paraId="78D4B04C" w14:textId="6DC77A6A" w:rsidR="00580870" w:rsidRPr="00EA46B0" w:rsidRDefault="008E0098" w:rsidP="00C50F11">
      <w:pPr>
        <w:pStyle w:val="Bodytext10"/>
        <w:ind w:right="475"/>
        <w:jc w:val="both"/>
      </w:pPr>
      <w:r w:rsidRPr="00EA46B0">
        <w:t>nabava – naročila blaga, gradenj ali storitev, potrebnih za izvedbo projekta (npr. opreme, potrošnega materiala in blaga), ki pa niso del nalog projekta (glej Prilogo 1);</w:t>
      </w:r>
    </w:p>
    <w:p w14:paraId="127C5623" w14:textId="18B02E0B" w:rsidR="00580870" w:rsidRPr="00EA46B0" w:rsidRDefault="008E0098" w:rsidP="00C50F11">
      <w:pPr>
        <w:pStyle w:val="Bodytext10"/>
        <w:ind w:right="475"/>
        <w:jc w:val="both"/>
      </w:pPr>
      <w:r w:rsidRPr="00EA46B0">
        <w:t>oddaja naročil podizvajalcem – naročila blaga, gradenj ali storitev, ki so del nalog projekta (glej Prilogo 1);</w:t>
      </w:r>
    </w:p>
    <w:p w14:paraId="47014060" w14:textId="2BD364E4" w:rsidR="00580870" w:rsidRPr="00EA46B0" w:rsidRDefault="008E0098" w:rsidP="00C50F11">
      <w:pPr>
        <w:pStyle w:val="Bodytext10"/>
        <w:ind w:right="475"/>
        <w:jc w:val="both"/>
      </w:pPr>
      <w:r w:rsidRPr="00EA46B0">
        <w:t>prispevki v naravi – prispevki v naravi v smislu člena 2(38) finančne uredbe EU (Uredba (EU, Euratom) 2024/2509), tj. nefinančna sredstva, ki jih tretje strani brezplačno dajo na voljo;</w:t>
      </w:r>
    </w:p>
    <w:p w14:paraId="4D8EDF5A" w14:textId="39DE1CE6" w:rsidR="00D8120D" w:rsidRPr="00EA46B0" w:rsidRDefault="00BA3336" w:rsidP="00700A8E">
      <w:pPr>
        <w:spacing w:after="180"/>
        <w:jc w:val="both"/>
        <w:rPr>
          <w:rFonts w:cs="EUAlbertina"/>
          <w:szCs w:val="19"/>
        </w:rPr>
      </w:pPr>
      <w:r w:rsidRPr="00EA46B0">
        <w:t>goljufija – goljufija v smislu člena 3 Direktive (EU) 2017/1371</w:t>
      </w:r>
      <w:r w:rsidRPr="00EA46B0">
        <w:rPr>
          <w:rStyle w:val="FootnoteReference"/>
          <w:szCs w:val="19"/>
        </w:rPr>
        <w:footnoteReference w:id="8"/>
      </w:r>
      <w:r w:rsidRPr="00EA46B0">
        <w:t xml:space="preserve"> in člena 1 Konvencije o zaščiti finančnih interesov Evropskih skupnosti, pripravljene z Aktom Sveta z dne 26. julija 1995</w:t>
      </w:r>
      <w:r w:rsidRPr="00EA46B0">
        <w:rPr>
          <w:rStyle w:val="FootnoteReference"/>
          <w:szCs w:val="19"/>
        </w:rPr>
        <w:footnoteReference w:id="9"/>
      </w:r>
      <w:r w:rsidRPr="00EA46B0">
        <w:t xml:space="preserve">, ter </w:t>
      </w:r>
      <w:r w:rsidRPr="00EA46B0">
        <w:lastRenderedPageBreak/>
        <w:t>vsako drugo protipravno ali kaznivo zavajanje, ki naj bi imelo za posledico finančno ali osebno korist;</w:t>
      </w:r>
    </w:p>
    <w:p w14:paraId="73A0205A" w14:textId="74B17BBF" w:rsidR="00580870" w:rsidRPr="00EA46B0" w:rsidRDefault="008E0098" w:rsidP="00700A8E">
      <w:pPr>
        <w:spacing w:after="180"/>
        <w:jc w:val="both"/>
      </w:pPr>
      <w:r w:rsidRPr="00EA46B0">
        <w:t>nepravilnosti – vse vrste kršitev (regulativne ali pogodbene), ki bi lahko vplivale na finančne interese EU, vključno z nepravilnostmi v smislu člena 1(2) Uredbe (ES, Euratom) št. 2988/95</w:t>
      </w:r>
      <w:r w:rsidRPr="00EA46B0">
        <w:rPr>
          <w:rStyle w:val="FootnoteReference"/>
        </w:rPr>
        <w:footnoteReference w:id="10"/>
      </w:r>
      <w:r w:rsidRPr="00EA46B0">
        <w:t>;</w:t>
      </w:r>
    </w:p>
    <w:p w14:paraId="15278049" w14:textId="2402E380" w:rsidR="00D8120D" w:rsidRPr="00EA46B0" w:rsidRDefault="008E0098" w:rsidP="00E5006B">
      <w:pPr>
        <w:pStyle w:val="Bodytext10"/>
        <w:ind w:right="475"/>
        <w:jc w:val="both"/>
      </w:pPr>
      <w:r w:rsidRPr="00EA46B0">
        <w:t>huda kršitev poklicnih pravil – vse vrste nesprejemljivega ali neprimernega ravnanja pri opravljanju poklica, zlasti s strani zaposlenih, vključno s hudimi kršitvami poklicnih pravil v smislu člena 138(1)(c) finančne uredbe EU (Uredba (EU, Euratom) 2024/2509)</w:t>
      </w:r>
      <w:r w:rsidRPr="00EA46B0">
        <w:rPr>
          <w:rStyle w:val="FootnoteReference"/>
        </w:rPr>
        <w:footnoteReference w:id="11"/>
      </w:r>
      <w:r w:rsidRPr="00EA46B0">
        <w:t>;</w:t>
      </w:r>
    </w:p>
    <w:p w14:paraId="070C72FE" w14:textId="67D251D9" w:rsidR="00033F39" w:rsidRPr="00EA46B0" w:rsidRDefault="00033F39" w:rsidP="00D8120D">
      <w:pPr>
        <w:pStyle w:val="Bodytext10"/>
        <w:ind w:right="475"/>
        <w:jc w:val="both"/>
      </w:pPr>
      <w:r w:rsidRPr="00EA46B0">
        <w:t xml:space="preserve">pravo EU, mednarodno in nacionalno pravo, ki se uporabljajo – vsi pravni akti ali druga (zavezujoča ali nezavezujoča) pravila in smernice na zadevnem področju; </w:t>
      </w:r>
    </w:p>
    <w:p w14:paraId="5114A753" w14:textId="2FF1DBF4" w:rsidR="00807ED9" w:rsidRPr="00EA46B0" w:rsidRDefault="00881F8C" w:rsidP="00807ED9">
      <w:pPr>
        <w:spacing w:before="100" w:beforeAutospacing="1" w:after="180"/>
      </w:pPr>
      <w:r w:rsidRPr="00EA46B0">
        <w:t xml:space="preserve">platforma Erasmus+ in Evropska solidarnostna enota – enotna vstopna točka za vse informacijske sisteme, ki jih Evropska komisija zagotavlja nacionalni agenciji, vložnikom, upravičencem in drugim akterjem, dejavnim v programu Erasmus+. Na voljo je na: </w:t>
      </w:r>
      <w:hyperlink r:id="rId10" w:history="1">
        <w:r w:rsidRPr="00EA46B0">
          <w:rPr>
            <w:rStyle w:val="Hyperlink"/>
          </w:rPr>
          <w:t>https://webgate.ec.europa.eu/erasmus-esc/</w:t>
        </w:r>
      </w:hyperlink>
      <w:r w:rsidRPr="00EA46B0">
        <w:t>;</w:t>
      </w:r>
    </w:p>
    <w:p w14:paraId="135E3159" w14:textId="274BF136" w:rsidR="00DE753B" w:rsidRPr="00EA46B0" w:rsidRDefault="00DE753B" w:rsidP="00E5006B">
      <w:pPr>
        <w:spacing w:before="100" w:beforeAutospacing="1" w:after="180"/>
        <w:jc w:val="both"/>
      </w:pPr>
      <w:r w:rsidRPr="00EA46B0">
        <w:t>orodje Erasmus+ za poročanje in upravljanje – modul za upravičence platforme Erasmus+ in Evropska solidarnostna enota, ki upravičencem omogoča, da dostopajo do informacij o projektu, vnašajo aktivnosti in udeležence, zahtevajo poročila posameznih udeležencev in predložijo končna poročila svojim nacionalnim agencijam v skladu z zahtevami glede poročanja iz tega sporazuma.</w:t>
      </w:r>
    </w:p>
    <w:p w14:paraId="279DFCFD" w14:textId="77777777" w:rsidR="00DE753B" w:rsidRPr="00EA46B0" w:rsidRDefault="00DE753B" w:rsidP="00E5006B">
      <w:pPr>
        <w:pStyle w:val="Bodytext10"/>
        <w:ind w:right="475"/>
        <w:jc w:val="both"/>
      </w:pPr>
    </w:p>
    <w:p w14:paraId="582A9FC6" w14:textId="3BD934DA" w:rsidR="00580870" w:rsidRPr="00EA46B0" w:rsidRDefault="008E0098" w:rsidP="00411998">
      <w:pPr>
        <w:pStyle w:val="Heading1"/>
        <w:spacing w:before="200"/>
        <w:ind w:right="475"/>
        <w:rPr>
          <w:rFonts w:ascii="Times New Roman" w:hAnsi="Times New Roman" w:cs="Times New Roman"/>
        </w:rPr>
      </w:pPr>
      <w:bookmarkStart w:id="135" w:name="bookmark159"/>
      <w:bookmarkStart w:id="136" w:name="bookmark156"/>
      <w:bookmarkStart w:id="137" w:name="_Toc126757286"/>
      <w:bookmarkStart w:id="138" w:name="_Toc222490009"/>
      <w:r w:rsidRPr="00EA46B0">
        <w:rPr>
          <w:rFonts w:ascii="Times New Roman" w:hAnsi="Times New Roman"/>
        </w:rPr>
        <w:t xml:space="preserve">POGLAVJE 2 </w:t>
      </w:r>
      <w:bookmarkEnd w:id="135"/>
      <w:bookmarkEnd w:id="136"/>
      <w:bookmarkEnd w:id="137"/>
      <w:r w:rsidRPr="00EA46B0">
        <w:rPr>
          <w:rFonts w:ascii="Times New Roman" w:hAnsi="Times New Roman"/>
        </w:rPr>
        <w:t>PROJEKT</w:t>
      </w:r>
      <w:bookmarkEnd w:id="138"/>
    </w:p>
    <w:p w14:paraId="76405E1F" w14:textId="16CD7194" w:rsidR="00580870" w:rsidRPr="00EA46B0" w:rsidRDefault="008E0098" w:rsidP="00411998">
      <w:pPr>
        <w:pStyle w:val="Heading4"/>
        <w:ind w:right="475"/>
        <w:rPr>
          <w:rFonts w:hint="eastAsia"/>
        </w:rPr>
      </w:pPr>
      <w:bookmarkStart w:id="139" w:name="bookmark157"/>
      <w:bookmarkStart w:id="140" w:name="bookmark158"/>
      <w:bookmarkStart w:id="141" w:name="bookmark161"/>
      <w:bookmarkStart w:id="142" w:name="bookmark160"/>
      <w:bookmarkStart w:id="143" w:name="_Toc126757287"/>
      <w:bookmarkStart w:id="144" w:name="_Toc222490010"/>
      <w:r w:rsidRPr="00EA46B0">
        <w:t xml:space="preserve">ČLEN 3 – </w:t>
      </w:r>
      <w:bookmarkEnd w:id="139"/>
      <w:bookmarkEnd w:id="140"/>
      <w:bookmarkEnd w:id="141"/>
      <w:bookmarkEnd w:id="142"/>
      <w:bookmarkEnd w:id="143"/>
      <w:r w:rsidRPr="00EA46B0">
        <w:t>PROJEKT</w:t>
      </w:r>
      <w:bookmarkEnd w:id="144"/>
    </w:p>
    <w:p w14:paraId="1E67BA62" w14:textId="3D5099AC" w:rsidR="00580870" w:rsidRPr="00EA46B0" w:rsidRDefault="008E0098" w:rsidP="00411998">
      <w:pPr>
        <w:pStyle w:val="Bodytext10"/>
        <w:ind w:right="475"/>
        <w:jc w:val="both"/>
      </w:pPr>
      <w:r w:rsidRPr="00EA46B0">
        <w:t>Nepovratna sredstva se dodelijo za projekt iz podatkovnega lista (glej točko 1), kot je opisan v Prilogi 1.</w:t>
      </w:r>
    </w:p>
    <w:p w14:paraId="409FB91B" w14:textId="7D74D95C" w:rsidR="00580870" w:rsidRPr="00EA46B0" w:rsidRDefault="008E0098" w:rsidP="00411998">
      <w:pPr>
        <w:pStyle w:val="Heading4"/>
        <w:ind w:right="475"/>
        <w:rPr>
          <w:rFonts w:hint="eastAsia"/>
        </w:rPr>
      </w:pPr>
      <w:bookmarkStart w:id="145" w:name="bookmark163"/>
      <w:bookmarkStart w:id="146" w:name="bookmark165"/>
      <w:bookmarkStart w:id="147" w:name="bookmark162"/>
      <w:bookmarkStart w:id="148" w:name="_Toc126757288"/>
      <w:bookmarkStart w:id="149" w:name="_Toc222490011"/>
      <w:r w:rsidRPr="00EA46B0">
        <w:t>ČLEN 4 – TRAJANJE IN DATUM ZAČETKA</w:t>
      </w:r>
      <w:bookmarkEnd w:id="145"/>
      <w:bookmarkEnd w:id="146"/>
      <w:bookmarkEnd w:id="147"/>
      <w:bookmarkEnd w:id="148"/>
      <w:bookmarkEnd w:id="149"/>
    </w:p>
    <w:p w14:paraId="35E430F6" w14:textId="58242BBB" w:rsidR="00804884" w:rsidRPr="00EA46B0" w:rsidRDefault="008E0098" w:rsidP="00411998">
      <w:pPr>
        <w:pStyle w:val="Bodytext10"/>
        <w:ind w:right="475"/>
        <w:jc w:val="both"/>
      </w:pPr>
      <w:r w:rsidRPr="00EA46B0">
        <w:t>Trajanje in datum začetka projekta sta določena v podatkovnem listu (glej točko 1).</w:t>
      </w:r>
    </w:p>
    <w:p w14:paraId="245ACBED" w14:textId="57944B97" w:rsidR="00580870" w:rsidRPr="00EA46B0" w:rsidRDefault="008E0098" w:rsidP="00411998">
      <w:pPr>
        <w:pStyle w:val="Heading1"/>
        <w:spacing w:before="200"/>
        <w:ind w:right="475"/>
        <w:rPr>
          <w:rFonts w:ascii="Times New Roman" w:hAnsi="Times New Roman" w:cs="Times New Roman"/>
        </w:rPr>
      </w:pPr>
      <w:bookmarkStart w:id="150" w:name="bookmark166"/>
      <w:bookmarkStart w:id="151" w:name="_Toc126757289"/>
      <w:bookmarkStart w:id="152" w:name="_Toc222490012"/>
      <w:r w:rsidRPr="00EA46B0">
        <w:rPr>
          <w:rFonts w:ascii="Times New Roman" w:hAnsi="Times New Roman"/>
        </w:rPr>
        <w:t xml:space="preserve">POGLAVJE 3 </w:t>
      </w:r>
      <w:r w:rsidRPr="00EA46B0">
        <w:tab/>
      </w:r>
      <w:r w:rsidRPr="00EA46B0">
        <w:rPr>
          <w:rFonts w:ascii="Times New Roman" w:hAnsi="Times New Roman"/>
        </w:rPr>
        <w:t>NEPOVRATNA SREDSTVA</w:t>
      </w:r>
      <w:bookmarkEnd w:id="150"/>
      <w:bookmarkEnd w:id="151"/>
      <w:bookmarkEnd w:id="152"/>
    </w:p>
    <w:p w14:paraId="4A4DF6DF" w14:textId="77777777" w:rsidR="00580870" w:rsidRPr="00EA46B0" w:rsidRDefault="008E0098" w:rsidP="00411998">
      <w:pPr>
        <w:pStyle w:val="Heading4"/>
        <w:ind w:right="475"/>
        <w:rPr>
          <w:rFonts w:hint="eastAsia"/>
        </w:rPr>
      </w:pPr>
      <w:bookmarkStart w:id="153" w:name="bookmark167"/>
      <w:bookmarkStart w:id="154" w:name="_Toc126757290"/>
      <w:bookmarkStart w:id="155" w:name="_Toc222490013"/>
      <w:r w:rsidRPr="00EA46B0">
        <w:t>ČLEN 5 – NEPOVRATNA SREDSTVA</w:t>
      </w:r>
      <w:bookmarkEnd w:id="153"/>
      <w:bookmarkEnd w:id="154"/>
      <w:bookmarkEnd w:id="155"/>
    </w:p>
    <w:p w14:paraId="2C04B68F" w14:textId="77777777" w:rsidR="00580870" w:rsidRPr="00EA46B0"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rPr>
      </w:pPr>
      <w:bookmarkStart w:id="156" w:name="bookmark171"/>
      <w:bookmarkStart w:id="157" w:name="bookmark169"/>
      <w:bookmarkStart w:id="158" w:name="bookmark172"/>
      <w:bookmarkStart w:id="159" w:name="bookmark168"/>
      <w:bookmarkStart w:id="160" w:name="_Toc126757291"/>
      <w:bookmarkStart w:id="161" w:name="_Toc222490014"/>
      <w:bookmarkEnd w:id="156"/>
      <w:r w:rsidRPr="00EA46B0">
        <w:rPr>
          <w:rFonts w:ascii="Times New Roman" w:hAnsi="Times New Roman"/>
          <w:b/>
          <w:color w:val="auto"/>
        </w:rPr>
        <w:t>Oblika nepovratnih sredstev</w:t>
      </w:r>
      <w:bookmarkEnd w:id="157"/>
      <w:bookmarkEnd w:id="158"/>
      <w:bookmarkEnd w:id="159"/>
      <w:bookmarkEnd w:id="160"/>
      <w:bookmarkEnd w:id="161"/>
    </w:p>
    <w:p w14:paraId="4BDC54DB" w14:textId="6CCC4A18" w:rsidR="00580870" w:rsidRPr="00EA46B0" w:rsidRDefault="008E0098" w:rsidP="00411998">
      <w:pPr>
        <w:pStyle w:val="Bodytext10"/>
        <w:ind w:right="475"/>
        <w:jc w:val="both"/>
      </w:pPr>
      <w:bookmarkStart w:id="162" w:name="bookmark173"/>
      <w:r w:rsidRPr="00EA46B0">
        <w:t>Pri teh</w:t>
      </w:r>
      <w:bookmarkEnd w:id="162"/>
      <w:r w:rsidRPr="00EA46B0">
        <w:t xml:space="preserve"> nepovratnih sredstvih gre za nepovratna sredstva za ukrepe</w:t>
      </w:r>
      <w:r w:rsidRPr="00EA46B0">
        <w:rPr>
          <w:rStyle w:val="FootnoteReference"/>
        </w:rPr>
        <w:footnoteReference w:id="12"/>
      </w:r>
      <w:r w:rsidRPr="00EA46B0">
        <w:t xml:space="preserve">, ki se dodelijo v obliki </w:t>
      </w:r>
      <w:r w:rsidRPr="00EA46B0">
        <w:lastRenderedPageBreak/>
        <w:t>pavšalnih zneskov za zaključitev delovnih sklopov/aktivnosti.</w:t>
      </w:r>
    </w:p>
    <w:p w14:paraId="5EB02548" w14:textId="2B4B2999" w:rsidR="00580870" w:rsidRPr="00EA46B0"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rPr>
      </w:pPr>
      <w:bookmarkStart w:id="165" w:name="bookmark177"/>
      <w:bookmarkStart w:id="166" w:name="bookmark175"/>
      <w:bookmarkStart w:id="167" w:name="bookmark178"/>
      <w:bookmarkStart w:id="168" w:name="bookmark174"/>
      <w:bookmarkStart w:id="169" w:name="_Toc126757292"/>
      <w:bookmarkStart w:id="170" w:name="_Toc222490015"/>
      <w:bookmarkEnd w:id="165"/>
      <w:r w:rsidRPr="00EA46B0">
        <w:rPr>
          <w:rFonts w:ascii="Times New Roman" w:hAnsi="Times New Roman"/>
          <w:b/>
          <w:color w:val="auto"/>
        </w:rPr>
        <w:t xml:space="preserve">Najvišja dodeljena </w:t>
      </w:r>
      <w:bookmarkEnd w:id="166"/>
      <w:bookmarkEnd w:id="167"/>
      <w:bookmarkEnd w:id="168"/>
      <w:bookmarkEnd w:id="169"/>
      <w:r w:rsidRPr="00EA46B0">
        <w:rPr>
          <w:rFonts w:ascii="Times New Roman" w:hAnsi="Times New Roman"/>
          <w:b/>
          <w:color w:val="auto"/>
        </w:rPr>
        <w:t>nepovratna sredstva</w:t>
      </w:r>
      <w:bookmarkEnd w:id="170"/>
    </w:p>
    <w:p w14:paraId="26931F30" w14:textId="3BFD9556" w:rsidR="00580870" w:rsidRPr="00EA46B0" w:rsidRDefault="008E0098" w:rsidP="00E5006B">
      <w:pPr>
        <w:pStyle w:val="Bodytext10"/>
        <w:ind w:right="475"/>
      </w:pPr>
      <w:r w:rsidRPr="00EA46B0">
        <w:t>Najvišja dodeljena nepovratna sredstva so določena v podatkovnem listu (glej točko 3) in ustrezajo dodeljenim proračunskim sredstvom na podlagi ocene proračuna projekta (Priloga 1).</w:t>
      </w:r>
    </w:p>
    <w:p w14:paraId="70798D37" w14:textId="77777777" w:rsidR="00580870" w:rsidRPr="00EA46B0"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rPr>
      </w:pPr>
      <w:bookmarkStart w:id="171" w:name="bookmark182"/>
      <w:bookmarkStart w:id="172" w:name="bookmark180"/>
      <w:bookmarkStart w:id="173" w:name="bookmark183"/>
      <w:bookmarkStart w:id="174" w:name="bookmark179"/>
      <w:bookmarkStart w:id="175" w:name="_Toc126757293"/>
      <w:bookmarkStart w:id="176" w:name="_Toc222490016"/>
      <w:bookmarkEnd w:id="171"/>
      <w:r w:rsidRPr="00EA46B0">
        <w:rPr>
          <w:rFonts w:ascii="Times New Roman" w:hAnsi="Times New Roman"/>
          <w:b/>
          <w:color w:val="auto"/>
        </w:rPr>
        <w:t>Stopnja financiranja</w:t>
      </w:r>
      <w:bookmarkEnd w:id="172"/>
      <w:bookmarkEnd w:id="173"/>
      <w:bookmarkEnd w:id="174"/>
      <w:bookmarkEnd w:id="175"/>
      <w:bookmarkEnd w:id="176"/>
    </w:p>
    <w:p w14:paraId="022B783C" w14:textId="77777777" w:rsidR="00580870" w:rsidRPr="00EA46B0" w:rsidRDefault="008E0098" w:rsidP="00411998">
      <w:pPr>
        <w:pStyle w:val="Bodytext10"/>
        <w:ind w:right="475"/>
        <w:jc w:val="both"/>
      </w:pPr>
      <w:r w:rsidRPr="00EA46B0">
        <w:t>Se ne uporablja.</w:t>
      </w:r>
    </w:p>
    <w:p w14:paraId="58B05602" w14:textId="507DB9DC" w:rsidR="00580870" w:rsidRPr="00EA46B0"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rPr>
      </w:pPr>
      <w:bookmarkStart w:id="177" w:name="bookmark187"/>
      <w:bookmarkStart w:id="178" w:name="bookmark185"/>
      <w:bookmarkStart w:id="179" w:name="bookmark188"/>
      <w:bookmarkStart w:id="180" w:name="bookmark184"/>
      <w:bookmarkStart w:id="181" w:name="_Toc126757294"/>
      <w:bookmarkStart w:id="182" w:name="_Toc222490017"/>
      <w:bookmarkEnd w:id="177"/>
      <w:r w:rsidRPr="00EA46B0">
        <w:rPr>
          <w:rFonts w:ascii="Times New Roman" w:hAnsi="Times New Roman"/>
          <w:b/>
          <w:color w:val="auto"/>
        </w:rPr>
        <w:t>Ocena proračuna projekta, proračunske kategorije in oblike financiranja</w:t>
      </w:r>
      <w:bookmarkEnd w:id="178"/>
      <w:bookmarkEnd w:id="179"/>
      <w:bookmarkEnd w:id="180"/>
      <w:bookmarkEnd w:id="181"/>
      <w:bookmarkEnd w:id="182"/>
    </w:p>
    <w:p w14:paraId="7FE07E1D" w14:textId="4387B389" w:rsidR="00580870" w:rsidRPr="00EA46B0" w:rsidRDefault="008E0098" w:rsidP="00411998">
      <w:pPr>
        <w:pStyle w:val="Bodytext10"/>
        <w:ind w:right="475"/>
        <w:jc w:val="both"/>
        <w:rPr>
          <w:color w:val="auto"/>
        </w:rPr>
      </w:pPr>
      <w:r w:rsidRPr="00EA46B0">
        <w:rPr>
          <w:color w:val="auto"/>
        </w:rPr>
        <w:t>Ocena proračuna projekta (razčlenitev pavšalnih zneskov) je navedena v Prilogi 1.</w:t>
      </w:r>
    </w:p>
    <w:p w14:paraId="62532B40" w14:textId="4C6559A6" w:rsidR="00580870" w:rsidRPr="00EA46B0" w:rsidRDefault="008E0098" w:rsidP="00411998">
      <w:pPr>
        <w:pStyle w:val="Bodytext10"/>
        <w:ind w:right="475"/>
        <w:jc w:val="both"/>
        <w:rPr>
          <w:color w:val="auto"/>
        </w:rPr>
      </w:pPr>
      <w:r w:rsidRPr="00EA46B0">
        <w:rPr>
          <w:color w:val="auto"/>
        </w:rPr>
        <w:t>Vsebuje ocenjene upravičene prispevke za projekt (prispevke v pavšalnem znesku), razčlenjene po upravičencih in delovnih sklopih/aktivnostih.</w:t>
      </w:r>
    </w:p>
    <w:p w14:paraId="76C10BBF" w14:textId="77777777" w:rsidR="00580870" w:rsidRPr="00EA46B0"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rPr>
      </w:pPr>
      <w:bookmarkStart w:id="183" w:name="bookmark192"/>
      <w:bookmarkStart w:id="184" w:name="bookmark190"/>
      <w:bookmarkStart w:id="185" w:name="bookmark193"/>
      <w:bookmarkStart w:id="186" w:name="bookmark189"/>
      <w:bookmarkStart w:id="187" w:name="_Toc126757295"/>
      <w:bookmarkStart w:id="188" w:name="_Toc222490018"/>
      <w:bookmarkEnd w:id="183"/>
      <w:r w:rsidRPr="00EA46B0">
        <w:rPr>
          <w:rFonts w:ascii="Times New Roman" w:hAnsi="Times New Roman"/>
          <w:b/>
          <w:color w:val="auto"/>
        </w:rPr>
        <w:t>Proračunska prožnost</w:t>
      </w:r>
      <w:bookmarkEnd w:id="184"/>
      <w:bookmarkEnd w:id="185"/>
      <w:bookmarkEnd w:id="186"/>
      <w:bookmarkEnd w:id="187"/>
      <w:bookmarkEnd w:id="188"/>
    </w:p>
    <w:p w14:paraId="66ECA2EF" w14:textId="0DD3C50B" w:rsidR="00580870" w:rsidRPr="00EA46B0" w:rsidRDefault="665FAA87" w:rsidP="00411998">
      <w:pPr>
        <w:pStyle w:val="Bodytext10"/>
        <w:ind w:right="475"/>
        <w:jc w:val="both"/>
        <w:rPr>
          <w:color w:val="auto"/>
        </w:rPr>
      </w:pPr>
      <w:r w:rsidRPr="00EA46B0">
        <w:rPr>
          <w:color w:val="auto"/>
        </w:rPr>
        <w:t>Za spremembe ocene proračuna za vsak delovni sklop/aktivnost je vedno potrebna sprememba (glej člen 39).</w:t>
      </w:r>
    </w:p>
    <w:p w14:paraId="1F33911B" w14:textId="063EFE25" w:rsidR="00580870" w:rsidRPr="00EA46B0" w:rsidRDefault="008E0098" w:rsidP="00411998">
      <w:pPr>
        <w:pStyle w:val="Bodytext10"/>
        <w:ind w:right="475"/>
        <w:jc w:val="both"/>
        <w:rPr>
          <w:color w:val="auto"/>
        </w:rPr>
      </w:pPr>
      <w:r w:rsidRPr="00EA46B0">
        <w:rPr>
          <w:color w:val="auto"/>
        </w:rPr>
        <w:t xml:space="preserve">Spremembe za prerazporeditve med </w:t>
      </w:r>
      <w:r w:rsidRPr="00EA46B0">
        <w:rPr>
          <w:i/>
          <w:color w:val="auto"/>
        </w:rPr>
        <w:t>delovnimi sklopi/aktivnostmi</w:t>
      </w:r>
      <w:r w:rsidRPr="00EA46B0">
        <w:rPr>
          <w:color w:val="auto"/>
        </w:rPr>
        <w:t xml:space="preserve"> so mogoče le, če:</w:t>
      </w:r>
    </w:p>
    <w:p w14:paraId="185269F7" w14:textId="0BDB0BAE" w:rsidR="00580870" w:rsidRPr="00EA46B0" w:rsidRDefault="008E0098" w:rsidP="00411998">
      <w:pPr>
        <w:pStyle w:val="Bodytext10"/>
        <w:numPr>
          <w:ilvl w:val="0"/>
          <w:numId w:val="36"/>
        </w:numPr>
        <w:tabs>
          <w:tab w:val="left" w:pos="1090"/>
        </w:tabs>
        <w:ind w:left="1100" w:right="475" w:hanging="360"/>
        <w:jc w:val="both"/>
        <w:rPr>
          <w:color w:val="auto"/>
        </w:rPr>
      </w:pPr>
      <w:bookmarkStart w:id="189" w:name="bookmark194"/>
      <w:bookmarkEnd w:id="189"/>
      <w:r w:rsidRPr="00EA46B0">
        <w:rPr>
          <w:color w:val="auto"/>
        </w:rPr>
        <w:t>zadevni delovni sklopi/aktivnosti še niso zaključeni (in prijavljeni v računovodskem izkazu) in</w:t>
      </w:r>
    </w:p>
    <w:p w14:paraId="2CB7E234" w14:textId="05FCD00D" w:rsidR="00580870" w:rsidRPr="00EA46B0" w:rsidRDefault="008E0098" w:rsidP="00411998">
      <w:pPr>
        <w:pStyle w:val="Bodytext10"/>
        <w:numPr>
          <w:ilvl w:val="0"/>
          <w:numId w:val="36"/>
        </w:numPr>
        <w:tabs>
          <w:tab w:val="left" w:pos="1090"/>
        </w:tabs>
        <w:ind w:right="475" w:firstLine="740"/>
        <w:jc w:val="both"/>
        <w:sectPr w:rsidR="00580870" w:rsidRPr="00EA46B0" w:rsidSect="008F7954">
          <w:headerReference w:type="even" r:id="rId11"/>
          <w:headerReference w:type="default" r:id="rId12"/>
          <w:footerReference w:type="even" r:id="rId13"/>
          <w:footerReference w:type="default" r:id="rId14"/>
          <w:headerReference w:type="first" r:id="rId15"/>
          <w:footerReference w:type="first" r:id="rId16"/>
          <w:pgSz w:w="11900" w:h="16840"/>
          <w:pgMar w:top="1844" w:right="1127" w:bottom="1726" w:left="1361" w:header="1134" w:footer="3" w:gutter="0"/>
          <w:cols w:space="720"/>
          <w:noEndnote/>
          <w:docGrid w:linePitch="360"/>
        </w:sectPr>
      </w:pPr>
      <w:bookmarkStart w:id="190" w:name="bookmark195"/>
      <w:bookmarkEnd w:id="190"/>
      <w:r w:rsidRPr="00EA46B0">
        <w:rPr>
          <w:color w:val="auto"/>
        </w:rPr>
        <w:t>so prerazporeditve utemeljene s tehničnim izvajanjem projekta.</w:t>
      </w:r>
    </w:p>
    <w:p w14:paraId="7A4FAABD" w14:textId="0A9E78E2" w:rsidR="00580870" w:rsidRPr="00EA46B0" w:rsidRDefault="008E0098" w:rsidP="00411998">
      <w:pPr>
        <w:pStyle w:val="Heading4"/>
        <w:ind w:right="475"/>
        <w:rPr>
          <w:rFonts w:hint="eastAsia"/>
        </w:rPr>
      </w:pPr>
      <w:bookmarkStart w:id="191" w:name="bookmark196"/>
      <w:bookmarkStart w:id="192" w:name="_Toc126757296"/>
      <w:bookmarkStart w:id="193" w:name="_Toc222490019"/>
      <w:r w:rsidRPr="00EA46B0">
        <w:t>ČLEN 6 – UPRAVIČENI IN NEUPRAVIČENI PRISPEVKI</w:t>
      </w:r>
      <w:bookmarkEnd w:id="191"/>
      <w:bookmarkEnd w:id="192"/>
      <w:bookmarkEnd w:id="193"/>
    </w:p>
    <w:p w14:paraId="343E1ED8" w14:textId="384F6B87" w:rsidR="00691DF7" w:rsidRPr="00EA46B0" w:rsidRDefault="00691DF7" w:rsidP="00411998">
      <w:pPr>
        <w:pStyle w:val="Heading5"/>
        <w:widowControl/>
        <w:numPr>
          <w:ilvl w:val="0"/>
          <w:numId w:val="38"/>
        </w:numPr>
        <w:spacing w:before="0" w:after="200"/>
        <w:ind w:left="720" w:right="475" w:hanging="720"/>
        <w:jc w:val="both"/>
        <w:rPr>
          <w:rFonts w:ascii="Times New Roman" w:hAnsi="Times New Roman"/>
          <w:b/>
          <w:color w:val="auto"/>
          <w:szCs w:val="22"/>
        </w:rPr>
      </w:pPr>
      <w:bookmarkStart w:id="194" w:name="_Toc126757297"/>
      <w:bookmarkStart w:id="195" w:name="_Toc222490020"/>
      <w:r w:rsidRPr="00EA46B0">
        <w:rPr>
          <w:rFonts w:ascii="Times New Roman" w:hAnsi="Times New Roman"/>
          <w:b/>
          <w:color w:val="auto"/>
        </w:rPr>
        <w:t>Splošni in posebni pogoji za upravičenost</w:t>
      </w:r>
      <w:bookmarkEnd w:id="194"/>
      <w:bookmarkEnd w:id="195"/>
    </w:p>
    <w:p w14:paraId="4E321D09" w14:textId="77777777" w:rsidR="00691DF7" w:rsidRPr="00EA46B0" w:rsidRDefault="00691DF7" w:rsidP="00411998">
      <w:pPr>
        <w:pStyle w:val="Bodytext10"/>
        <w:ind w:right="475"/>
        <w:rPr>
          <w:color w:val="auto"/>
        </w:rPr>
      </w:pPr>
      <w:r w:rsidRPr="00EA46B0">
        <w:rPr>
          <w:color w:val="auto"/>
        </w:rPr>
        <w:t>Prispevki v pavšalnem znesku so upravičeni (v nadaljnjem besedilu: upravičeni prispevki), če:</w:t>
      </w:r>
    </w:p>
    <w:p w14:paraId="7390B091" w14:textId="77777777" w:rsidR="00691DF7" w:rsidRPr="00EA46B0" w:rsidRDefault="00691DF7" w:rsidP="00411998">
      <w:pPr>
        <w:pStyle w:val="Bodytext10"/>
        <w:numPr>
          <w:ilvl w:val="0"/>
          <w:numId w:val="39"/>
        </w:numPr>
        <w:tabs>
          <w:tab w:val="left" w:pos="785"/>
        </w:tabs>
        <w:ind w:right="475" w:firstLine="380"/>
        <w:rPr>
          <w:color w:val="auto"/>
        </w:rPr>
      </w:pPr>
      <w:r w:rsidRPr="00EA46B0">
        <w:rPr>
          <w:color w:val="auto"/>
        </w:rPr>
        <w:t>so navedeni v Prilogi 1 ter</w:t>
      </w:r>
    </w:p>
    <w:p w14:paraId="10D2A3C3" w14:textId="536E4A35" w:rsidR="00691DF7" w:rsidRPr="00EA46B0" w:rsidRDefault="00691DF7" w:rsidP="00411998">
      <w:pPr>
        <w:pStyle w:val="Bodytext10"/>
        <w:numPr>
          <w:ilvl w:val="0"/>
          <w:numId w:val="39"/>
        </w:numPr>
        <w:tabs>
          <w:tab w:val="left" w:pos="799"/>
        </w:tabs>
        <w:ind w:left="740" w:right="475" w:hanging="360"/>
        <w:jc w:val="both"/>
        <w:rPr>
          <w:color w:val="auto"/>
        </w:rPr>
      </w:pPr>
      <w:r w:rsidRPr="00EA46B0">
        <w:rPr>
          <w:color w:val="auto"/>
        </w:rPr>
        <w:t>so delovni sklopi/aktivnosti, kakor je ustrezno, zaključeni ter upravičenci delo pravilno izvedejo in/ali so rezultati doseženi v skladu s Prilogo 1 in v obdobju iz člena 4 (razen dela/rezultatov v zvezi s predložitvijo končnega poročila, ki se lahko izvede oziroma se lahko dosežejo pozneje; glej člen 21).</w:t>
      </w:r>
    </w:p>
    <w:p w14:paraId="7BE137B1" w14:textId="77777777" w:rsidR="00691DF7" w:rsidRPr="00EA46B0" w:rsidRDefault="00691DF7" w:rsidP="00411998">
      <w:pPr>
        <w:pStyle w:val="Bodytext10"/>
        <w:ind w:right="475"/>
        <w:rPr>
          <w:color w:val="auto"/>
        </w:rPr>
      </w:pPr>
      <w:r w:rsidRPr="00EA46B0">
        <w:rPr>
          <w:color w:val="auto"/>
        </w:rPr>
        <w:t>Izračunani bodo na podlagi zneskov iz Priloge 1.</w:t>
      </w:r>
    </w:p>
    <w:p w14:paraId="4E5B3896" w14:textId="24FAD02C" w:rsidR="00580870" w:rsidRPr="00EA46B0" w:rsidRDefault="008E0098" w:rsidP="00411998">
      <w:pPr>
        <w:pStyle w:val="Heading5"/>
        <w:widowControl/>
        <w:numPr>
          <w:ilvl w:val="0"/>
          <w:numId w:val="38"/>
        </w:numPr>
        <w:spacing w:before="0" w:after="200"/>
        <w:ind w:left="720" w:right="475" w:hanging="720"/>
        <w:jc w:val="both"/>
        <w:rPr>
          <w:rFonts w:ascii="Times New Roman" w:hAnsi="Times New Roman"/>
          <w:b/>
          <w:color w:val="auto"/>
          <w:szCs w:val="22"/>
        </w:rPr>
      </w:pPr>
      <w:bookmarkStart w:id="196" w:name="bookmark200"/>
      <w:bookmarkStart w:id="197" w:name="bookmark202"/>
      <w:bookmarkStart w:id="198" w:name="bookmark203"/>
      <w:bookmarkStart w:id="199" w:name="bookmark204"/>
      <w:bookmarkStart w:id="200" w:name="bookmark206"/>
      <w:bookmarkStart w:id="201" w:name="bookmark208"/>
      <w:bookmarkStart w:id="202" w:name="bookmark205"/>
      <w:bookmarkStart w:id="203" w:name="_Toc126757298"/>
      <w:bookmarkStart w:id="204" w:name="_Toc222490021"/>
      <w:bookmarkEnd w:id="196"/>
      <w:bookmarkEnd w:id="197"/>
      <w:bookmarkEnd w:id="198"/>
      <w:bookmarkEnd w:id="199"/>
      <w:r w:rsidRPr="00EA46B0">
        <w:rPr>
          <w:rFonts w:ascii="Times New Roman" w:hAnsi="Times New Roman"/>
          <w:b/>
          <w:color w:val="auto"/>
        </w:rPr>
        <w:t>Neupravičeni prispevki</w:t>
      </w:r>
      <w:bookmarkEnd w:id="200"/>
      <w:bookmarkEnd w:id="201"/>
      <w:bookmarkEnd w:id="202"/>
      <w:bookmarkEnd w:id="203"/>
      <w:bookmarkEnd w:id="204"/>
    </w:p>
    <w:p w14:paraId="1C96BC12" w14:textId="77777777" w:rsidR="00580870" w:rsidRPr="00EA46B0" w:rsidRDefault="008E0098" w:rsidP="00411998">
      <w:pPr>
        <w:pStyle w:val="Bodytext10"/>
        <w:ind w:right="475"/>
        <w:rPr>
          <w:color w:val="auto"/>
        </w:rPr>
      </w:pPr>
      <w:r w:rsidRPr="00EA46B0">
        <w:rPr>
          <w:color w:val="auto"/>
        </w:rPr>
        <w:t>„Neupravičeni prispevki“ so:</w:t>
      </w:r>
    </w:p>
    <w:p w14:paraId="16A7C44E" w14:textId="26E76331" w:rsidR="00CB549A" w:rsidRPr="00EA46B0" w:rsidRDefault="008E0098" w:rsidP="00411998">
      <w:pPr>
        <w:pStyle w:val="Bodytext10"/>
        <w:numPr>
          <w:ilvl w:val="0"/>
          <w:numId w:val="40"/>
        </w:numPr>
        <w:tabs>
          <w:tab w:val="left" w:pos="804"/>
        </w:tabs>
        <w:ind w:left="740" w:right="475" w:hanging="360"/>
        <w:jc w:val="both"/>
        <w:rPr>
          <w:color w:val="auto"/>
        </w:rPr>
      </w:pPr>
      <w:bookmarkStart w:id="205" w:name="bookmark209"/>
      <w:bookmarkEnd w:id="205"/>
      <w:r w:rsidRPr="00EA46B0">
        <w:rPr>
          <w:color w:val="auto"/>
        </w:rPr>
        <w:t xml:space="preserve">prispevki v pavšalnem znesku, ki ne izpolnjujejo navedenih pogojev (glej člen 6.1); </w:t>
      </w:r>
      <w:bookmarkStart w:id="206" w:name="bookmark210"/>
      <w:bookmarkEnd w:id="206"/>
    </w:p>
    <w:p w14:paraId="1610CE0D" w14:textId="49091B85" w:rsidR="00580870" w:rsidRPr="00EA46B0" w:rsidRDefault="008E0098" w:rsidP="00411998">
      <w:pPr>
        <w:pStyle w:val="Bodytext10"/>
        <w:numPr>
          <w:ilvl w:val="0"/>
          <w:numId w:val="40"/>
        </w:numPr>
        <w:tabs>
          <w:tab w:val="left" w:pos="804"/>
        </w:tabs>
        <w:ind w:left="740" w:right="475" w:hanging="360"/>
        <w:jc w:val="both"/>
        <w:rPr>
          <w:color w:val="auto"/>
        </w:rPr>
      </w:pPr>
      <w:r w:rsidRPr="00EA46B0">
        <w:rPr>
          <w:color w:val="auto"/>
        </w:rPr>
        <w:t>prispevki v pavšalnem znesku za aktivnosti, ki se že financirajo iz drugih nepovratnih sredstev EU (ali nepovratnih sredstev, ki jih je dodelila država članica EU, država nečlanica EU ali drug organ pri izvrševanju proračuna EU).</w:t>
      </w:r>
    </w:p>
    <w:p w14:paraId="1DBD8CFC" w14:textId="2689F226" w:rsidR="00580870" w:rsidRPr="00EA46B0" w:rsidRDefault="008E0098" w:rsidP="00411998">
      <w:pPr>
        <w:pStyle w:val="Heading5"/>
        <w:widowControl/>
        <w:numPr>
          <w:ilvl w:val="0"/>
          <w:numId w:val="38"/>
        </w:numPr>
        <w:spacing w:before="0" w:after="200"/>
        <w:ind w:left="720" w:right="475" w:hanging="720"/>
        <w:jc w:val="both"/>
        <w:rPr>
          <w:rFonts w:ascii="Times New Roman" w:hAnsi="Times New Roman"/>
          <w:b/>
          <w:color w:val="auto"/>
          <w:szCs w:val="22"/>
        </w:rPr>
      </w:pPr>
      <w:bookmarkStart w:id="207" w:name="bookmark215"/>
      <w:bookmarkStart w:id="208" w:name="bookmark217"/>
      <w:bookmarkStart w:id="209" w:name="bookmark214"/>
      <w:bookmarkStart w:id="210" w:name="_Toc126757299"/>
      <w:bookmarkStart w:id="211" w:name="_Toc222490022"/>
      <w:r w:rsidRPr="00EA46B0">
        <w:rPr>
          <w:rFonts w:ascii="Times New Roman" w:hAnsi="Times New Roman"/>
          <w:b/>
          <w:color w:val="auto"/>
        </w:rPr>
        <w:lastRenderedPageBreak/>
        <w:t>Posledice neskladnosti</w:t>
      </w:r>
      <w:bookmarkEnd w:id="207"/>
      <w:bookmarkEnd w:id="208"/>
      <w:bookmarkEnd w:id="209"/>
      <w:bookmarkEnd w:id="210"/>
      <w:bookmarkEnd w:id="211"/>
    </w:p>
    <w:p w14:paraId="0BD6653C" w14:textId="77777777" w:rsidR="00580870" w:rsidRPr="00EA46B0" w:rsidRDefault="008E0098" w:rsidP="00411998">
      <w:pPr>
        <w:pStyle w:val="Bodytext10"/>
        <w:ind w:right="475"/>
        <w:jc w:val="both"/>
      </w:pPr>
      <w:r w:rsidRPr="00EA46B0">
        <w:t>Če bo upravičenec prijavil prispevke v pavšalnem znesku, ki so neupravičeni, bodo zavrnjeni (glej člen 27).</w:t>
      </w:r>
    </w:p>
    <w:p w14:paraId="3AF65F6D" w14:textId="1AC7BDF2" w:rsidR="00580870" w:rsidRPr="00EA46B0" w:rsidRDefault="008E0098" w:rsidP="00411998">
      <w:pPr>
        <w:pStyle w:val="Bodytext10"/>
        <w:ind w:right="475"/>
        <w:jc w:val="both"/>
      </w:pPr>
      <w:r w:rsidRPr="00EA46B0">
        <w:t>Na podlagi tega se lahko sprejmejo tudi drugi ukrepi, opisani v poglavju 5.</w:t>
      </w:r>
    </w:p>
    <w:p w14:paraId="18B7AE05" w14:textId="77777777" w:rsidR="00580870" w:rsidRPr="00EA46B0" w:rsidRDefault="008E0098" w:rsidP="00411998">
      <w:pPr>
        <w:pStyle w:val="Heading1"/>
        <w:spacing w:before="200"/>
        <w:ind w:right="475"/>
        <w:rPr>
          <w:rFonts w:ascii="Times New Roman" w:hAnsi="Times New Roman" w:cs="Times New Roman"/>
        </w:rPr>
      </w:pPr>
      <w:bookmarkStart w:id="212" w:name="bookmark218"/>
      <w:bookmarkStart w:id="213" w:name="_Toc126757300"/>
      <w:bookmarkStart w:id="214" w:name="_Toc222490023"/>
      <w:r w:rsidRPr="00EA46B0">
        <w:rPr>
          <w:rFonts w:ascii="Times New Roman" w:hAnsi="Times New Roman"/>
        </w:rPr>
        <w:t>POGLAVJE 4 IZVRŠEVANJE NEPOVRATNIH SREDSTEV</w:t>
      </w:r>
      <w:bookmarkEnd w:id="212"/>
      <w:bookmarkEnd w:id="213"/>
      <w:bookmarkEnd w:id="214"/>
    </w:p>
    <w:p w14:paraId="599BABFD" w14:textId="510E8F1A" w:rsidR="00580870" w:rsidRPr="00EA46B0" w:rsidRDefault="008E0098" w:rsidP="00982B65">
      <w:pPr>
        <w:pStyle w:val="Heading2"/>
        <w:widowControl/>
        <w:spacing w:before="200" w:after="200"/>
        <w:ind w:right="475"/>
        <w:jc w:val="both"/>
        <w:rPr>
          <w:rFonts w:ascii="Times New Roman" w:hAnsi="Times New Roman" w:cs="Times New Roman"/>
          <w:b/>
          <w:bCs/>
          <w:smallCaps/>
          <w:color w:val="auto"/>
          <w:sz w:val="24"/>
          <w:u w:val="single"/>
        </w:rPr>
      </w:pPr>
      <w:bookmarkStart w:id="215" w:name="bookmark219"/>
      <w:bookmarkStart w:id="216" w:name="_Toc126757301"/>
      <w:bookmarkStart w:id="217" w:name="_Toc222490024"/>
      <w:r w:rsidRPr="00EA46B0">
        <w:rPr>
          <w:rFonts w:ascii="Times New Roman" w:hAnsi="Times New Roman"/>
          <w:b/>
          <w:smallCaps/>
          <w:color w:val="auto"/>
          <w:sz w:val="24"/>
          <w:u w:val="single"/>
        </w:rPr>
        <w:t>ODDELEK 1 KONZORCIJ: UPRAVIČENCI, POVEZANI SUBJEKTI IN DRUGI SODELUJOČI SUBJEKTI</w:t>
      </w:r>
      <w:bookmarkEnd w:id="215"/>
      <w:bookmarkEnd w:id="216"/>
      <w:bookmarkEnd w:id="217"/>
    </w:p>
    <w:p w14:paraId="4421EF43" w14:textId="77777777" w:rsidR="00580870" w:rsidRPr="00EA46B0" w:rsidRDefault="008E0098" w:rsidP="00411998">
      <w:pPr>
        <w:pStyle w:val="Heading4"/>
        <w:ind w:right="475"/>
        <w:rPr>
          <w:rFonts w:hint="eastAsia"/>
        </w:rPr>
      </w:pPr>
      <w:bookmarkStart w:id="218" w:name="bookmark221"/>
      <w:bookmarkStart w:id="219" w:name="bookmark223"/>
      <w:bookmarkStart w:id="220" w:name="bookmark220"/>
      <w:bookmarkStart w:id="221" w:name="_Toc126757302"/>
      <w:bookmarkStart w:id="222" w:name="_Toc222490025"/>
      <w:r w:rsidRPr="00EA46B0">
        <w:t>ČLEN 7 – UPRAVIČENCI</w:t>
      </w:r>
      <w:bookmarkEnd w:id="218"/>
      <w:bookmarkEnd w:id="219"/>
      <w:bookmarkEnd w:id="220"/>
      <w:bookmarkEnd w:id="221"/>
      <w:bookmarkEnd w:id="222"/>
    </w:p>
    <w:p w14:paraId="64E4BBD3" w14:textId="77777777" w:rsidR="00580870" w:rsidRPr="00EA46B0" w:rsidRDefault="008E0098" w:rsidP="00411998">
      <w:pPr>
        <w:pStyle w:val="Bodytext10"/>
        <w:ind w:right="475"/>
        <w:jc w:val="both"/>
      </w:pPr>
      <w:r w:rsidRPr="00EA46B0">
        <w:t>Upravičenci so kot podpisniki Sporazuma za njegovo izvajanje in izpolnjevanje vseh njegovih obveznosti v celoti odgovorni organu, ki dodeli sredstva.</w:t>
      </w:r>
    </w:p>
    <w:p w14:paraId="3606695E" w14:textId="77777777" w:rsidR="00580870" w:rsidRPr="00EA46B0" w:rsidRDefault="008E0098" w:rsidP="00411998">
      <w:pPr>
        <w:pStyle w:val="Bodytext10"/>
        <w:ind w:right="475"/>
        <w:jc w:val="both"/>
      </w:pPr>
      <w:r w:rsidRPr="00EA46B0">
        <w:t>Sporazum morajo izvajati po svojih najboljših močeh, v dobri veri ter v skladu z vsemi obveznostmi in pogoji iz Sporazuma.</w:t>
      </w:r>
    </w:p>
    <w:p w14:paraId="2F04FB37" w14:textId="786E4CC5" w:rsidR="00580870" w:rsidRPr="00EA46B0" w:rsidRDefault="008E0098" w:rsidP="00411998">
      <w:pPr>
        <w:pStyle w:val="Bodytext10"/>
        <w:ind w:right="475"/>
        <w:jc w:val="both"/>
      </w:pPr>
      <w:r w:rsidRPr="00EA46B0">
        <w:t>Imeti morajo ustrezne vire za izvedbo projekta, ki ga morajo izvesti na lastno odgovornost in v skladu s členom 11. Če se zanašajo na povezane subjekte ali druge sodelujoče subjekte (glej člena 8 in 9), ohranijo izključno odgovornost do organa, ki dodeli sredstva, in drugih upravičencev.</w:t>
      </w:r>
    </w:p>
    <w:p w14:paraId="6D262C11" w14:textId="3695C33A" w:rsidR="00580870" w:rsidRPr="00EA46B0" w:rsidRDefault="008E0098" w:rsidP="00411998">
      <w:pPr>
        <w:pStyle w:val="Bodytext10"/>
        <w:ind w:right="475"/>
        <w:jc w:val="both"/>
      </w:pPr>
      <w:r w:rsidRPr="00EA46B0">
        <w:t xml:space="preserve">Skupaj so odgovorni za </w:t>
      </w:r>
      <w:r w:rsidRPr="00EA46B0">
        <w:rPr>
          <w:i/>
        </w:rPr>
        <w:t>tehnično</w:t>
      </w:r>
      <w:r w:rsidRPr="00EA46B0">
        <w:t xml:space="preserve"> izvedbo projekta. Če eden od upravičencev ne izvede svojega dela projekta, morajo drugi upravičenci zagotoviti, da ta del izvede nekdo drug (pri čemer niso upravičeni do povišanja najvišjih dodeljenih nepovratnih sredstev, poleg tega pa se za to zahteva sprememba; glej člen 39). </w:t>
      </w:r>
      <w:r w:rsidRPr="00EA46B0">
        <w:rPr>
          <w:i/>
        </w:rPr>
        <w:t>Finančno</w:t>
      </w:r>
      <w:r w:rsidRPr="00EA46B0">
        <w:t xml:space="preserve"> odgovornost vsakega upravičenca v primeru izterjav ureja člen 22.</w:t>
      </w:r>
    </w:p>
    <w:p w14:paraId="6C758621" w14:textId="3049E19D" w:rsidR="00580870" w:rsidRPr="00EA46B0" w:rsidRDefault="008E0098" w:rsidP="00411998">
      <w:pPr>
        <w:pStyle w:val="Bodytext10"/>
        <w:ind w:right="475"/>
        <w:jc w:val="both"/>
      </w:pPr>
      <w:r w:rsidRPr="00EA46B0">
        <w:t>Upravičenci (in njihov projekt) morajo ostati upravičeni na podlagi programa EU, v okviru katerega se financirajo nepovratna sredstva, med celotnim trajanjem projekta. Prispevki v pavšalnem znesku bodo upravičeni, dokler bosta upravičena upravičenec in projekt.</w:t>
      </w:r>
    </w:p>
    <w:p w14:paraId="73A786DD" w14:textId="77777777" w:rsidR="00580870" w:rsidRPr="00EA46B0" w:rsidRDefault="008E0098" w:rsidP="00411998">
      <w:pPr>
        <w:pStyle w:val="Bodytext10"/>
        <w:ind w:right="475"/>
        <w:jc w:val="both"/>
      </w:pPr>
      <w:r w:rsidRPr="00EA46B0">
        <w:rPr>
          <w:b/>
        </w:rPr>
        <w:t>Notranje vloge in odgovornosti</w:t>
      </w:r>
      <w:r w:rsidRPr="00EA46B0">
        <w:t xml:space="preserve"> upravičencev so razdeljene, kot sledi:</w:t>
      </w:r>
    </w:p>
    <w:p w14:paraId="7CEDB542" w14:textId="77777777" w:rsidR="00580870" w:rsidRPr="00EA46B0" w:rsidRDefault="008E0098" w:rsidP="00411998">
      <w:pPr>
        <w:pStyle w:val="Bodytext10"/>
        <w:ind w:right="475" w:firstLine="380"/>
      </w:pPr>
      <w:r w:rsidRPr="00EA46B0">
        <w:t>(a) Vsak upravičenec mora:</w:t>
      </w:r>
    </w:p>
    <w:p w14:paraId="4B436468" w14:textId="1A1158D3" w:rsidR="002977B7" w:rsidRPr="00EA46B0" w:rsidRDefault="002977B7" w:rsidP="00411998">
      <w:pPr>
        <w:widowControl/>
        <w:numPr>
          <w:ilvl w:val="0"/>
          <w:numId w:val="106"/>
        </w:numPr>
        <w:spacing w:after="200"/>
        <w:ind w:left="1560" w:right="475"/>
        <w:jc w:val="both"/>
      </w:pPr>
      <w:r w:rsidRPr="00EA46B0">
        <w:t>redno posodabljati informacije v orodju Erasmus+ za poročanje in upravljanje (glej člen 19);</w:t>
      </w:r>
    </w:p>
    <w:p w14:paraId="4B0A6528" w14:textId="1D612359" w:rsidR="00EC245D" w:rsidRPr="00EA46B0" w:rsidRDefault="002977B7" w:rsidP="00411998">
      <w:pPr>
        <w:widowControl/>
        <w:numPr>
          <w:ilvl w:val="0"/>
          <w:numId w:val="106"/>
        </w:numPr>
        <w:spacing w:after="200"/>
        <w:ind w:left="1560" w:right="475"/>
        <w:jc w:val="both"/>
      </w:pPr>
      <w:r w:rsidRPr="00EA46B0">
        <w:t>organ, ki dodeli sredstva, (in druge upravičence) nemudoma obvestiti o vsakem dogodku ali okoliščini, ki lahko znatno vpliva na izvajanje projekta ali povzroči zamudo pri njegovem izvajanju (glej člen 19);</w:t>
      </w:r>
      <w:bookmarkStart w:id="223" w:name="bookmark224"/>
      <w:bookmarkStart w:id="224" w:name="bookmark225"/>
      <w:bookmarkEnd w:id="223"/>
      <w:bookmarkEnd w:id="224"/>
    </w:p>
    <w:p w14:paraId="657B0CF1" w14:textId="1A585D92" w:rsidR="00580870" w:rsidRPr="00EA46B0" w:rsidRDefault="008E0098" w:rsidP="00411998">
      <w:pPr>
        <w:widowControl/>
        <w:numPr>
          <w:ilvl w:val="0"/>
          <w:numId w:val="106"/>
        </w:numPr>
        <w:spacing w:after="200"/>
        <w:ind w:left="1560" w:right="475"/>
        <w:jc w:val="both"/>
      </w:pPr>
      <w:r w:rsidRPr="00EA46B0">
        <w:t>koordinatorju pravočasno predložiti:</w:t>
      </w:r>
    </w:p>
    <w:p w14:paraId="3CAC7974" w14:textId="77777777" w:rsidR="00580870" w:rsidRPr="00EA46B0" w:rsidRDefault="008E0098" w:rsidP="00411998">
      <w:pPr>
        <w:pStyle w:val="Bodytext10"/>
        <w:numPr>
          <w:ilvl w:val="0"/>
          <w:numId w:val="36"/>
        </w:numPr>
        <w:tabs>
          <w:tab w:val="left" w:pos="2134"/>
        </w:tabs>
        <w:ind w:left="1860" w:right="475"/>
      </w:pPr>
      <w:bookmarkStart w:id="225" w:name="bookmark226"/>
      <w:bookmarkEnd w:id="225"/>
      <w:r w:rsidRPr="00EA46B0">
        <w:t>jamstva za predhodno financiranje (če se zahtevajo; glej člen 23),</w:t>
      </w:r>
    </w:p>
    <w:p w14:paraId="1D8C2390" w14:textId="77777777" w:rsidR="00580870" w:rsidRPr="00EA46B0" w:rsidRDefault="008E0098" w:rsidP="00411998">
      <w:pPr>
        <w:pStyle w:val="Bodytext10"/>
        <w:numPr>
          <w:ilvl w:val="0"/>
          <w:numId w:val="36"/>
        </w:numPr>
        <w:tabs>
          <w:tab w:val="left" w:pos="2153"/>
        </w:tabs>
        <w:ind w:left="2160" w:right="475" w:hanging="300"/>
        <w:jc w:val="both"/>
      </w:pPr>
      <w:bookmarkStart w:id="226" w:name="bookmark227"/>
      <w:bookmarkStart w:id="227" w:name="bookmark228"/>
      <w:bookmarkEnd w:id="226"/>
      <w:bookmarkEnd w:id="227"/>
      <w:r w:rsidRPr="00EA46B0">
        <w:t>prispevek k rezultatom in tehničnim poročilom (glej člen 21),</w:t>
      </w:r>
    </w:p>
    <w:p w14:paraId="243CFECA" w14:textId="77777777" w:rsidR="00580870" w:rsidRPr="00EA46B0" w:rsidRDefault="008E0098" w:rsidP="00411998">
      <w:pPr>
        <w:pStyle w:val="Bodytext10"/>
        <w:numPr>
          <w:ilvl w:val="0"/>
          <w:numId w:val="36"/>
        </w:numPr>
        <w:tabs>
          <w:tab w:val="left" w:pos="2153"/>
        </w:tabs>
        <w:ind w:left="2160" w:right="475" w:hanging="300"/>
        <w:jc w:val="both"/>
      </w:pPr>
      <w:bookmarkStart w:id="228" w:name="bookmark229"/>
      <w:bookmarkEnd w:id="228"/>
      <w:r w:rsidRPr="00EA46B0">
        <w:t>vse druge dokumente ali informacije, ki jih organ, ki dodeli sredstva, zahteva na podlagi Sporazuma.</w:t>
      </w:r>
    </w:p>
    <w:p w14:paraId="5C89BB79" w14:textId="2B4002BF" w:rsidR="00580870" w:rsidRPr="00EA46B0" w:rsidRDefault="002977B7" w:rsidP="00411998">
      <w:pPr>
        <w:pStyle w:val="Bodytext10"/>
        <w:ind w:right="475" w:firstLine="380"/>
      </w:pPr>
      <w:bookmarkStart w:id="229" w:name="bookmark230"/>
      <w:bookmarkEnd w:id="229"/>
      <w:r w:rsidRPr="00EA46B0">
        <w:t xml:space="preserve"> (b) Koordinator mora:</w:t>
      </w:r>
    </w:p>
    <w:p w14:paraId="05066EE2" w14:textId="6802B4FB" w:rsidR="002977B7" w:rsidRPr="00EA46B0" w:rsidRDefault="002977B7" w:rsidP="00411998">
      <w:pPr>
        <w:widowControl/>
        <w:numPr>
          <w:ilvl w:val="0"/>
          <w:numId w:val="108"/>
        </w:numPr>
        <w:spacing w:after="200"/>
        <w:ind w:left="1560" w:right="475"/>
        <w:jc w:val="both"/>
      </w:pPr>
      <w:r w:rsidRPr="00EA46B0">
        <w:t>spremljati, ali se projekt pravilno izvaja (glej člen 11);</w:t>
      </w:r>
    </w:p>
    <w:p w14:paraId="62D89044" w14:textId="77777777" w:rsidR="002977B7" w:rsidRPr="00EA46B0" w:rsidRDefault="002977B7" w:rsidP="00411998">
      <w:pPr>
        <w:widowControl/>
        <w:numPr>
          <w:ilvl w:val="0"/>
          <w:numId w:val="108"/>
        </w:numPr>
        <w:spacing w:after="200"/>
        <w:ind w:left="1560" w:right="475"/>
        <w:jc w:val="both"/>
      </w:pPr>
      <w:r w:rsidRPr="00EA46B0">
        <w:lastRenderedPageBreak/>
        <w:t xml:space="preserve">delovati kot posrednik za vso komunikacijo med konzorcijem in organom, ki dodeli sredstva, razen če Sporazum ali organ, ki dodeli sredstva, ne določi drugače, ter zlasti:  </w:t>
      </w:r>
    </w:p>
    <w:p w14:paraId="29237B70" w14:textId="74FA7219" w:rsidR="002977B7" w:rsidRPr="00EA46B0" w:rsidRDefault="002977B7" w:rsidP="00411998">
      <w:pPr>
        <w:widowControl/>
        <w:numPr>
          <w:ilvl w:val="0"/>
          <w:numId w:val="107"/>
        </w:numPr>
        <w:tabs>
          <w:tab w:val="left" w:pos="600"/>
        </w:tabs>
        <w:spacing w:after="200"/>
        <w:ind w:left="2127" w:right="475"/>
        <w:jc w:val="both"/>
      </w:pPr>
      <w:r w:rsidRPr="00EA46B0">
        <w:t>predložiti jamstva za predhodno financiranje organu, ki dodeli sredstva (če obstajajo),</w:t>
      </w:r>
    </w:p>
    <w:p w14:paraId="51433F65" w14:textId="77777777" w:rsidR="002977B7" w:rsidRPr="00EA46B0" w:rsidRDefault="002977B7" w:rsidP="00411998">
      <w:pPr>
        <w:widowControl/>
        <w:numPr>
          <w:ilvl w:val="0"/>
          <w:numId w:val="107"/>
        </w:numPr>
        <w:spacing w:after="200"/>
        <w:ind w:left="2127" w:right="475"/>
        <w:jc w:val="both"/>
      </w:pPr>
      <w:r w:rsidRPr="00EA46B0">
        <w:t xml:space="preserve">zahtevati in pregledati vse potrebne dokumente ali informacije ter preveriti njihovo kakovost in popolnost, preden jih posreduje organu, ki dodeli sredstva, </w:t>
      </w:r>
    </w:p>
    <w:p w14:paraId="1BE3D904" w14:textId="77777777" w:rsidR="002977B7" w:rsidRPr="00EA46B0" w:rsidRDefault="002977B7" w:rsidP="00411998">
      <w:pPr>
        <w:widowControl/>
        <w:numPr>
          <w:ilvl w:val="0"/>
          <w:numId w:val="107"/>
        </w:numPr>
        <w:spacing w:after="200"/>
        <w:ind w:left="2127" w:right="475"/>
        <w:jc w:val="both"/>
      </w:pPr>
      <w:r w:rsidRPr="00EA46B0">
        <w:t>predložiti rezultate in poročila organu, ki dodeli sredstva,</w:t>
      </w:r>
    </w:p>
    <w:p w14:paraId="2D3E2CB8" w14:textId="4A5552AF" w:rsidR="002977B7" w:rsidRPr="00EA46B0" w:rsidRDefault="002977B7" w:rsidP="00411998">
      <w:pPr>
        <w:widowControl/>
        <w:numPr>
          <w:ilvl w:val="0"/>
          <w:numId w:val="107"/>
        </w:numPr>
        <w:spacing w:after="200"/>
        <w:ind w:left="2127" w:right="475"/>
        <w:jc w:val="both"/>
      </w:pPr>
      <w:r w:rsidRPr="00EA46B0">
        <w:t xml:space="preserve">organ, ki dodeli sredstva, obvestiti o plačilih drugim upravičencem (poročilo o razdelitvi plačil; če se zahteva, glej člena 22 in 32); </w:t>
      </w:r>
    </w:p>
    <w:p w14:paraId="64D5071F" w14:textId="5088E7AE" w:rsidR="002977B7" w:rsidRPr="00EA46B0" w:rsidRDefault="002977B7" w:rsidP="00411998">
      <w:pPr>
        <w:widowControl/>
        <w:numPr>
          <w:ilvl w:val="0"/>
          <w:numId w:val="108"/>
        </w:numPr>
        <w:spacing w:after="200"/>
        <w:ind w:left="1560" w:right="475"/>
        <w:jc w:val="both"/>
      </w:pPr>
      <w:r w:rsidRPr="00EA46B0">
        <w:t xml:space="preserve">brez nepotrebnega odlašanja izvršiti plačila, ki jih zagotovi organ, ki dodeli sredstva, drugim upravičencem (glej člen 22). </w:t>
      </w:r>
      <w:bookmarkStart w:id="230" w:name="bookmark231"/>
      <w:bookmarkStart w:id="231" w:name="bookmark232"/>
      <w:bookmarkStart w:id="232" w:name="bookmark233"/>
      <w:bookmarkStart w:id="233" w:name="bookmark234"/>
      <w:bookmarkStart w:id="234" w:name="bookmark235"/>
      <w:bookmarkStart w:id="235" w:name="bookmark236"/>
      <w:bookmarkEnd w:id="230"/>
      <w:bookmarkEnd w:id="231"/>
      <w:bookmarkEnd w:id="232"/>
      <w:bookmarkEnd w:id="233"/>
      <w:bookmarkEnd w:id="234"/>
      <w:bookmarkEnd w:id="235"/>
    </w:p>
    <w:p w14:paraId="5AB3386D" w14:textId="080F815A" w:rsidR="00580870" w:rsidRPr="00EA46B0" w:rsidRDefault="008E0098" w:rsidP="00411998">
      <w:pPr>
        <w:pStyle w:val="Bodytext10"/>
        <w:ind w:right="475"/>
        <w:jc w:val="both"/>
      </w:pPr>
      <w:r w:rsidRPr="00EA46B0">
        <w:t>Koordinator navedenih nalog („nalog sokoordinatorja“) ne sme prenesti na drugega upravičenca ali tretjo osebo ali jih oddati v podizvajanje drugemu upravičencu ali tretji osebi (vključno s povezanimi subjekti).</w:t>
      </w:r>
    </w:p>
    <w:p w14:paraId="2C7FC2FD" w14:textId="4AE5E48A" w:rsidR="002977B7" w:rsidRPr="00EA46B0" w:rsidRDefault="002977B7" w:rsidP="00411998">
      <w:pPr>
        <w:ind w:right="475"/>
      </w:pPr>
      <w:r w:rsidRPr="00EA46B0">
        <w:t>Vendar lahko koordinatorji, ki so javni organi, naloge iz točke (b)(ii), zadnja alinea, in iz točke (b)(iii) prenesejo na subjekte s „pooblastilom za upravljanje“, ki so jih ustanovili ali jih nadzorujejo. V tem primeru koordinator ohrani izključno odgovornost za plačila in izpolnjevanje obveznosti iz Sporazuma.</w:t>
      </w:r>
    </w:p>
    <w:p w14:paraId="68B41C39" w14:textId="77777777" w:rsidR="002977B7" w:rsidRPr="00EA46B0" w:rsidRDefault="002977B7" w:rsidP="00411998">
      <w:pPr>
        <w:ind w:right="475"/>
        <w:rPr>
          <w:i/>
          <w:lang w:eastAsia="en-GB"/>
        </w:rPr>
      </w:pPr>
    </w:p>
    <w:p w14:paraId="1930C051" w14:textId="707D566D" w:rsidR="00580870" w:rsidRPr="00EA46B0" w:rsidRDefault="008E0098" w:rsidP="00411998">
      <w:pPr>
        <w:pStyle w:val="Bodytext10"/>
        <w:ind w:right="475"/>
        <w:jc w:val="both"/>
      </w:pPr>
      <w:r w:rsidRPr="00EA46B0">
        <w:t>Poleg tega lahko koordinatorji, ki so „edini upravičenci“</w:t>
      </w:r>
      <w:r w:rsidRPr="00EA46B0">
        <w:rPr>
          <w:rStyle w:val="FootnoteReference"/>
        </w:rPr>
        <w:footnoteReference w:id="13"/>
      </w:r>
      <w:r w:rsidRPr="00EA46B0">
        <w:t>, prenesejo naloge iz točk (b)(i) do (iii) na enega od svojih članov. Koordinator ohrani izključno odgovornost za izpolnjevanje obveznosti iz Sporazuma.</w:t>
      </w:r>
    </w:p>
    <w:p w14:paraId="7E4EB58B" w14:textId="13697AB4" w:rsidR="00580870" w:rsidRPr="00EA46B0" w:rsidRDefault="008E0098" w:rsidP="00411998">
      <w:pPr>
        <w:pStyle w:val="Bodytext10"/>
        <w:ind w:right="475"/>
      </w:pPr>
      <w:r w:rsidRPr="00EA46B0">
        <w:t xml:space="preserve">Upravičenci morajo imeti </w:t>
      </w:r>
      <w:r w:rsidRPr="00EA46B0">
        <w:rPr>
          <w:b/>
        </w:rPr>
        <w:t>notranje dogovore</w:t>
      </w:r>
      <w:r w:rsidRPr="00EA46B0">
        <w:t xml:space="preserve"> o svojem delovanju in usklajevanju, da se zagotovi pravilno izvajanje projekta.</w:t>
      </w:r>
    </w:p>
    <w:p w14:paraId="2C9798B2" w14:textId="3520CDC4" w:rsidR="00580870" w:rsidRPr="00EA46B0" w:rsidRDefault="008E0098" w:rsidP="00411998">
      <w:pPr>
        <w:pStyle w:val="Bodytext10"/>
        <w:ind w:right="475"/>
      </w:pPr>
      <w:r w:rsidRPr="00EA46B0">
        <w:t xml:space="preserve">Če to zahteva organ, ki dodeli sredstva (glej točko 1 podatkovnega lista), je treba te dogovore opredeliti v pisnem </w:t>
      </w:r>
      <w:r w:rsidRPr="00EA46B0">
        <w:rPr>
          <w:b/>
        </w:rPr>
        <w:t>konzorcijskem sporazumu</w:t>
      </w:r>
      <w:r w:rsidRPr="00EA46B0">
        <w:t xml:space="preserve"> med upravičenci, ki na primer zajema:</w:t>
      </w:r>
    </w:p>
    <w:p w14:paraId="4EC9C09A" w14:textId="77777777" w:rsidR="00580870" w:rsidRPr="00EA46B0" w:rsidRDefault="008E0098" w:rsidP="00411998">
      <w:pPr>
        <w:pStyle w:val="Bodytext10"/>
        <w:numPr>
          <w:ilvl w:val="0"/>
          <w:numId w:val="36"/>
        </w:numPr>
        <w:tabs>
          <w:tab w:val="left" w:pos="742"/>
        </w:tabs>
        <w:ind w:right="475" w:firstLine="380"/>
      </w:pPr>
      <w:bookmarkStart w:id="236" w:name="bookmark237"/>
      <w:bookmarkEnd w:id="236"/>
      <w:r w:rsidRPr="00EA46B0">
        <w:t>notranjo organizacijo konzorcija,</w:t>
      </w:r>
    </w:p>
    <w:p w14:paraId="285037F2" w14:textId="4EC44E14" w:rsidR="00206645" w:rsidRPr="00EA46B0" w:rsidRDefault="008E0098" w:rsidP="00411998">
      <w:pPr>
        <w:pStyle w:val="Bodytext10"/>
        <w:numPr>
          <w:ilvl w:val="0"/>
          <w:numId w:val="36"/>
        </w:numPr>
        <w:tabs>
          <w:tab w:val="left" w:pos="742"/>
        </w:tabs>
        <w:ind w:left="740" w:right="475" w:hanging="340"/>
      </w:pPr>
      <w:bookmarkStart w:id="237" w:name="bookmark238"/>
      <w:bookmarkEnd w:id="237"/>
      <w:r w:rsidRPr="00EA46B0">
        <w:t xml:space="preserve">upravljanje dostopa do orodja Erasmus+ za poročanje in upravljanje, </w:t>
      </w:r>
      <w:bookmarkStart w:id="238" w:name="bookmark239"/>
      <w:bookmarkEnd w:id="238"/>
    </w:p>
    <w:p w14:paraId="5AD2F219" w14:textId="5F9AA5A6" w:rsidR="00580870" w:rsidRPr="00EA46B0" w:rsidRDefault="008E0098" w:rsidP="00411998">
      <w:pPr>
        <w:pStyle w:val="Bodytext10"/>
        <w:numPr>
          <w:ilvl w:val="0"/>
          <w:numId w:val="36"/>
        </w:numPr>
        <w:tabs>
          <w:tab w:val="left" w:pos="742"/>
        </w:tabs>
        <w:ind w:left="740" w:right="475" w:hanging="340"/>
      </w:pPr>
      <w:r w:rsidRPr="00EA46B0">
        <w:t>različne ključe za dodelitev za plačila in finančne odgovornosti v primeru izterjav (če obstajajo),</w:t>
      </w:r>
    </w:p>
    <w:p w14:paraId="699E81CB" w14:textId="77777777" w:rsidR="00580870" w:rsidRPr="00EA46B0" w:rsidRDefault="008E0098" w:rsidP="00411998">
      <w:pPr>
        <w:pStyle w:val="Bodytext10"/>
        <w:numPr>
          <w:ilvl w:val="0"/>
          <w:numId w:val="36"/>
        </w:numPr>
        <w:tabs>
          <w:tab w:val="left" w:pos="742"/>
        </w:tabs>
        <w:spacing w:after="120" w:line="266" w:lineRule="auto"/>
        <w:ind w:left="740" w:right="475" w:hanging="340"/>
      </w:pPr>
      <w:bookmarkStart w:id="239" w:name="bookmark240"/>
      <w:bookmarkEnd w:id="239"/>
      <w:r w:rsidRPr="00EA46B0">
        <w:t>dodatna pravila o pravicah in obveznostih v zvezi z obstoječim znanjem in rezultati (glej člen 16),</w:t>
      </w:r>
    </w:p>
    <w:p w14:paraId="00E64B5A" w14:textId="77777777" w:rsidR="00580870" w:rsidRPr="00EA46B0" w:rsidRDefault="008E0098" w:rsidP="00411998">
      <w:pPr>
        <w:pStyle w:val="Bodytext10"/>
        <w:numPr>
          <w:ilvl w:val="0"/>
          <w:numId w:val="36"/>
        </w:numPr>
        <w:tabs>
          <w:tab w:val="left" w:pos="742"/>
        </w:tabs>
        <w:ind w:right="475" w:firstLine="380"/>
      </w:pPr>
      <w:bookmarkStart w:id="240" w:name="bookmark241"/>
      <w:bookmarkEnd w:id="240"/>
      <w:r w:rsidRPr="00EA46B0">
        <w:t>reševanje notranjih sporov,</w:t>
      </w:r>
    </w:p>
    <w:p w14:paraId="1DE55FD0" w14:textId="77777777" w:rsidR="00580870" w:rsidRPr="00EA46B0" w:rsidRDefault="008E0098" w:rsidP="00411998">
      <w:pPr>
        <w:pStyle w:val="Bodytext10"/>
        <w:numPr>
          <w:ilvl w:val="0"/>
          <w:numId w:val="36"/>
        </w:numPr>
        <w:tabs>
          <w:tab w:val="left" w:pos="742"/>
        </w:tabs>
        <w:ind w:right="475" w:firstLine="380"/>
      </w:pPr>
      <w:bookmarkStart w:id="241" w:name="bookmark242"/>
      <w:bookmarkEnd w:id="241"/>
      <w:r w:rsidRPr="00EA46B0">
        <w:lastRenderedPageBreak/>
        <w:t>ureditve glede odgovornosti, plačila odškodnin in zaupnosti med upravičenci.</w:t>
      </w:r>
    </w:p>
    <w:p w14:paraId="0399772C" w14:textId="77777777" w:rsidR="00580870" w:rsidRPr="00EA46B0" w:rsidRDefault="008E0098" w:rsidP="00411998">
      <w:pPr>
        <w:pStyle w:val="Bodytext10"/>
        <w:ind w:right="475"/>
        <w:jc w:val="both"/>
      </w:pPr>
      <w:r w:rsidRPr="00EA46B0">
        <w:t>Notranji dogovori ne smejo vsebovati določb, ki so v nasprotju s tem sporazumom.</w:t>
      </w:r>
    </w:p>
    <w:p w14:paraId="3EDF7986" w14:textId="77777777" w:rsidR="00C83FBF" w:rsidRPr="00EA46B0" w:rsidRDefault="008E0098" w:rsidP="00411998">
      <w:pPr>
        <w:pStyle w:val="Heading4"/>
        <w:ind w:right="475"/>
        <w:rPr>
          <w:rFonts w:hint="eastAsia"/>
        </w:rPr>
      </w:pPr>
      <w:bookmarkStart w:id="242" w:name="bookmark243"/>
      <w:bookmarkStart w:id="243" w:name="bookmark244"/>
      <w:bookmarkStart w:id="244" w:name="bookmark245"/>
      <w:bookmarkStart w:id="245" w:name="bookmark246"/>
      <w:bookmarkStart w:id="246" w:name="bookmark248"/>
      <w:bookmarkStart w:id="247" w:name="bookmark250"/>
      <w:bookmarkStart w:id="248" w:name="bookmark247"/>
      <w:bookmarkStart w:id="249" w:name="_Toc126757303"/>
      <w:bookmarkStart w:id="250" w:name="_Toc222490026"/>
      <w:bookmarkEnd w:id="242"/>
      <w:bookmarkEnd w:id="243"/>
      <w:bookmarkEnd w:id="244"/>
      <w:bookmarkEnd w:id="245"/>
      <w:r w:rsidRPr="00EA46B0">
        <w:t>ČLEN 8 – POVEZANI SUBJEKTI</w:t>
      </w:r>
      <w:bookmarkEnd w:id="246"/>
      <w:bookmarkEnd w:id="247"/>
      <w:bookmarkEnd w:id="248"/>
      <w:bookmarkEnd w:id="249"/>
      <w:bookmarkEnd w:id="250"/>
      <w:r w:rsidRPr="00EA46B0">
        <w:t xml:space="preserve"> </w:t>
      </w:r>
    </w:p>
    <w:p w14:paraId="49C55C6D" w14:textId="580DFEF9" w:rsidR="00C83FBF" w:rsidRPr="00EA46B0" w:rsidRDefault="00C83FBF" w:rsidP="00411998">
      <w:pPr>
        <w:spacing w:after="200"/>
        <w:ind w:right="475"/>
      </w:pPr>
      <w:r w:rsidRPr="00EA46B0">
        <w:t>Se ne uporablja.</w:t>
      </w:r>
    </w:p>
    <w:p w14:paraId="3D8C3C56" w14:textId="61449DA1" w:rsidR="00580870" w:rsidRPr="00EA46B0" w:rsidRDefault="008E0098" w:rsidP="00411998">
      <w:pPr>
        <w:pStyle w:val="Heading4"/>
        <w:ind w:right="475"/>
        <w:rPr>
          <w:rFonts w:hint="eastAsia"/>
        </w:rPr>
      </w:pPr>
      <w:bookmarkStart w:id="251" w:name="bookmark251"/>
      <w:bookmarkStart w:id="252" w:name="bookmark252"/>
      <w:bookmarkStart w:id="253" w:name="bookmark253"/>
      <w:bookmarkStart w:id="254" w:name="_Toc126757304"/>
      <w:bookmarkStart w:id="255" w:name="_Toc222490027"/>
      <w:bookmarkEnd w:id="251"/>
      <w:bookmarkEnd w:id="252"/>
      <w:r w:rsidRPr="00EA46B0">
        <w:t>ČLEN 9 – DRUGI UDELEŽENCI, KI SODELUJEJO PRI</w:t>
      </w:r>
      <w:bookmarkEnd w:id="253"/>
      <w:bookmarkEnd w:id="254"/>
      <w:r w:rsidRPr="00EA46B0">
        <w:t xml:space="preserve"> PROJEKTU</w:t>
      </w:r>
      <w:bookmarkEnd w:id="255"/>
    </w:p>
    <w:p w14:paraId="47F38EC7" w14:textId="77777777" w:rsidR="00580870" w:rsidRPr="00EA46B0"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rPr>
      </w:pPr>
      <w:bookmarkStart w:id="256" w:name="bookmark257"/>
      <w:bookmarkStart w:id="257" w:name="bookmark255"/>
      <w:bookmarkStart w:id="258" w:name="bookmark258"/>
      <w:bookmarkStart w:id="259" w:name="bookmark254"/>
      <w:bookmarkStart w:id="260" w:name="_Toc126757305"/>
      <w:bookmarkStart w:id="261" w:name="_Toc222490028"/>
      <w:bookmarkEnd w:id="256"/>
      <w:r w:rsidRPr="00EA46B0">
        <w:rPr>
          <w:rFonts w:ascii="Times New Roman" w:hAnsi="Times New Roman"/>
          <w:b/>
          <w:color w:val="auto"/>
        </w:rPr>
        <w:t>Pridruženi partnerji</w:t>
      </w:r>
      <w:bookmarkEnd w:id="257"/>
      <w:bookmarkEnd w:id="258"/>
      <w:bookmarkEnd w:id="259"/>
      <w:bookmarkEnd w:id="260"/>
      <w:bookmarkEnd w:id="261"/>
    </w:p>
    <w:p w14:paraId="11362EED" w14:textId="672B66F9" w:rsidR="00C83FBF" w:rsidRPr="00EA46B0" w:rsidRDefault="005D3CDD" w:rsidP="00411998">
      <w:pPr>
        <w:pStyle w:val="Bodytext10"/>
        <w:ind w:right="475"/>
        <w:jc w:val="both"/>
      </w:pPr>
      <w:bookmarkStart w:id="262" w:name="bookmark259"/>
      <w:bookmarkStart w:id="263" w:name="bookmark260"/>
      <w:bookmarkEnd w:id="262"/>
      <w:bookmarkEnd w:id="263"/>
      <w:r w:rsidRPr="00EA46B0">
        <w:t>Morebitni „pridruženi partnerji“ so navedeni v Prilogi 1.</w:t>
      </w:r>
    </w:p>
    <w:p w14:paraId="101166FC" w14:textId="180B3724" w:rsidR="00580870" w:rsidRPr="00EA46B0" w:rsidRDefault="008E0098" w:rsidP="00411998">
      <w:pPr>
        <w:pStyle w:val="Bodytext10"/>
        <w:ind w:right="475"/>
        <w:jc w:val="both"/>
      </w:pPr>
      <w:r w:rsidRPr="00EA46B0">
        <w:t>Pridruženi partnerji morajo naloge projekta, ki so jim dodeljene v Prilogi 1, izvesti v skladu s členom 11. Ne smejo obračunati prispevkov za projekt (brez prispevkov v pavšalnem znesku), stroški za njihove naloge pa niso upravičeni (se ne smejo vključiti v proračun projekta v Prilogi 1).</w:t>
      </w:r>
    </w:p>
    <w:p w14:paraId="06A8870D" w14:textId="77777777" w:rsidR="00580870" w:rsidRPr="00EA46B0" w:rsidRDefault="008E0098" w:rsidP="00411998">
      <w:pPr>
        <w:pStyle w:val="Bodytext10"/>
        <w:ind w:right="475"/>
        <w:jc w:val="both"/>
      </w:pPr>
      <w:r w:rsidRPr="00EA46B0">
        <w:t>Naloge je treba določiti v Prilogi 1.</w:t>
      </w:r>
    </w:p>
    <w:p w14:paraId="0A51A55D" w14:textId="014F29D0" w:rsidR="00580870" w:rsidRPr="00EA46B0" w:rsidRDefault="008E0098" w:rsidP="00411998">
      <w:pPr>
        <w:pStyle w:val="Bodytext10"/>
        <w:ind w:right="475"/>
        <w:jc w:val="both"/>
      </w:pPr>
      <w:r w:rsidRPr="00EA46B0">
        <w:t>Upravičenci morajo zagotoviti, da njihove pogodbene obveznosti iz členov 11 (pravilno izvajanje), 12 (nasprotje interesov), 13 (zaupnost in varnost), 14 (etika), 17.2 (prepoznavnost), 18 (posebna pravila za izvajanje projekta), 19 (informiranje) in 20 (hramba evidenc) veljajo tudi za pridružene partnerje.</w:t>
      </w:r>
    </w:p>
    <w:p w14:paraId="794197A1" w14:textId="3555B002" w:rsidR="00580870" w:rsidRPr="00EA46B0" w:rsidRDefault="008E0098" w:rsidP="00411998">
      <w:pPr>
        <w:pStyle w:val="Bodytext10"/>
        <w:ind w:right="475"/>
        <w:jc w:val="both"/>
      </w:pPr>
      <w:r w:rsidRPr="00EA46B0">
        <w:t>Upravičenci morajo zagotoviti, da lahko organi iz člena 25 (npr. organ, ki dodeli sredstva, OLAF, Evropsko računsko sodišče (ERS) itd.) uveljavljajo svoje pravice tudi v zvezi s pridruženimi partnerji.</w:t>
      </w:r>
    </w:p>
    <w:p w14:paraId="442509A2" w14:textId="2991E0B8" w:rsidR="00580870" w:rsidRPr="00EA46B0"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rPr>
      </w:pPr>
      <w:bookmarkStart w:id="264" w:name="bookmark264"/>
      <w:bookmarkStart w:id="265" w:name="bookmark262"/>
      <w:bookmarkStart w:id="266" w:name="bookmark265"/>
      <w:bookmarkStart w:id="267" w:name="bookmark261"/>
      <w:bookmarkStart w:id="268" w:name="_Toc126757306"/>
      <w:bookmarkStart w:id="269" w:name="_Toc222490029"/>
      <w:bookmarkEnd w:id="264"/>
      <w:r w:rsidRPr="00EA46B0">
        <w:rPr>
          <w:rFonts w:ascii="Times New Roman" w:hAnsi="Times New Roman"/>
          <w:b/>
          <w:color w:val="auto"/>
        </w:rPr>
        <w:t xml:space="preserve">Tretje osebe, ki zagotavljajo prispevke v naravi za </w:t>
      </w:r>
      <w:bookmarkEnd w:id="265"/>
      <w:bookmarkEnd w:id="266"/>
      <w:bookmarkEnd w:id="267"/>
      <w:bookmarkEnd w:id="268"/>
      <w:r w:rsidRPr="00EA46B0">
        <w:rPr>
          <w:rFonts w:ascii="Times New Roman" w:hAnsi="Times New Roman"/>
          <w:b/>
          <w:color w:val="auto"/>
        </w:rPr>
        <w:t>projekt</w:t>
      </w:r>
      <w:bookmarkEnd w:id="269"/>
    </w:p>
    <w:p w14:paraId="5BEF71E7" w14:textId="6CC5EFAB" w:rsidR="00580870" w:rsidRPr="00EA46B0" w:rsidRDefault="008E0098" w:rsidP="00411998">
      <w:pPr>
        <w:pStyle w:val="Bodytext10"/>
        <w:ind w:right="475"/>
        <w:jc w:val="both"/>
      </w:pPr>
      <w:r w:rsidRPr="00EA46B0">
        <w:t>Druge tretje osebe lahko zagotavljajo prispevke v naravi za projekt (tj. osebje, opremo, drugo blago, gradnje in storitve itd., ki so brezplačni), če so potrebni za njegovo izvedbo.</w:t>
      </w:r>
    </w:p>
    <w:p w14:paraId="0BF193E5" w14:textId="0E5841EB" w:rsidR="00580870" w:rsidRPr="00EA46B0" w:rsidRDefault="008E0098" w:rsidP="00411998">
      <w:pPr>
        <w:pStyle w:val="Bodytext10"/>
        <w:ind w:right="475"/>
        <w:jc w:val="both"/>
        <w:rPr>
          <w:color w:val="auto"/>
        </w:rPr>
      </w:pPr>
      <w:r w:rsidRPr="00EA46B0">
        <w:t>Tretje osebe, ki zagotavljajo prispevke v naravi, ne opravljajo nalog projekta.</w:t>
      </w:r>
      <w:r w:rsidRPr="00EA46B0">
        <w:rPr>
          <w:color w:val="auto"/>
        </w:rPr>
        <w:t xml:space="preserve"> Ne smejo obračunati prispevkov za projekt (brez prispevkov v pavšalnem znesku), stroški za prispevke v naravi pa niso upravičeni (se ne smejo vključiti v oceno proračuna v Prilogi 1).</w:t>
      </w:r>
    </w:p>
    <w:p w14:paraId="4DC37E06" w14:textId="7BC67D22" w:rsidR="00580870" w:rsidRPr="00EA46B0" w:rsidRDefault="008E0098" w:rsidP="00411998">
      <w:pPr>
        <w:pStyle w:val="Bodytext10"/>
        <w:ind w:right="475"/>
        <w:jc w:val="both"/>
      </w:pPr>
      <w:r w:rsidRPr="00EA46B0">
        <w:t>Tretje osebe in njihove prispevke v naravi je treba določiti v Prilogi 1.</w:t>
      </w:r>
    </w:p>
    <w:p w14:paraId="17B24599" w14:textId="2E72CC1C" w:rsidR="00580870" w:rsidRPr="00EA46B0"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rPr>
      </w:pPr>
      <w:bookmarkStart w:id="270" w:name="bookmark269"/>
      <w:bookmarkStart w:id="271" w:name="bookmark267"/>
      <w:bookmarkStart w:id="272" w:name="bookmark270"/>
      <w:bookmarkStart w:id="273" w:name="bookmark266"/>
      <w:bookmarkStart w:id="274" w:name="_Toc126757307"/>
      <w:bookmarkStart w:id="275" w:name="_Toc222490030"/>
      <w:bookmarkEnd w:id="270"/>
      <w:r w:rsidRPr="00EA46B0">
        <w:rPr>
          <w:rFonts w:ascii="Times New Roman" w:hAnsi="Times New Roman"/>
          <w:b/>
          <w:color w:val="auto"/>
        </w:rPr>
        <w:t>Podizvajalci</w:t>
      </w:r>
      <w:bookmarkEnd w:id="271"/>
      <w:bookmarkEnd w:id="272"/>
      <w:bookmarkEnd w:id="273"/>
      <w:bookmarkEnd w:id="274"/>
      <w:bookmarkEnd w:id="275"/>
    </w:p>
    <w:p w14:paraId="736B1FA5" w14:textId="6AE59602" w:rsidR="00580870" w:rsidRPr="00EA46B0" w:rsidRDefault="008E0098" w:rsidP="00411998">
      <w:pPr>
        <w:pStyle w:val="Bodytext10"/>
        <w:ind w:right="475"/>
        <w:jc w:val="both"/>
        <w:rPr>
          <w:color w:val="auto"/>
        </w:rPr>
      </w:pPr>
      <w:r w:rsidRPr="00EA46B0">
        <w:rPr>
          <w:color w:val="auto"/>
        </w:rPr>
        <w:t>Podizvajalci lahko sodelujejo pri projektu, če je to potrebno za njegovo izvedbo.</w:t>
      </w:r>
    </w:p>
    <w:p w14:paraId="6FA9F37A" w14:textId="3BB59FFA" w:rsidR="00580870" w:rsidRPr="00EA46B0" w:rsidRDefault="008E0098" w:rsidP="00411998">
      <w:pPr>
        <w:pStyle w:val="Bodytext10"/>
        <w:ind w:right="475"/>
        <w:jc w:val="both"/>
        <w:rPr>
          <w:color w:val="auto"/>
        </w:rPr>
      </w:pPr>
      <w:r w:rsidRPr="00EA46B0">
        <w:rPr>
          <w:color w:val="auto"/>
        </w:rPr>
        <w:t>Podizvajalci morajo svoje naloge projekta izvesti v skladu s členom 11. Šteje se, da so stroški upravičencev za oddajo naročil podizvajalcem v celoti pokriti s prispevki v pavšalnem znesku za izvajanje delovnih sklopov/aktivnosti (ne glede na morebitne stroške oddaje naročil podizvajalcem, ki so dejansko nastali).</w:t>
      </w:r>
    </w:p>
    <w:p w14:paraId="65EE76F2" w14:textId="3CF3D4D9" w:rsidR="00580870" w:rsidRPr="00EA46B0" w:rsidRDefault="008E0098" w:rsidP="00411998">
      <w:pPr>
        <w:pStyle w:val="Bodytext10"/>
        <w:ind w:right="475"/>
        <w:jc w:val="both"/>
      </w:pPr>
      <w:r w:rsidRPr="00EA46B0">
        <w:t>Upravičenci morajo zagotoviti, da njihove pogodbene obveznosti iz členov 11 (pravilno izvajanje), 12 (nasprotje interesov), 13 (zaupnost in varnost), 14 (etika), 17.2 (prepoznavnost), 18 (posebna pravila za izvajanje projekta), 19 (informiranje) in 20 (hramba evidenc) veljajo tudi za podizvajalce.</w:t>
      </w:r>
    </w:p>
    <w:p w14:paraId="085603D9" w14:textId="04CF58C5" w:rsidR="00580870" w:rsidRPr="00EA46B0" w:rsidRDefault="008E0098" w:rsidP="00411998">
      <w:pPr>
        <w:pStyle w:val="Bodytext10"/>
        <w:ind w:right="475"/>
        <w:jc w:val="both"/>
      </w:pPr>
      <w:r w:rsidRPr="00EA46B0">
        <w:t>Upravičenci morajo zagotoviti, da lahko organi iz člena 25 (npr. organ, ki dodeli sredstva, OLAF, Evropsko računsko sodišče (ERS) itd.) uveljavljajo svoje pravice tudi v zvezi s podizvajalci.</w:t>
      </w:r>
    </w:p>
    <w:p w14:paraId="0BC61DC9" w14:textId="71396F2E" w:rsidR="00C83201" w:rsidRPr="00EA46B0" w:rsidRDefault="00C83201" w:rsidP="00411998">
      <w:pPr>
        <w:pStyle w:val="Bodytext10"/>
        <w:ind w:right="475"/>
        <w:jc w:val="both"/>
      </w:pPr>
      <w:r w:rsidRPr="00EA46B0">
        <w:t>Posebna pravila so navedena v Prilogi 2.</w:t>
      </w:r>
    </w:p>
    <w:p w14:paraId="66DE5ED1" w14:textId="6BF1BAB1" w:rsidR="00580870" w:rsidRPr="00EA46B0"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rPr>
      </w:pPr>
      <w:bookmarkStart w:id="276" w:name="bookmark274"/>
      <w:bookmarkStart w:id="277" w:name="bookmark272"/>
      <w:bookmarkStart w:id="278" w:name="bookmark275"/>
      <w:bookmarkStart w:id="279" w:name="bookmark271"/>
      <w:bookmarkStart w:id="280" w:name="_Toc126757308"/>
      <w:bookmarkStart w:id="281" w:name="_Toc222490031"/>
      <w:bookmarkEnd w:id="276"/>
      <w:r w:rsidRPr="00EA46B0">
        <w:rPr>
          <w:rFonts w:ascii="Times New Roman" w:hAnsi="Times New Roman"/>
          <w:b/>
          <w:color w:val="auto"/>
        </w:rPr>
        <w:lastRenderedPageBreak/>
        <w:t>Prejemniki finančne podpore tretjim osebam</w:t>
      </w:r>
      <w:bookmarkEnd w:id="277"/>
      <w:bookmarkEnd w:id="278"/>
      <w:bookmarkEnd w:id="279"/>
      <w:bookmarkEnd w:id="280"/>
      <w:bookmarkEnd w:id="281"/>
    </w:p>
    <w:p w14:paraId="434C5A1E" w14:textId="5B95D14B" w:rsidR="00580870" w:rsidRPr="00EA46B0" w:rsidRDefault="00124F66" w:rsidP="00411998">
      <w:pPr>
        <w:pStyle w:val="Bodytext10"/>
        <w:ind w:right="475"/>
        <w:jc w:val="both"/>
      </w:pPr>
      <w:r w:rsidRPr="00EA46B0">
        <w:t>Se ne uporablja.</w:t>
      </w:r>
    </w:p>
    <w:p w14:paraId="6329FC93" w14:textId="1ACD6F43" w:rsidR="00580870" w:rsidRPr="00EA46B0" w:rsidRDefault="008E0098" w:rsidP="00411998">
      <w:pPr>
        <w:pStyle w:val="Heading310"/>
        <w:keepNext/>
        <w:keepLines/>
        <w:ind w:right="475"/>
        <w:jc w:val="both"/>
      </w:pPr>
      <w:bookmarkStart w:id="282" w:name="bookmark276"/>
      <w:bookmarkStart w:id="283" w:name="_Toc126757309"/>
      <w:bookmarkStart w:id="284" w:name="_Toc222490032"/>
      <w:r w:rsidRPr="00EA46B0">
        <w:t>ČLEN 10 – SODELUJOČI SUBJEKTI S POSEBNIM STATUSOM</w:t>
      </w:r>
      <w:bookmarkEnd w:id="282"/>
      <w:bookmarkEnd w:id="283"/>
      <w:bookmarkEnd w:id="284"/>
    </w:p>
    <w:p w14:paraId="5CCB7EC6" w14:textId="61CC5929" w:rsidR="00580870" w:rsidRPr="00EA46B0" w:rsidRDefault="008E0098" w:rsidP="00411998">
      <w:pPr>
        <w:pStyle w:val="Heading310"/>
        <w:keepNext/>
        <w:keepLines/>
        <w:numPr>
          <w:ilvl w:val="0"/>
          <w:numId w:val="44"/>
        </w:numPr>
        <w:tabs>
          <w:tab w:val="left" w:pos="736"/>
        </w:tabs>
        <w:ind w:right="475"/>
        <w:jc w:val="both"/>
      </w:pPr>
      <w:bookmarkStart w:id="285" w:name="bookmark280"/>
      <w:bookmarkStart w:id="286" w:name="bookmark278"/>
      <w:bookmarkStart w:id="287" w:name="bookmark281"/>
      <w:bookmarkStart w:id="288" w:name="bookmark277"/>
      <w:bookmarkStart w:id="289" w:name="_Toc126757310"/>
      <w:bookmarkStart w:id="290" w:name="_Toc222490033"/>
      <w:bookmarkEnd w:id="285"/>
      <w:r w:rsidRPr="00EA46B0">
        <w:t>Sodelujoči subjekti, ki niso iz EU</w:t>
      </w:r>
      <w:bookmarkEnd w:id="286"/>
      <w:bookmarkEnd w:id="287"/>
      <w:bookmarkEnd w:id="288"/>
      <w:bookmarkEnd w:id="289"/>
      <w:bookmarkEnd w:id="290"/>
    </w:p>
    <w:p w14:paraId="64D2E2F7" w14:textId="72549C71" w:rsidR="00580870" w:rsidRPr="00EA46B0" w:rsidRDefault="008E0098" w:rsidP="00411998">
      <w:pPr>
        <w:pStyle w:val="Bodytext10"/>
        <w:ind w:right="475"/>
        <w:jc w:val="both"/>
      </w:pPr>
      <w:r w:rsidRPr="00EA46B0">
        <w:t>Morebitni sodelujoči subjekti s sedežem v državi nečlanici EU se zavezujejo, da bodo izpolnjevali obveznosti iz Sporazuma in:</w:t>
      </w:r>
    </w:p>
    <w:p w14:paraId="095A1D43" w14:textId="77777777" w:rsidR="00580870" w:rsidRPr="00EA46B0" w:rsidRDefault="008E0098" w:rsidP="00411998">
      <w:pPr>
        <w:pStyle w:val="Bodytext10"/>
        <w:numPr>
          <w:ilvl w:val="0"/>
          <w:numId w:val="36"/>
        </w:numPr>
        <w:tabs>
          <w:tab w:val="left" w:pos="736"/>
        </w:tabs>
        <w:ind w:left="760" w:right="475" w:hanging="360"/>
        <w:jc w:val="both"/>
      </w:pPr>
      <w:bookmarkStart w:id="291" w:name="bookmark282"/>
      <w:bookmarkEnd w:id="291"/>
      <w:r w:rsidRPr="00EA46B0">
        <w:t>da bodo spoštovali splošna načela (vključno s temeljnimi pravicami, vrednotami in etičnimi načeli, okoljskimi in delovnimi standardi, predpisi o tajnih podatkih, pravicami intelektualne lastnine, prepoznavnostjo financiranja in varstvom osebnih podatkov),</w:t>
      </w:r>
    </w:p>
    <w:p w14:paraId="61214CA9" w14:textId="77777777" w:rsidR="00580870" w:rsidRPr="00EA46B0" w:rsidRDefault="008E0098" w:rsidP="00411998">
      <w:pPr>
        <w:pStyle w:val="Bodytext10"/>
        <w:numPr>
          <w:ilvl w:val="0"/>
          <w:numId w:val="36"/>
        </w:numPr>
        <w:tabs>
          <w:tab w:val="left" w:pos="736"/>
        </w:tabs>
        <w:ind w:left="760" w:right="475" w:hanging="360"/>
        <w:jc w:val="both"/>
      </w:pPr>
      <w:bookmarkStart w:id="292" w:name="bookmark283"/>
      <w:bookmarkEnd w:id="292"/>
      <w:r w:rsidRPr="00EA46B0">
        <w:t>glede predložitve potrdil iz člena 24: da bodo uporabljali storitve usposobljenih zunanjih revizorjev, ki so neodvisni in spoštujejo standarde, primerljive standardom iz Direktive 2006/43/ES</w:t>
      </w:r>
      <w:r w:rsidRPr="00EA46B0">
        <w:rPr>
          <w:vertAlign w:val="superscript"/>
        </w:rPr>
        <w:footnoteReference w:id="14"/>
      </w:r>
      <w:r w:rsidRPr="00EA46B0">
        <w:t>,</w:t>
      </w:r>
    </w:p>
    <w:p w14:paraId="5586C782" w14:textId="77777777" w:rsidR="00580870" w:rsidRPr="00EA46B0" w:rsidRDefault="008E0098" w:rsidP="00411998">
      <w:pPr>
        <w:pStyle w:val="Bodytext10"/>
        <w:numPr>
          <w:ilvl w:val="0"/>
          <w:numId w:val="36"/>
        </w:numPr>
        <w:tabs>
          <w:tab w:val="left" w:pos="736"/>
        </w:tabs>
        <w:ind w:left="760" w:right="475" w:hanging="360"/>
        <w:jc w:val="both"/>
      </w:pPr>
      <w:bookmarkStart w:id="293" w:name="bookmark284"/>
      <w:bookmarkEnd w:id="293"/>
      <w:r w:rsidRPr="00EA46B0">
        <w:t>glede kontrol iz člena 25: da bodo omogočali preverjanja, preglede, revizije in preiskave (vključno s pregledi na kraju samem, obiski in inšpekcijami) s strani organov iz navedenega člena (npr. organ, ki dodeli sredstva, OLAF, Računsko sodišče itd.).</w:t>
      </w:r>
    </w:p>
    <w:p w14:paraId="2EA0B772" w14:textId="18B96A7C" w:rsidR="00580870" w:rsidRPr="00EA46B0" w:rsidRDefault="008E0098" w:rsidP="00411998">
      <w:pPr>
        <w:pStyle w:val="Bodytext10"/>
        <w:ind w:right="475"/>
        <w:jc w:val="both"/>
      </w:pPr>
      <w:r w:rsidRPr="00EA46B0">
        <w:t>Uporabljajo se posebna pravila o reševanju sporov (glej točko 5 podatkovnega lista).</w:t>
      </w:r>
    </w:p>
    <w:p w14:paraId="2AC129B5" w14:textId="4B7A45A3" w:rsidR="00524607" w:rsidRPr="00EA46B0" w:rsidRDefault="00524607" w:rsidP="00524607">
      <w:pPr>
        <w:pStyle w:val="Heading5"/>
        <w:numPr>
          <w:ilvl w:val="1"/>
          <w:numId w:val="129"/>
        </w:numPr>
        <w:ind w:left="0" w:firstLine="0"/>
        <w:rPr>
          <w:rFonts w:ascii="Times New Roman" w:hAnsi="Times New Roman" w:cs="Times New Roman"/>
          <w:b/>
          <w:color w:val="000000" w:themeColor="text1"/>
        </w:rPr>
      </w:pPr>
      <w:bookmarkStart w:id="294" w:name="_Toc212273660"/>
      <w:bookmarkStart w:id="295" w:name="_Toc222490034"/>
      <w:r w:rsidRPr="00EA46B0">
        <w:rPr>
          <w:rFonts w:ascii="Times New Roman" w:hAnsi="Times New Roman"/>
          <w:b/>
          <w:color w:val="000000" w:themeColor="text1"/>
        </w:rPr>
        <w:t>Sodelujoči subjekti, ki so mednarodne organizacije</w:t>
      </w:r>
      <w:bookmarkEnd w:id="294"/>
      <w:bookmarkEnd w:id="295"/>
      <w:r w:rsidRPr="00EA46B0">
        <w:rPr>
          <w:rFonts w:ascii="Times New Roman" w:hAnsi="Times New Roman"/>
          <w:b/>
          <w:color w:val="000000" w:themeColor="text1"/>
        </w:rPr>
        <w:t xml:space="preserve"> </w:t>
      </w:r>
    </w:p>
    <w:p w14:paraId="472B9C12" w14:textId="57BFFE11" w:rsidR="00524607" w:rsidRPr="00EA46B0" w:rsidRDefault="00531448" w:rsidP="00524607">
      <w:pPr>
        <w:spacing w:before="100" w:beforeAutospacing="1" w:after="100" w:afterAutospacing="1"/>
      </w:pPr>
      <w:r w:rsidRPr="00EA46B0">
        <w:t>Se ne uporablja.</w:t>
      </w:r>
    </w:p>
    <w:p w14:paraId="64030060" w14:textId="37512571" w:rsidR="00580870" w:rsidRPr="00EA46B0" w:rsidRDefault="008E0098" w:rsidP="00411998">
      <w:pPr>
        <w:pStyle w:val="Heading2"/>
        <w:widowControl/>
        <w:spacing w:before="200" w:after="200"/>
        <w:ind w:left="1622" w:right="475" w:hanging="1622"/>
        <w:jc w:val="both"/>
        <w:rPr>
          <w:rFonts w:ascii="Times New Roman" w:hAnsi="Times New Roman" w:cs="Times New Roman"/>
          <w:b/>
          <w:bCs/>
          <w:smallCaps/>
          <w:color w:val="auto"/>
          <w:sz w:val="24"/>
          <w:u w:val="single"/>
        </w:rPr>
      </w:pPr>
      <w:bookmarkStart w:id="296" w:name="bookmark288"/>
      <w:bookmarkStart w:id="297" w:name="bookmark290"/>
      <w:bookmarkStart w:id="298" w:name="bookmark291"/>
      <w:bookmarkStart w:id="299" w:name="bookmark292"/>
      <w:bookmarkStart w:id="300" w:name="bookmark296"/>
      <w:bookmarkStart w:id="301" w:name="bookmark298"/>
      <w:bookmarkStart w:id="302" w:name="bookmark299"/>
      <w:bookmarkStart w:id="303" w:name="bookmark300"/>
      <w:bookmarkStart w:id="304" w:name="bookmark301"/>
      <w:bookmarkStart w:id="305" w:name="bookmark302"/>
      <w:bookmarkStart w:id="306" w:name="bookmark303"/>
      <w:bookmarkStart w:id="307" w:name="bookmark304"/>
      <w:bookmarkStart w:id="308" w:name="bookmark305"/>
      <w:bookmarkStart w:id="309" w:name="bookmark306"/>
      <w:bookmarkStart w:id="310" w:name="bookmark307"/>
      <w:bookmarkStart w:id="311" w:name="bookmark308"/>
      <w:bookmarkStart w:id="312" w:name="bookmark309"/>
      <w:bookmarkStart w:id="313" w:name="bookmark310"/>
      <w:bookmarkStart w:id="314" w:name="bookmark311"/>
      <w:bookmarkStart w:id="315" w:name="bookmark312"/>
      <w:bookmarkStart w:id="316" w:name="bookmark313"/>
      <w:bookmarkStart w:id="317" w:name="bookmark314"/>
      <w:bookmarkStart w:id="318" w:name="bookmark315"/>
      <w:bookmarkStart w:id="319" w:name="bookmark316"/>
      <w:bookmarkStart w:id="320" w:name="bookmark317"/>
      <w:bookmarkStart w:id="321" w:name="bookmark318"/>
      <w:bookmarkStart w:id="322" w:name="bookmark319"/>
      <w:bookmarkStart w:id="323" w:name="bookmark320"/>
      <w:bookmarkStart w:id="324" w:name="bookmark321"/>
      <w:bookmarkStart w:id="325" w:name="bookmark322"/>
      <w:bookmarkStart w:id="326" w:name="bookmark323"/>
      <w:bookmarkStart w:id="327" w:name="_Toc126757311"/>
      <w:bookmarkStart w:id="328" w:name="_Toc22249003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EA46B0">
        <w:rPr>
          <w:rFonts w:ascii="Times New Roman" w:hAnsi="Times New Roman"/>
          <w:b/>
          <w:smallCaps/>
          <w:color w:val="auto"/>
          <w:sz w:val="24"/>
          <w:u w:val="single"/>
        </w:rPr>
        <w:t xml:space="preserve">ODDELEK 2 </w:t>
      </w:r>
      <w:r w:rsidRPr="00EA46B0">
        <w:tab/>
      </w:r>
      <w:r w:rsidRPr="00EA46B0">
        <w:tab/>
      </w:r>
      <w:r w:rsidRPr="00EA46B0">
        <w:rPr>
          <w:rFonts w:ascii="Times New Roman" w:hAnsi="Times New Roman"/>
          <w:b/>
          <w:smallCaps/>
          <w:color w:val="auto"/>
          <w:sz w:val="24"/>
          <w:u w:val="single"/>
        </w:rPr>
        <w:t xml:space="preserve">PRAVILA ZA IZVAJANJE </w:t>
      </w:r>
      <w:bookmarkEnd w:id="326"/>
      <w:bookmarkEnd w:id="327"/>
      <w:r w:rsidRPr="00EA46B0">
        <w:rPr>
          <w:rFonts w:ascii="Times New Roman" w:hAnsi="Times New Roman"/>
          <w:b/>
          <w:smallCaps/>
          <w:color w:val="auto"/>
          <w:sz w:val="24"/>
          <w:u w:val="single"/>
        </w:rPr>
        <w:t>PROJEKTA</w:t>
      </w:r>
      <w:bookmarkEnd w:id="328"/>
    </w:p>
    <w:p w14:paraId="62325164" w14:textId="2A65F49A" w:rsidR="00580870" w:rsidRPr="00EA46B0" w:rsidRDefault="008E0098" w:rsidP="00411998">
      <w:pPr>
        <w:pStyle w:val="Heading4"/>
        <w:ind w:right="475"/>
        <w:rPr>
          <w:rFonts w:ascii="Times New Roman" w:hAnsi="Times New Roman" w:cs="Times New Roman"/>
        </w:rPr>
      </w:pPr>
      <w:bookmarkStart w:id="329" w:name="bookmark324"/>
      <w:bookmarkStart w:id="330" w:name="_Toc126757312"/>
      <w:bookmarkStart w:id="331" w:name="_Toc222490036"/>
      <w:r w:rsidRPr="00EA46B0">
        <w:rPr>
          <w:rFonts w:ascii="Times New Roman" w:hAnsi="Times New Roman"/>
        </w:rPr>
        <w:t xml:space="preserve">ČLEN 11 – PRAVILNO IZVAJANJE </w:t>
      </w:r>
      <w:bookmarkEnd w:id="329"/>
      <w:bookmarkEnd w:id="330"/>
      <w:r w:rsidRPr="00EA46B0">
        <w:rPr>
          <w:rFonts w:ascii="Times New Roman" w:hAnsi="Times New Roman"/>
        </w:rPr>
        <w:t>PROJEKTA</w:t>
      </w:r>
      <w:bookmarkEnd w:id="331"/>
    </w:p>
    <w:p w14:paraId="3F696675" w14:textId="66A574BA" w:rsidR="00580870" w:rsidRPr="00EA46B0" w:rsidRDefault="008E0098" w:rsidP="00411998">
      <w:pPr>
        <w:pStyle w:val="Heading5"/>
        <w:widowControl/>
        <w:numPr>
          <w:ilvl w:val="0"/>
          <w:numId w:val="45"/>
        </w:numPr>
        <w:spacing w:before="0" w:after="200"/>
        <w:ind w:left="720" w:right="475" w:hanging="720"/>
        <w:jc w:val="both"/>
      </w:pPr>
      <w:bookmarkStart w:id="332" w:name="bookmark328"/>
      <w:bookmarkStart w:id="333" w:name="bookmark326"/>
      <w:bookmarkStart w:id="334" w:name="bookmark329"/>
      <w:bookmarkStart w:id="335" w:name="bookmark325"/>
      <w:bookmarkStart w:id="336" w:name="_Toc126757313"/>
      <w:bookmarkStart w:id="337" w:name="_Toc222490037"/>
      <w:bookmarkEnd w:id="332"/>
      <w:r w:rsidRPr="00EA46B0">
        <w:rPr>
          <w:rFonts w:ascii="Times New Roman" w:hAnsi="Times New Roman"/>
          <w:b/>
          <w:color w:val="auto"/>
        </w:rPr>
        <w:t xml:space="preserve">Obveznost pravilnega izvajanja </w:t>
      </w:r>
      <w:bookmarkEnd w:id="333"/>
      <w:bookmarkEnd w:id="334"/>
      <w:bookmarkEnd w:id="335"/>
      <w:bookmarkEnd w:id="336"/>
      <w:r w:rsidRPr="00EA46B0">
        <w:rPr>
          <w:rFonts w:ascii="Times New Roman" w:hAnsi="Times New Roman"/>
          <w:b/>
          <w:color w:val="auto"/>
        </w:rPr>
        <w:t>projekta</w:t>
      </w:r>
      <w:bookmarkEnd w:id="337"/>
    </w:p>
    <w:p w14:paraId="498C7D61" w14:textId="40865199" w:rsidR="00580870" w:rsidRPr="00EA46B0" w:rsidRDefault="008E0098" w:rsidP="00411998">
      <w:pPr>
        <w:pStyle w:val="Bodytext10"/>
        <w:ind w:right="475"/>
        <w:jc w:val="both"/>
      </w:pPr>
      <w:bookmarkStart w:id="338" w:name="bookmark330"/>
      <w:r w:rsidRPr="00EA46B0">
        <w:t>Upravičenci</w:t>
      </w:r>
      <w:bookmarkEnd w:id="338"/>
      <w:r w:rsidRPr="00EA46B0">
        <w:t xml:space="preserve"> morajo izvajati projekt, kot je opisano v Prilogi 1 in v skladu z določbami Sporazuma, pogoji razpisa, veljavnimi standardi kakovosti in veljavnimi akreditacijskimi standardi, navedenimi v podatkovnem listu, ter vsemi pravnimi obveznostmi na podlagi prava EU, mednarodnega in nacionalnega prava, ki se uporabljajo.</w:t>
      </w:r>
    </w:p>
    <w:p w14:paraId="2DB2DB24" w14:textId="77777777" w:rsidR="00580870" w:rsidRPr="00EA46B0" w:rsidRDefault="008E0098" w:rsidP="00411998">
      <w:pPr>
        <w:pStyle w:val="Heading5"/>
        <w:widowControl/>
        <w:numPr>
          <w:ilvl w:val="0"/>
          <w:numId w:val="45"/>
        </w:numPr>
        <w:spacing w:before="0" w:after="200"/>
        <w:ind w:left="720" w:right="475" w:hanging="720"/>
        <w:jc w:val="both"/>
        <w:rPr>
          <w:rFonts w:ascii="Times New Roman" w:hAnsi="Times New Roman" w:cs="Times New Roman"/>
          <w:b/>
          <w:color w:val="auto"/>
          <w:szCs w:val="22"/>
        </w:rPr>
      </w:pPr>
      <w:bookmarkStart w:id="339" w:name="bookmark334"/>
      <w:bookmarkStart w:id="340" w:name="bookmark332"/>
      <w:bookmarkStart w:id="341" w:name="bookmark335"/>
      <w:bookmarkStart w:id="342" w:name="bookmark331"/>
      <w:bookmarkStart w:id="343" w:name="_Toc126757314"/>
      <w:bookmarkStart w:id="344" w:name="_Toc222490038"/>
      <w:bookmarkEnd w:id="339"/>
      <w:r w:rsidRPr="00EA46B0">
        <w:rPr>
          <w:rFonts w:ascii="Times New Roman" w:hAnsi="Times New Roman"/>
          <w:b/>
          <w:color w:val="auto"/>
        </w:rPr>
        <w:t>Posledice neskladnosti</w:t>
      </w:r>
      <w:bookmarkEnd w:id="340"/>
      <w:bookmarkEnd w:id="341"/>
      <w:bookmarkEnd w:id="342"/>
      <w:bookmarkEnd w:id="343"/>
      <w:bookmarkEnd w:id="344"/>
    </w:p>
    <w:p w14:paraId="418DB2F1" w14:textId="77777777" w:rsidR="00580870" w:rsidRPr="00EA46B0" w:rsidRDefault="008E0098" w:rsidP="00411998">
      <w:pPr>
        <w:pStyle w:val="Bodytext10"/>
        <w:ind w:right="475"/>
        <w:jc w:val="both"/>
      </w:pPr>
      <w:r w:rsidRPr="00EA46B0">
        <w:t>Če upravičenec prekrši katero koli od svojih obveznosti iz tega člena, se lahko nepovratna sredstva znižajo (glej člen 28).</w:t>
      </w:r>
    </w:p>
    <w:p w14:paraId="7416B099" w14:textId="77777777" w:rsidR="00580870" w:rsidRPr="00EA46B0" w:rsidRDefault="008E0098" w:rsidP="00411998">
      <w:pPr>
        <w:pStyle w:val="Bodytext10"/>
        <w:ind w:right="475"/>
        <w:jc w:val="both"/>
      </w:pPr>
      <w:r w:rsidRPr="00EA46B0">
        <w:t>Zaradi takšnih kršitev se lahko sprejmejo tudi drugi ukrepi, opisani v poglavju 5.</w:t>
      </w:r>
    </w:p>
    <w:p w14:paraId="2581D0C0" w14:textId="77777777" w:rsidR="00580870" w:rsidRPr="00EA46B0" w:rsidRDefault="008E0098" w:rsidP="00411998">
      <w:pPr>
        <w:pStyle w:val="Heading4"/>
        <w:ind w:right="475"/>
        <w:rPr>
          <w:rFonts w:ascii="Times New Roman" w:hAnsi="Times New Roman" w:cs="Times New Roman"/>
        </w:rPr>
      </w:pPr>
      <w:bookmarkStart w:id="345" w:name="bookmark336"/>
      <w:bookmarkStart w:id="346" w:name="_Toc126757315"/>
      <w:bookmarkStart w:id="347" w:name="_Toc222490039"/>
      <w:r w:rsidRPr="00EA46B0">
        <w:rPr>
          <w:rFonts w:ascii="Times New Roman" w:hAnsi="Times New Roman"/>
        </w:rPr>
        <w:t>ČLEN 12 – NASPROTJE INTERESOV</w:t>
      </w:r>
      <w:bookmarkEnd w:id="345"/>
      <w:bookmarkEnd w:id="346"/>
      <w:bookmarkEnd w:id="347"/>
    </w:p>
    <w:p w14:paraId="00321046" w14:textId="77777777" w:rsidR="00580870" w:rsidRPr="00EA46B0" w:rsidRDefault="008E0098" w:rsidP="00411998">
      <w:pPr>
        <w:pStyle w:val="Heading5"/>
        <w:widowControl/>
        <w:numPr>
          <w:ilvl w:val="0"/>
          <w:numId w:val="46"/>
        </w:numPr>
        <w:spacing w:before="0" w:after="200"/>
        <w:ind w:left="720" w:right="475" w:hanging="720"/>
        <w:jc w:val="both"/>
        <w:rPr>
          <w:rFonts w:ascii="Times New Roman" w:hAnsi="Times New Roman" w:cs="Times New Roman"/>
          <w:b/>
          <w:color w:val="auto"/>
          <w:szCs w:val="22"/>
        </w:rPr>
      </w:pPr>
      <w:bookmarkStart w:id="348" w:name="bookmark340"/>
      <w:bookmarkStart w:id="349" w:name="bookmark338"/>
      <w:bookmarkStart w:id="350" w:name="bookmark341"/>
      <w:bookmarkStart w:id="351" w:name="bookmark337"/>
      <w:bookmarkStart w:id="352" w:name="_Toc126757316"/>
      <w:bookmarkStart w:id="353" w:name="_Toc222490040"/>
      <w:bookmarkEnd w:id="348"/>
      <w:r w:rsidRPr="00EA46B0">
        <w:rPr>
          <w:rFonts w:ascii="Times New Roman" w:hAnsi="Times New Roman"/>
          <w:b/>
          <w:color w:val="auto"/>
        </w:rPr>
        <w:t>Nasprotje interesov</w:t>
      </w:r>
      <w:bookmarkEnd w:id="349"/>
      <w:bookmarkEnd w:id="350"/>
      <w:bookmarkEnd w:id="351"/>
      <w:bookmarkEnd w:id="352"/>
      <w:bookmarkEnd w:id="353"/>
    </w:p>
    <w:p w14:paraId="1BA6FB97" w14:textId="77777777" w:rsidR="00580870" w:rsidRPr="00EA46B0" w:rsidRDefault="008E0098" w:rsidP="00411998">
      <w:pPr>
        <w:pStyle w:val="Bodytext10"/>
        <w:ind w:right="475"/>
        <w:jc w:val="both"/>
      </w:pPr>
      <w:r w:rsidRPr="00EA46B0">
        <w:t xml:space="preserve">Upravičenci morajo sprejeti vse ukrepe za preprečitev okoliščin, v katerih bi nepristransko in objektivno izvajanje Sporazuma lahko bilo ogroženo iz družinskih, čustvenih, političnih ali </w:t>
      </w:r>
      <w:r w:rsidRPr="00EA46B0">
        <w:lastRenderedPageBreak/>
        <w:t>narodnostnih razlogov, zaradi gospodarskih interesov ali drugega neposrednega ali posrednega interesa (v nadaljnjem besedilu: nasprotje interesov).</w:t>
      </w:r>
    </w:p>
    <w:p w14:paraId="700E7F22" w14:textId="77777777" w:rsidR="00580870" w:rsidRPr="00EA46B0" w:rsidRDefault="008E0098" w:rsidP="00411998">
      <w:pPr>
        <w:pStyle w:val="Bodytext10"/>
        <w:ind w:right="475"/>
        <w:jc w:val="both"/>
      </w:pPr>
      <w:r w:rsidRPr="00EA46B0">
        <w:t>Organ, ki dodeli sredstva, morajo nemudoma uradno obvestiti o vseh okoliščinah, ki pomenijo ali bi lahko povzročile nasprotje interesov, ter nemudoma sprejeti vse potrebne ukrepe, da se te okoliščine odpravijo.</w:t>
      </w:r>
    </w:p>
    <w:p w14:paraId="77303B2D" w14:textId="77777777" w:rsidR="00580870" w:rsidRPr="00EA46B0" w:rsidRDefault="008E0098" w:rsidP="00411998">
      <w:pPr>
        <w:pStyle w:val="Bodytext10"/>
        <w:ind w:right="475"/>
        <w:jc w:val="both"/>
      </w:pPr>
      <w:r w:rsidRPr="00EA46B0">
        <w:t>Organ, ki dodeli sredstva, lahko preveri, ali so sprejeti ukrepi ustrezni, in lahko zahteva, da se v določenem roku sprejmejo dodatni ukrepi.</w:t>
      </w:r>
    </w:p>
    <w:p w14:paraId="105B290F" w14:textId="77777777" w:rsidR="00580870" w:rsidRPr="00EA46B0" w:rsidRDefault="008E0098" w:rsidP="00411998">
      <w:pPr>
        <w:pStyle w:val="Heading5"/>
        <w:widowControl/>
        <w:numPr>
          <w:ilvl w:val="0"/>
          <w:numId w:val="46"/>
        </w:numPr>
        <w:spacing w:before="0" w:after="200"/>
        <w:ind w:left="720" w:right="475" w:hanging="720"/>
        <w:jc w:val="both"/>
        <w:rPr>
          <w:rFonts w:ascii="Times New Roman" w:hAnsi="Times New Roman" w:cs="Times New Roman"/>
          <w:b/>
          <w:color w:val="auto"/>
          <w:szCs w:val="22"/>
        </w:rPr>
      </w:pPr>
      <w:bookmarkStart w:id="354" w:name="bookmark345"/>
      <w:bookmarkStart w:id="355" w:name="bookmark343"/>
      <w:bookmarkStart w:id="356" w:name="bookmark346"/>
      <w:bookmarkStart w:id="357" w:name="bookmark342"/>
      <w:bookmarkStart w:id="358" w:name="_Toc126757317"/>
      <w:bookmarkStart w:id="359" w:name="_Toc222490041"/>
      <w:bookmarkEnd w:id="354"/>
      <w:r w:rsidRPr="00EA46B0">
        <w:rPr>
          <w:rFonts w:ascii="Times New Roman" w:hAnsi="Times New Roman"/>
          <w:b/>
          <w:color w:val="auto"/>
        </w:rPr>
        <w:t>Posledice neskladnosti</w:t>
      </w:r>
      <w:bookmarkEnd w:id="355"/>
      <w:bookmarkEnd w:id="356"/>
      <w:bookmarkEnd w:id="357"/>
      <w:bookmarkEnd w:id="358"/>
      <w:bookmarkEnd w:id="359"/>
    </w:p>
    <w:p w14:paraId="1442D3BB" w14:textId="77777777" w:rsidR="00580870" w:rsidRPr="00EA46B0" w:rsidRDefault="008E0098" w:rsidP="00411998">
      <w:pPr>
        <w:pStyle w:val="Bodytext10"/>
        <w:ind w:right="475"/>
        <w:jc w:val="both"/>
      </w:pPr>
      <w:r w:rsidRPr="00EA46B0">
        <w:t>Če upravičenec prekrši katero koli od svojih obveznosti iz tega člena, se lahko nepovratna sredstva znižajo (glej člen 28) in se lahko odpove sporazum o nepovratnih sredstvih ali sodelovanje upravičencu (glej člen 32).</w:t>
      </w:r>
    </w:p>
    <w:p w14:paraId="62C17803" w14:textId="77777777" w:rsidR="00580870" w:rsidRPr="00EA46B0" w:rsidRDefault="008E0098" w:rsidP="00411998">
      <w:pPr>
        <w:pStyle w:val="Bodytext10"/>
        <w:ind w:right="475"/>
        <w:jc w:val="both"/>
      </w:pPr>
      <w:r w:rsidRPr="00EA46B0">
        <w:t>Zaradi takšnih kršitev se lahko sprejmejo tudi drugi ukrepi, opisani v poglavju 5.</w:t>
      </w:r>
    </w:p>
    <w:p w14:paraId="3325E514" w14:textId="77777777" w:rsidR="00580870" w:rsidRPr="00EA46B0" w:rsidRDefault="008E0098" w:rsidP="00411998">
      <w:pPr>
        <w:pStyle w:val="Heading4"/>
        <w:ind w:right="475"/>
        <w:rPr>
          <w:rFonts w:ascii="Times New Roman" w:hAnsi="Times New Roman" w:cs="Times New Roman"/>
        </w:rPr>
      </w:pPr>
      <w:bookmarkStart w:id="360" w:name="bookmark347"/>
      <w:bookmarkStart w:id="361" w:name="_Toc126757318"/>
      <w:bookmarkStart w:id="362" w:name="_Toc222490042"/>
      <w:r w:rsidRPr="00EA46B0">
        <w:rPr>
          <w:rFonts w:ascii="Times New Roman" w:hAnsi="Times New Roman"/>
        </w:rPr>
        <w:t>ČLEN 13 – ZAUPNOST IN VARNOST</w:t>
      </w:r>
      <w:bookmarkEnd w:id="360"/>
      <w:bookmarkEnd w:id="361"/>
      <w:bookmarkEnd w:id="362"/>
    </w:p>
    <w:p w14:paraId="4FD20FE0" w14:textId="77777777" w:rsidR="00580870" w:rsidRPr="00EA46B0"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rPr>
      </w:pPr>
      <w:bookmarkStart w:id="363" w:name="bookmark351"/>
      <w:bookmarkStart w:id="364" w:name="bookmark349"/>
      <w:bookmarkStart w:id="365" w:name="bookmark352"/>
      <w:bookmarkStart w:id="366" w:name="bookmark348"/>
      <w:bookmarkStart w:id="367" w:name="_Toc126757319"/>
      <w:bookmarkStart w:id="368" w:name="_Toc222490043"/>
      <w:bookmarkEnd w:id="363"/>
      <w:r w:rsidRPr="00EA46B0">
        <w:rPr>
          <w:rFonts w:ascii="Times New Roman" w:hAnsi="Times New Roman"/>
          <w:b/>
          <w:color w:val="auto"/>
        </w:rPr>
        <w:t>Občutljive informacije</w:t>
      </w:r>
      <w:bookmarkEnd w:id="364"/>
      <w:bookmarkEnd w:id="365"/>
      <w:bookmarkEnd w:id="366"/>
      <w:bookmarkEnd w:id="367"/>
      <w:bookmarkEnd w:id="368"/>
    </w:p>
    <w:p w14:paraId="48B7D586" w14:textId="2ACD2CFD" w:rsidR="00580870" w:rsidRPr="00EA46B0" w:rsidRDefault="008E0098" w:rsidP="00411998">
      <w:pPr>
        <w:pStyle w:val="Bodytext10"/>
        <w:ind w:right="475"/>
        <w:jc w:val="both"/>
      </w:pPr>
      <w:r w:rsidRPr="00EA46B0">
        <w:t>Stranki(-e) morata(-jo) med izvajanjem projekta in še vsaj za obdobje iz podatkovnega lista (glej točko 6) ohraniti zaupnost vseh podatkov, dokumentov ali drugega gradiva (v kakršni koli obliki), ki so pisno opredeljeni kot občutljivi (v nadaljnjem besedilu: občutljive informacije).</w:t>
      </w:r>
    </w:p>
    <w:p w14:paraId="4F8744A7" w14:textId="77777777" w:rsidR="00580870" w:rsidRPr="00EA46B0" w:rsidRDefault="008E0098" w:rsidP="00411998">
      <w:pPr>
        <w:pStyle w:val="Bodytext10"/>
        <w:ind w:right="475"/>
        <w:jc w:val="both"/>
      </w:pPr>
      <w:r w:rsidRPr="00EA46B0">
        <w:t>Na zahtevo upravičenca lahko organ, ki dodeli sredstva, soglaša, da se zaupnost takšnih informacij ohrani dlje časa.</w:t>
      </w:r>
    </w:p>
    <w:p w14:paraId="1361A5BE" w14:textId="77777777" w:rsidR="00580870" w:rsidRPr="00EA46B0" w:rsidRDefault="008E0098" w:rsidP="00411998">
      <w:pPr>
        <w:pStyle w:val="Bodytext10"/>
        <w:ind w:right="475"/>
        <w:jc w:val="both"/>
      </w:pPr>
      <w:r w:rsidRPr="00EA46B0">
        <w:t>Če se stranki(-e) ne dogovorita(-jo) drugače, lahko občutljive informacije uporabljata(-jo) samo za izvajanje Sporazuma.</w:t>
      </w:r>
    </w:p>
    <w:p w14:paraId="24203328" w14:textId="1C43B902" w:rsidR="00580870" w:rsidRPr="00EA46B0" w:rsidRDefault="008E0098" w:rsidP="00411998">
      <w:pPr>
        <w:pStyle w:val="Bodytext10"/>
        <w:ind w:right="475"/>
        <w:jc w:val="both"/>
      </w:pPr>
      <w:r w:rsidRPr="00EA46B0">
        <w:t>Upravičenci lahko občutljive informacije svojemu osebju ali drugim sodelujočim subjektom, ki sodelujejo pri projektu, razkrijejo samo, če:</w:t>
      </w:r>
    </w:p>
    <w:p w14:paraId="025743CD" w14:textId="77777777" w:rsidR="00580870" w:rsidRPr="00EA46B0" w:rsidRDefault="008E0098" w:rsidP="00411998">
      <w:pPr>
        <w:pStyle w:val="Bodytext10"/>
        <w:numPr>
          <w:ilvl w:val="0"/>
          <w:numId w:val="48"/>
        </w:numPr>
        <w:tabs>
          <w:tab w:val="left" w:pos="830"/>
        </w:tabs>
        <w:ind w:right="475" w:firstLine="380"/>
      </w:pPr>
      <w:bookmarkStart w:id="369" w:name="bookmark353"/>
      <w:bookmarkEnd w:id="369"/>
      <w:r w:rsidRPr="00EA46B0">
        <w:t>jih morajo poznati zaradi izvajanja Sporazuma in</w:t>
      </w:r>
    </w:p>
    <w:p w14:paraId="68D0C0C6" w14:textId="77777777" w:rsidR="00580870" w:rsidRPr="00EA46B0" w:rsidRDefault="008E0098" w:rsidP="00411998">
      <w:pPr>
        <w:pStyle w:val="Bodytext10"/>
        <w:numPr>
          <w:ilvl w:val="0"/>
          <w:numId w:val="48"/>
        </w:numPr>
        <w:tabs>
          <w:tab w:val="left" w:pos="844"/>
        </w:tabs>
        <w:ind w:right="475" w:firstLine="380"/>
      </w:pPr>
      <w:bookmarkStart w:id="370" w:name="bookmark354"/>
      <w:bookmarkEnd w:id="370"/>
      <w:r w:rsidRPr="00EA46B0">
        <w:t>jih zavezuje obveznost glede zaupnosti.</w:t>
      </w:r>
    </w:p>
    <w:p w14:paraId="2B8059B4" w14:textId="77777777" w:rsidR="00580870" w:rsidRPr="00EA46B0" w:rsidRDefault="008E0098" w:rsidP="00411998">
      <w:pPr>
        <w:pStyle w:val="Bodytext10"/>
        <w:ind w:right="475"/>
      </w:pPr>
      <w:r w:rsidRPr="00EA46B0">
        <w:t>Organ, ki dodeli sredstva, lahko občutljive informacije razkrije svojemu osebju ter drugim institucijam in organom EU.</w:t>
      </w:r>
    </w:p>
    <w:p w14:paraId="75FE1CD6" w14:textId="77777777" w:rsidR="00580870" w:rsidRPr="00EA46B0" w:rsidRDefault="008E0098" w:rsidP="00411998">
      <w:pPr>
        <w:pStyle w:val="Bodytext10"/>
        <w:ind w:right="475"/>
      </w:pPr>
      <w:r w:rsidRPr="00EA46B0">
        <w:t>Občutljive informacije lahko razkrije tudi tretjim osebam, če:</w:t>
      </w:r>
    </w:p>
    <w:p w14:paraId="30A544C4" w14:textId="77777777" w:rsidR="00580870" w:rsidRPr="00EA46B0" w:rsidRDefault="008E0098" w:rsidP="00411998">
      <w:pPr>
        <w:pStyle w:val="Bodytext10"/>
        <w:numPr>
          <w:ilvl w:val="0"/>
          <w:numId w:val="49"/>
        </w:numPr>
        <w:tabs>
          <w:tab w:val="left" w:pos="845"/>
        </w:tabs>
        <w:ind w:left="760" w:right="475" w:hanging="360"/>
      </w:pPr>
      <w:bookmarkStart w:id="371" w:name="bookmark355"/>
      <w:bookmarkEnd w:id="371"/>
      <w:r w:rsidRPr="00EA46B0">
        <w:t>je to potrebno za izvajanje Sporazuma ali zaščito finančnih interesov EU ter</w:t>
      </w:r>
    </w:p>
    <w:p w14:paraId="4F4BD2F7" w14:textId="77777777" w:rsidR="00580870" w:rsidRPr="00EA46B0" w:rsidRDefault="008E0098" w:rsidP="00411998">
      <w:pPr>
        <w:pStyle w:val="Bodytext10"/>
        <w:numPr>
          <w:ilvl w:val="0"/>
          <w:numId w:val="49"/>
        </w:numPr>
        <w:tabs>
          <w:tab w:val="left" w:pos="839"/>
        </w:tabs>
        <w:ind w:right="475" w:firstLine="380"/>
      </w:pPr>
      <w:bookmarkStart w:id="372" w:name="bookmark356"/>
      <w:bookmarkEnd w:id="372"/>
      <w:r w:rsidRPr="00EA46B0">
        <w:t>prejemnike informacij zavezuje obveznost glede zaupnosti.</w:t>
      </w:r>
    </w:p>
    <w:p w14:paraId="2AE93DAD" w14:textId="77777777" w:rsidR="00580870" w:rsidRPr="00EA46B0" w:rsidRDefault="008E0098" w:rsidP="00411998">
      <w:pPr>
        <w:pStyle w:val="Bodytext10"/>
        <w:ind w:right="475"/>
      </w:pPr>
      <w:r w:rsidRPr="00EA46B0">
        <w:t>Obveznosti glede zaupnosti se ne uporabljajo več, če:</w:t>
      </w:r>
    </w:p>
    <w:p w14:paraId="50EFD78F" w14:textId="77777777" w:rsidR="00580870" w:rsidRPr="00EA46B0" w:rsidRDefault="008E0098" w:rsidP="00411998">
      <w:pPr>
        <w:pStyle w:val="Bodytext10"/>
        <w:numPr>
          <w:ilvl w:val="0"/>
          <w:numId w:val="50"/>
        </w:numPr>
        <w:tabs>
          <w:tab w:val="left" w:pos="825"/>
        </w:tabs>
        <w:ind w:right="475" w:firstLine="380"/>
      </w:pPr>
      <w:bookmarkStart w:id="373" w:name="bookmark357"/>
      <w:bookmarkEnd w:id="373"/>
      <w:r w:rsidRPr="00EA46B0">
        <w:t>se stranka, ki je podatke razkrila, strinja, da drugo stranko odveže navedenih obveznosti;</w:t>
      </w:r>
    </w:p>
    <w:p w14:paraId="1C2D6E41" w14:textId="77777777" w:rsidR="00580870" w:rsidRPr="00EA46B0" w:rsidRDefault="008E0098" w:rsidP="00411998">
      <w:pPr>
        <w:pStyle w:val="Bodytext10"/>
        <w:numPr>
          <w:ilvl w:val="0"/>
          <w:numId w:val="50"/>
        </w:numPr>
        <w:tabs>
          <w:tab w:val="left" w:pos="859"/>
        </w:tabs>
        <w:ind w:left="760" w:right="475" w:hanging="360"/>
      </w:pPr>
      <w:bookmarkStart w:id="374" w:name="bookmark358"/>
      <w:bookmarkEnd w:id="374"/>
      <w:r w:rsidRPr="00EA46B0">
        <w:t>informacije postanejo javne, ne da bi bila kršena obveznost glede zaupnosti;</w:t>
      </w:r>
    </w:p>
    <w:p w14:paraId="15EB7D45" w14:textId="77777777" w:rsidR="00580870" w:rsidRPr="00EA46B0" w:rsidRDefault="008E0098" w:rsidP="00411998">
      <w:pPr>
        <w:pStyle w:val="Bodytext10"/>
        <w:numPr>
          <w:ilvl w:val="0"/>
          <w:numId w:val="50"/>
        </w:numPr>
        <w:tabs>
          <w:tab w:val="left" w:pos="859"/>
        </w:tabs>
        <w:ind w:left="760" w:right="475" w:hanging="360"/>
      </w:pPr>
      <w:bookmarkStart w:id="375" w:name="bookmark359"/>
      <w:bookmarkEnd w:id="375"/>
      <w:r w:rsidRPr="00EA46B0">
        <w:t>razkritje občutljivih informacij zahteva pravo EU, mednarodno ali nacionalno pravo.</w:t>
      </w:r>
    </w:p>
    <w:p w14:paraId="063188C0" w14:textId="61A974A8" w:rsidR="00580870" w:rsidRPr="00EA46B0" w:rsidRDefault="008E0098" w:rsidP="00411998">
      <w:pPr>
        <w:pStyle w:val="Bodytext10"/>
        <w:ind w:right="475"/>
      </w:pPr>
      <w:r w:rsidRPr="00EA46B0">
        <w:t>Posebna pravila o zaupnosti (če obstajajo) so navedena v Prilogi 2.</w:t>
      </w:r>
    </w:p>
    <w:p w14:paraId="3557E892" w14:textId="77777777" w:rsidR="00580870" w:rsidRPr="00EA46B0"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rPr>
      </w:pPr>
      <w:bookmarkStart w:id="376" w:name="bookmark363"/>
      <w:bookmarkStart w:id="377" w:name="bookmark361"/>
      <w:bookmarkStart w:id="378" w:name="bookmark364"/>
      <w:bookmarkStart w:id="379" w:name="bookmark360"/>
      <w:bookmarkStart w:id="380" w:name="_Toc126757320"/>
      <w:bookmarkStart w:id="381" w:name="_Toc222490044"/>
      <w:bookmarkEnd w:id="376"/>
      <w:r w:rsidRPr="00EA46B0">
        <w:rPr>
          <w:rFonts w:ascii="Times New Roman" w:hAnsi="Times New Roman"/>
          <w:b/>
          <w:color w:val="auto"/>
        </w:rPr>
        <w:lastRenderedPageBreak/>
        <w:t>Tajni podatki</w:t>
      </w:r>
      <w:bookmarkEnd w:id="377"/>
      <w:bookmarkEnd w:id="378"/>
      <w:bookmarkEnd w:id="379"/>
      <w:bookmarkEnd w:id="380"/>
      <w:bookmarkEnd w:id="381"/>
    </w:p>
    <w:p w14:paraId="4FB56C46" w14:textId="55DFCAB9" w:rsidR="00580870" w:rsidRPr="00EA46B0" w:rsidRDefault="00970B89" w:rsidP="00411998">
      <w:pPr>
        <w:pStyle w:val="Bodytext10"/>
        <w:ind w:right="475"/>
        <w:jc w:val="both"/>
      </w:pPr>
      <w:r w:rsidRPr="00EA46B0">
        <w:t>Se ne uporablja.</w:t>
      </w:r>
    </w:p>
    <w:p w14:paraId="7E0789D3" w14:textId="77777777" w:rsidR="00580870" w:rsidRPr="00EA46B0"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rPr>
      </w:pPr>
      <w:bookmarkStart w:id="382" w:name="bookmark368"/>
      <w:bookmarkStart w:id="383" w:name="bookmark366"/>
      <w:bookmarkStart w:id="384" w:name="bookmark369"/>
      <w:bookmarkStart w:id="385" w:name="bookmark365"/>
      <w:bookmarkStart w:id="386" w:name="_Toc126757321"/>
      <w:bookmarkStart w:id="387" w:name="_Toc222490045"/>
      <w:bookmarkEnd w:id="382"/>
      <w:r w:rsidRPr="00EA46B0">
        <w:rPr>
          <w:rFonts w:ascii="Times New Roman" w:hAnsi="Times New Roman"/>
          <w:b/>
          <w:color w:val="auto"/>
        </w:rPr>
        <w:t>Posledice neskladnosti</w:t>
      </w:r>
      <w:bookmarkEnd w:id="383"/>
      <w:bookmarkEnd w:id="384"/>
      <w:bookmarkEnd w:id="385"/>
      <w:bookmarkEnd w:id="386"/>
      <w:bookmarkEnd w:id="387"/>
    </w:p>
    <w:p w14:paraId="023F600A" w14:textId="77777777" w:rsidR="00580870" w:rsidRPr="00EA46B0" w:rsidRDefault="008E0098" w:rsidP="00411998">
      <w:pPr>
        <w:pStyle w:val="Bodytext10"/>
        <w:ind w:right="475"/>
        <w:jc w:val="both"/>
      </w:pPr>
      <w:r w:rsidRPr="00EA46B0">
        <w:t>Če upravičenec prekrši katero koli od svojih obveznosti iz tega člena, se lahko nepovratna sredstva znižajo (glej člen 28).</w:t>
      </w:r>
    </w:p>
    <w:p w14:paraId="545400D3" w14:textId="77777777" w:rsidR="00580870" w:rsidRPr="00EA46B0" w:rsidRDefault="008E0098" w:rsidP="00411998">
      <w:pPr>
        <w:pStyle w:val="Bodytext10"/>
        <w:ind w:right="475"/>
        <w:jc w:val="both"/>
      </w:pPr>
      <w:r w:rsidRPr="00EA46B0">
        <w:t>Zaradi takšnih kršitev se lahko sprejmejo tudi drugi ukrepi, opisani v poglavju 5.</w:t>
      </w:r>
    </w:p>
    <w:p w14:paraId="35B08A67" w14:textId="77777777" w:rsidR="00580870" w:rsidRPr="00EA46B0" w:rsidRDefault="008E0098" w:rsidP="00411998">
      <w:pPr>
        <w:pStyle w:val="Heading4"/>
        <w:ind w:right="475"/>
        <w:rPr>
          <w:rFonts w:ascii="Times New Roman" w:hAnsi="Times New Roman" w:cs="Times New Roman"/>
        </w:rPr>
      </w:pPr>
      <w:bookmarkStart w:id="388" w:name="bookmark370"/>
      <w:bookmarkStart w:id="389" w:name="_Toc126757322"/>
      <w:bookmarkStart w:id="390" w:name="_Toc222490046"/>
      <w:r w:rsidRPr="00EA46B0">
        <w:rPr>
          <w:rFonts w:ascii="Times New Roman" w:hAnsi="Times New Roman"/>
        </w:rPr>
        <w:t>ČLEN 14 – ETIKA IN VREDNOTE</w:t>
      </w:r>
      <w:bookmarkEnd w:id="388"/>
      <w:bookmarkEnd w:id="389"/>
      <w:bookmarkEnd w:id="390"/>
    </w:p>
    <w:p w14:paraId="50BA638A" w14:textId="77777777" w:rsidR="00580870" w:rsidRPr="00EA46B0"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rPr>
      </w:pPr>
      <w:bookmarkStart w:id="391" w:name="bookmark374"/>
      <w:bookmarkStart w:id="392" w:name="bookmark372"/>
      <w:bookmarkStart w:id="393" w:name="bookmark375"/>
      <w:bookmarkStart w:id="394" w:name="bookmark371"/>
      <w:bookmarkStart w:id="395" w:name="_Toc126757323"/>
      <w:bookmarkStart w:id="396" w:name="_Toc222490047"/>
      <w:bookmarkEnd w:id="391"/>
      <w:r w:rsidRPr="00EA46B0">
        <w:rPr>
          <w:rFonts w:ascii="Times New Roman" w:hAnsi="Times New Roman"/>
          <w:b/>
          <w:color w:val="auto"/>
        </w:rPr>
        <w:t>Etika</w:t>
      </w:r>
      <w:bookmarkEnd w:id="392"/>
      <w:bookmarkEnd w:id="393"/>
      <w:bookmarkEnd w:id="394"/>
      <w:bookmarkEnd w:id="395"/>
      <w:bookmarkEnd w:id="396"/>
    </w:p>
    <w:p w14:paraId="198981F9" w14:textId="0570FFFD" w:rsidR="00580870" w:rsidRPr="00EA46B0" w:rsidRDefault="008E0098" w:rsidP="00411998">
      <w:pPr>
        <w:pStyle w:val="Bodytext10"/>
        <w:ind w:right="475"/>
        <w:jc w:val="both"/>
      </w:pPr>
      <w:r w:rsidRPr="00EA46B0">
        <w:t>Projekt je treba izvesti v skladu z najvišjimi etičnimi standardi ter pravom EU, mednarodnim in nacionalnim pravom o etičnih načelih, ki se uporabljajo.</w:t>
      </w:r>
    </w:p>
    <w:p w14:paraId="394E9F01" w14:textId="77777777" w:rsidR="00580870" w:rsidRPr="00EA46B0"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rPr>
      </w:pPr>
      <w:bookmarkStart w:id="397" w:name="bookmark379"/>
      <w:bookmarkStart w:id="398" w:name="bookmark377"/>
      <w:bookmarkStart w:id="399" w:name="bookmark380"/>
      <w:bookmarkStart w:id="400" w:name="bookmark376"/>
      <w:bookmarkStart w:id="401" w:name="_Toc126757324"/>
      <w:bookmarkStart w:id="402" w:name="_Toc222490048"/>
      <w:bookmarkEnd w:id="397"/>
      <w:r w:rsidRPr="00EA46B0">
        <w:rPr>
          <w:rFonts w:ascii="Times New Roman" w:hAnsi="Times New Roman"/>
          <w:b/>
          <w:color w:val="auto"/>
        </w:rPr>
        <w:t>Vrednote</w:t>
      </w:r>
      <w:bookmarkEnd w:id="398"/>
      <w:bookmarkEnd w:id="399"/>
      <w:bookmarkEnd w:id="400"/>
      <w:bookmarkEnd w:id="401"/>
      <w:bookmarkEnd w:id="402"/>
    </w:p>
    <w:p w14:paraId="1836C694" w14:textId="77777777" w:rsidR="00580870" w:rsidRPr="00EA46B0" w:rsidRDefault="008E0098" w:rsidP="00411998">
      <w:pPr>
        <w:pStyle w:val="Bodytext10"/>
        <w:ind w:right="475"/>
        <w:jc w:val="both"/>
      </w:pPr>
      <w:r w:rsidRPr="00EA46B0">
        <w:t>Upravičenci se morajo zavezati, da bodo spoštovali osnovne vrednote EU (kot so spoštovanje človekovega dostojanstva, svobode, demokracije, enakosti, pravne države in človekovih pravic, vključno s pravicami manjšin), ter zagotoviti njihovo spoštovanje.</w:t>
      </w:r>
    </w:p>
    <w:p w14:paraId="511DD1C8" w14:textId="77777777" w:rsidR="00580870" w:rsidRPr="00EA46B0"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rPr>
      </w:pPr>
      <w:bookmarkStart w:id="403" w:name="bookmark384"/>
      <w:bookmarkStart w:id="404" w:name="bookmark382"/>
      <w:bookmarkStart w:id="405" w:name="bookmark385"/>
      <w:bookmarkStart w:id="406" w:name="bookmark381"/>
      <w:bookmarkStart w:id="407" w:name="_Toc126757325"/>
      <w:bookmarkStart w:id="408" w:name="_Toc222490049"/>
      <w:bookmarkEnd w:id="403"/>
      <w:r w:rsidRPr="00EA46B0">
        <w:rPr>
          <w:rFonts w:ascii="Times New Roman" w:hAnsi="Times New Roman"/>
          <w:b/>
          <w:color w:val="auto"/>
        </w:rPr>
        <w:t>Posledice neskladnosti</w:t>
      </w:r>
      <w:bookmarkEnd w:id="404"/>
      <w:bookmarkEnd w:id="405"/>
      <w:bookmarkEnd w:id="406"/>
      <w:bookmarkEnd w:id="407"/>
      <w:bookmarkEnd w:id="408"/>
    </w:p>
    <w:p w14:paraId="0005C4BF" w14:textId="77777777" w:rsidR="00580870" w:rsidRPr="00EA46B0" w:rsidRDefault="008E0098" w:rsidP="00411998">
      <w:pPr>
        <w:pStyle w:val="Bodytext10"/>
        <w:ind w:right="475"/>
        <w:jc w:val="both"/>
      </w:pPr>
      <w:r w:rsidRPr="00EA46B0">
        <w:t>Če upravičenec prekrši katero koli od svojih obveznosti iz tega člena, se lahko nepovratna sredstva znižajo (glej člen 28).</w:t>
      </w:r>
    </w:p>
    <w:p w14:paraId="785973C1" w14:textId="77777777" w:rsidR="00580870" w:rsidRPr="00EA46B0" w:rsidRDefault="008E0098" w:rsidP="00411998">
      <w:pPr>
        <w:pStyle w:val="Bodytext10"/>
        <w:ind w:right="475"/>
        <w:jc w:val="both"/>
        <w:sectPr w:rsidR="00580870" w:rsidRPr="00EA46B0" w:rsidSect="004578F8">
          <w:headerReference w:type="even" r:id="rId17"/>
          <w:headerReference w:type="default" r:id="rId18"/>
          <w:footerReference w:type="even" r:id="rId19"/>
          <w:footerReference w:type="default" r:id="rId20"/>
          <w:footerReference w:type="first" r:id="rId21"/>
          <w:type w:val="continuous"/>
          <w:pgSz w:w="11900" w:h="16840"/>
          <w:pgMar w:top="1324" w:right="425" w:bottom="1726" w:left="1361" w:header="0" w:footer="3" w:gutter="0"/>
          <w:cols w:space="720"/>
          <w:noEndnote/>
          <w:docGrid w:linePitch="360"/>
        </w:sectPr>
      </w:pPr>
      <w:r w:rsidRPr="00EA46B0">
        <w:t>Zaradi takšnih kršitev se lahko sprejmejo tudi drugi ukrepi, opisani v poglavju 5.</w:t>
      </w:r>
    </w:p>
    <w:p w14:paraId="04702D24" w14:textId="77777777" w:rsidR="00580870" w:rsidRPr="00EA46B0" w:rsidRDefault="008E0098" w:rsidP="00411998">
      <w:pPr>
        <w:pStyle w:val="Heading4"/>
        <w:ind w:right="475"/>
        <w:rPr>
          <w:rFonts w:ascii="Times New Roman" w:hAnsi="Times New Roman" w:cs="Times New Roman"/>
        </w:rPr>
      </w:pPr>
      <w:bookmarkStart w:id="409" w:name="bookmark386"/>
      <w:bookmarkStart w:id="410" w:name="_Toc126757326"/>
      <w:bookmarkStart w:id="411" w:name="_Toc222490050"/>
      <w:r w:rsidRPr="00EA46B0">
        <w:rPr>
          <w:rFonts w:ascii="Times New Roman" w:hAnsi="Times New Roman"/>
        </w:rPr>
        <w:t>ČLEN 15 – VARSTVO PODATKOV</w:t>
      </w:r>
      <w:bookmarkEnd w:id="409"/>
      <w:bookmarkEnd w:id="410"/>
      <w:bookmarkEnd w:id="411"/>
    </w:p>
    <w:p w14:paraId="4BBDED2E" w14:textId="4E36918E" w:rsidR="00C83FBF" w:rsidRPr="00EA46B0"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rPr>
      </w:pPr>
      <w:bookmarkStart w:id="412" w:name="bookmark390"/>
      <w:bookmarkStart w:id="413" w:name="_Toc122444319"/>
      <w:bookmarkStart w:id="414" w:name="_Toc122450939"/>
      <w:bookmarkStart w:id="415" w:name="_Toc126757327"/>
      <w:bookmarkStart w:id="416" w:name="_Toc222490051"/>
      <w:bookmarkStart w:id="417" w:name="_Toc391557654"/>
      <w:bookmarkStart w:id="418" w:name="_Toc435109045"/>
      <w:bookmarkStart w:id="419" w:name="_Toc529197711"/>
      <w:bookmarkStart w:id="420" w:name="_Toc24116106"/>
      <w:bookmarkStart w:id="421" w:name="_Toc24126583"/>
      <w:bookmarkStart w:id="422" w:name="_Toc88829373"/>
      <w:bookmarkStart w:id="423" w:name="_Toc117696567"/>
      <w:bookmarkStart w:id="424" w:name="_Toc117699208"/>
      <w:bookmarkStart w:id="425" w:name="_Toc90290913"/>
      <w:bookmarkStart w:id="426" w:name="bookmark388"/>
      <w:bookmarkStart w:id="427" w:name="bookmark391"/>
      <w:bookmarkStart w:id="428" w:name="bookmark387"/>
      <w:bookmarkEnd w:id="412"/>
      <w:r w:rsidRPr="00EA46B0">
        <w:rPr>
          <w:rFonts w:ascii="Times New Roman" w:hAnsi="Times New Roman"/>
          <w:b/>
          <w:color w:val="auto"/>
        </w:rPr>
        <w:t>15.1 Obdelava podatkov pri organu, ki dodeli sredstva</w:t>
      </w:r>
      <w:bookmarkEnd w:id="413"/>
      <w:bookmarkEnd w:id="414"/>
      <w:bookmarkEnd w:id="415"/>
      <w:bookmarkEnd w:id="416"/>
      <w:r w:rsidRPr="00EA46B0">
        <w:rPr>
          <w:rFonts w:ascii="Times New Roman" w:hAnsi="Times New Roman"/>
          <w:b/>
          <w:color w:val="auto"/>
        </w:rPr>
        <w:t xml:space="preserve"> </w:t>
      </w:r>
    </w:p>
    <w:p w14:paraId="5040C99D" w14:textId="10AF68FD" w:rsidR="00C83FBF" w:rsidRPr="00EA46B0" w:rsidRDefault="00C83FBF" w:rsidP="00411998">
      <w:pPr>
        <w:ind w:right="475"/>
        <w:jc w:val="both"/>
      </w:pPr>
      <w:r w:rsidRPr="00EA46B0">
        <w:t xml:space="preserve">Vsi osebni podatki v okviru Sporazuma se bodo obdelovali pod odgovornostjo upravljavca podatkov, navedenega v izjavi o varstvu osebnih podatkov, ki je na voljo na povezavi </w:t>
      </w:r>
      <w:hyperlink r:id="rId22" w:tgtFrame="_blank" w:tooltip="Sledi povezavi" w:history="1">
        <w:r w:rsidRPr="00EA46B0">
          <w:rPr>
            <w:rStyle w:val="Hyperlink"/>
          </w:rPr>
          <w:t>https://ec.europa.eu/erasmus-esc-personal-data</w:t>
        </w:r>
      </w:hyperlink>
      <w:r w:rsidRPr="00EA46B0">
        <w:t>, v skladu z zakonodajo o varstvu podatkov, ki se uporablja, zlasti Uredbo (EU) 2018/1725</w:t>
      </w:r>
      <w:r w:rsidRPr="00EA46B0">
        <w:rPr>
          <w:vertAlign w:val="superscript"/>
        </w:rPr>
        <w:footnoteReference w:id="15"/>
      </w:r>
      <w:r w:rsidRPr="00EA46B0">
        <w:t xml:space="preserve"> in povezanimi nacionalnimi akti o varstvu podatkov, in za namene, navedene v izjavi o varstvu osebnih podatkov. </w:t>
      </w:r>
    </w:p>
    <w:p w14:paraId="28C2C677" w14:textId="77777777" w:rsidR="00C83FBF" w:rsidRPr="00EA46B0" w:rsidRDefault="00C83FBF" w:rsidP="00411998">
      <w:pPr>
        <w:ind w:right="475"/>
        <w:rPr>
          <w:lang w:eastAsia="en-GB"/>
        </w:rPr>
      </w:pPr>
    </w:p>
    <w:p w14:paraId="608365F3" w14:textId="77777777" w:rsidR="00C83FBF" w:rsidRPr="00EA46B0"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rPr>
      </w:pPr>
      <w:bookmarkStart w:id="429" w:name="_Toc122444320"/>
      <w:bookmarkStart w:id="430" w:name="_Toc122450940"/>
      <w:bookmarkStart w:id="431" w:name="_Toc126757328"/>
      <w:bookmarkStart w:id="432" w:name="_Toc222490052"/>
      <w:r w:rsidRPr="00EA46B0">
        <w:rPr>
          <w:rFonts w:ascii="Times New Roman" w:hAnsi="Times New Roman"/>
          <w:b/>
          <w:color w:val="auto"/>
        </w:rPr>
        <w:t>15.2</w:t>
      </w:r>
      <w:r w:rsidRPr="00EA46B0">
        <w:tab/>
      </w:r>
      <w:r w:rsidRPr="00EA46B0">
        <w:rPr>
          <w:rFonts w:ascii="Times New Roman" w:hAnsi="Times New Roman"/>
          <w:b/>
          <w:color w:val="auto"/>
        </w:rPr>
        <w:t>Obdelava podatkov s strani upravičencev</w:t>
      </w:r>
      <w:bookmarkEnd w:id="429"/>
      <w:bookmarkEnd w:id="430"/>
      <w:bookmarkEnd w:id="431"/>
      <w:bookmarkEnd w:id="432"/>
      <w:r w:rsidRPr="00EA46B0">
        <w:rPr>
          <w:rFonts w:ascii="Times New Roman" w:hAnsi="Times New Roman"/>
          <w:b/>
          <w:color w:val="auto"/>
        </w:rPr>
        <w:t xml:space="preserve"> </w:t>
      </w:r>
    </w:p>
    <w:p w14:paraId="10E73DE2" w14:textId="16537E24" w:rsidR="008B4DBA" w:rsidRPr="00EA46B0" w:rsidRDefault="008B4DBA" w:rsidP="008B4DBA">
      <w:r w:rsidRPr="00EA46B0">
        <w:t>Upravičenci morajo osebne podatke v okviru Sporazuma obdelovati v skladu s pravom EU, mednarodnim in nacionalnim pravom o varstvu podatkov, ki se uporabljajo (zlasti Uredbo 2016/679</w:t>
      </w:r>
      <w:r w:rsidRPr="00EA46B0">
        <w:rPr>
          <w:rStyle w:val="FootnoteReference"/>
          <w:lang w:eastAsia="en-GB"/>
        </w:rPr>
        <w:footnoteReference w:id="16"/>
      </w:r>
      <w:r w:rsidRPr="00EA46B0">
        <w:t xml:space="preserve"> in </w:t>
      </w:r>
      <w:r w:rsidRPr="00EA46B0">
        <w:lastRenderedPageBreak/>
        <w:t>Uredbo 2018/1725</w:t>
      </w:r>
      <w:r w:rsidRPr="00EA46B0">
        <w:rPr>
          <w:rStyle w:val="FootnoteReference"/>
          <w:lang w:eastAsia="en-GB"/>
        </w:rPr>
        <w:footnoteReference w:id="17"/>
      </w:r>
      <w:r w:rsidRPr="00EA46B0">
        <w:t>). Upravičenci v tej dejavnosti obdelave delujejo kot obdelovalci.</w:t>
      </w:r>
    </w:p>
    <w:p w14:paraId="123DB449" w14:textId="77777777" w:rsidR="008B4DBA" w:rsidRPr="00EA46B0" w:rsidRDefault="008B4DBA" w:rsidP="008B4DBA">
      <w:r w:rsidRPr="00EA46B0">
        <w:t>Zagotoviti morajo, da so osebni podatki:</w:t>
      </w:r>
    </w:p>
    <w:p w14:paraId="643A1C4D" w14:textId="77777777" w:rsidR="008B4DBA" w:rsidRPr="00EA46B0" w:rsidRDefault="008B4DBA" w:rsidP="008B4DBA">
      <w:pPr>
        <w:pStyle w:val="ListParagraph"/>
        <w:widowControl/>
        <w:numPr>
          <w:ilvl w:val="0"/>
          <w:numId w:val="109"/>
        </w:numPr>
        <w:spacing w:after="200" w:line="276" w:lineRule="auto"/>
        <w:contextualSpacing w:val="0"/>
        <w:jc w:val="both"/>
      </w:pPr>
      <w:r w:rsidRPr="00EA46B0">
        <w:t>obdelani zakonito, pošteno in na pregleden način v zvezi s posamezniki, na katere se nanašajo osebni podatki,</w:t>
      </w:r>
    </w:p>
    <w:p w14:paraId="245C9043" w14:textId="77777777" w:rsidR="008B4DBA" w:rsidRPr="00EA46B0" w:rsidRDefault="008B4DBA" w:rsidP="008B4DBA">
      <w:pPr>
        <w:pStyle w:val="ListParagraph"/>
        <w:widowControl/>
        <w:numPr>
          <w:ilvl w:val="0"/>
          <w:numId w:val="109"/>
        </w:numPr>
        <w:spacing w:after="200" w:line="276" w:lineRule="auto"/>
        <w:contextualSpacing w:val="0"/>
        <w:jc w:val="both"/>
      </w:pPr>
      <w:r w:rsidRPr="00EA46B0">
        <w:t>zbrani za določene, izrecne in zakonite namene ter se ne smejo nadalje obdelovati na način, ki ni združljiv s temi nameni,</w:t>
      </w:r>
    </w:p>
    <w:p w14:paraId="0E172F76" w14:textId="77777777" w:rsidR="008B4DBA" w:rsidRPr="00EA46B0" w:rsidRDefault="008B4DBA" w:rsidP="008B4DBA">
      <w:pPr>
        <w:pStyle w:val="ListParagraph"/>
        <w:widowControl/>
        <w:numPr>
          <w:ilvl w:val="0"/>
          <w:numId w:val="109"/>
        </w:numPr>
        <w:spacing w:after="200" w:line="276" w:lineRule="auto"/>
        <w:contextualSpacing w:val="0"/>
        <w:jc w:val="both"/>
      </w:pPr>
      <w:r w:rsidRPr="00EA46B0">
        <w:t>ustrezni, relevantni in omejeni na to, kar je potrebno za namene, za katere se obdelujejo,</w:t>
      </w:r>
    </w:p>
    <w:p w14:paraId="2A848288" w14:textId="77777777" w:rsidR="008B4DBA" w:rsidRPr="00EA46B0" w:rsidRDefault="008B4DBA" w:rsidP="008B4DBA">
      <w:pPr>
        <w:pStyle w:val="ListParagraph"/>
        <w:widowControl/>
        <w:numPr>
          <w:ilvl w:val="0"/>
          <w:numId w:val="109"/>
        </w:numPr>
        <w:spacing w:after="200" w:line="276" w:lineRule="auto"/>
        <w:contextualSpacing w:val="0"/>
        <w:jc w:val="both"/>
      </w:pPr>
      <w:r w:rsidRPr="00EA46B0">
        <w:t>točni in po potrebi posodobljeni,</w:t>
      </w:r>
    </w:p>
    <w:p w14:paraId="38906BE1" w14:textId="77777777" w:rsidR="008B4DBA" w:rsidRPr="00EA46B0" w:rsidRDefault="008B4DBA" w:rsidP="008B4DBA">
      <w:pPr>
        <w:pStyle w:val="ListParagraph"/>
        <w:widowControl/>
        <w:numPr>
          <w:ilvl w:val="0"/>
          <w:numId w:val="109"/>
        </w:numPr>
        <w:spacing w:after="200" w:line="276" w:lineRule="auto"/>
        <w:contextualSpacing w:val="0"/>
        <w:jc w:val="both"/>
      </w:pPr>
      <w:r w:rsidRPr="00EA46B0">
        <w:t>hranjeni v obliki, ki dopušča identifikacijo posameznikov, na katere se nanašajo osebni podatki, le toliko časa, kolikor je potrebno za namene, za katere se podatki obdelujejo, in</w:t>
      </w:r>
    </w:p>
    <w:p w14:paraId="178773BA" w14:textId="77777777" w:rsidR="008B4DBA" w:rsidRPr="00EA46B0" w:rsidRDefault="008B4DBA" w:rsidP="008B4DBA">
      <w:pPr>
        <w:pStyle w:val="ListParagraph"/>
        <w:widowControl/>
        <w:numPr>
          <w:ilvl w:val="0"/>
          <w:numId w:val="109"/>
        </w:numPr>
        <w:spacing w:after="200" w:line="276" w:lineRule="auto"/>
        <w:contextualSpacing w:val="0"/>
        <w:jc w:val="both"/>
      </w:pPr>
      <w:r w:rsidRPr="00EA46B0">
        <w:t>obdelani na način, ki zagotavlja ustrezno varnost podatkov.</w:t>
      </w:r>
    </w:p>
    <w:p w14:paraId="426F6A02" w14:textId="77777777" w:rsidR="008B4DBA" w:rsidRPr="00EA46B0" w:rsidRDefault="008B4DBA" w:rsidP="008B4DBA">
      <w:r w:rsidRPr="00EA46B0">
        <w:t>Upravičenci lahko svojemu osebju zagotovijo dostop do osebnih podatkov samo, če je to nujno potrebno za izvajanje, upravljanje in spremljanje Sporazuma. Upravičenci morajo zagotoviti, da za osebje velja obveznost glede zaupnosti.</w:t>
      </w:r>
    </w:p>
    <w:p w14:paraId="4742947C" w14:textId="77777777" w:rsidR="008B4DBA" w:rsidRPr="00EA46B0" w:rsidRDefault="008B4DBA" w:rsidP="008B4DBA">
      <w:pPr>
        <w:rPr>
          <w:strike/>
        </w:rPr>
      </w:pPr>
      <w:r w:rsidRPr="00EA46B0">
        <w:t xml:space="preserve">Upravičenci morajo obvestiti osebe, katerih podatki se pošljejo organu, ki dodeli sredstva, in jim predložiti izjavo o varstvu osebnih podatkov, ki je na voljo na naslovu </w:t>
      </w:r>
      <w:hyperlink r:id="rId23">
        <w:r w:rsidRPr="00EA46B0">
          <w:rPr>
            <w:rStyle w:val="Hyperlink"/>
          </w:rPr>
          <w:t>https://ec.europa.eu/erasmus-esc-personal-data</w:t>
        </w:r>
      </w:hyperlink>
      <w:r w:rsidRPr="00EA46B0">
        <w:t>.</w:t>
      </w:r>
    </w:p>
    <w:p w14:paraId="6B86ACBE" w14:textId="6C40E6E8" w:rsidR="00C83FBF" w:rsidRPr="00EA46B0" w:rsidRDefault="00C83FBF" w:rsidP="00411998">
      <w:pPr>
        <w:spacing w:after="180"/>
        <w:ind w:right="475"/>
        <w:rPr>
          <w:strike/>
        </w:rPr>
      </w:pPr>
    </w:p>
    <w:p w14:paraId="289DD4DC" w14:textId="77777777" w:rsidR="00C83FBF" w:rsidRPr="00EA46B0"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rPr>
      </w:pPr>
      <w:bookmarkStart w:id="433" w:name="_Toc367187736"/>
      <w:bookmarkStart w:id="434" w:name="_Toc435109047"/>
      <w:bookmarkStart w:id="435" w:name="_Toc529197713"/>
      <w:bookmarkStart w:id="436" w:name="_Toc24116108"/>
      <w:bookmarkStart w:id="437" w:name="_Toc24126585"/>
      <w:bookmarkStart w:id="438" w:name="_Toc88829375"/>
      <w:bookmarkStart w:id="439" w:name="_Toc90290915"/>
      <w:bookmarkStart w:id="440" w:name="_Toc122444321"/>
      <w:bookmarkStart w:id="441" w:name="_Toc122450941"/>
      <w:bookmarkStart w:id="442" w:name="_Toc126757329"/>
      <w:bookmarkStart w:id="443" w:name="_Toc222490053"/>
      <w:r w:rsidRPr="00EA46B0">
        <w:rPr>
          <w:rFonts w:ascii="Times New Roman" w:hAnsi="Times New Roman"/>
          <w:b/>
          <w:color w:val="auto"/>
        </w:rPr>
        <w:t>15.3</w:t>
      </w:r>
      <w:r w:rsidRPr="00EA46B0">
        <w:tab/>
      </w:r>
      <w:r w:rsidRPr="00EA46B0">
        <w:rPr>
          <w:rFonts w:ascii="Times New Roman" w:hAnsi="Times New Roman"/>
          <w:b/>
          <w:color w:val="auto"/>
        </w:rPr>
        <w:t>Posledice neskladnosti</w:t>
      </w:r>
      <w:bookmarkEnd w:id="433"/>
      <w:bookmarkEnd w:id="434"/>
      <w:bookmarkEnd w:id="435"/>
      <w:bookmarkEnd w:id="436"/>
      <w:bookmarkEnd w:id="437"/>
      <w:bookmarkEnd w:id="438"/>
      <w:bookmarkEnd w:id="439"/>
      <w:bookmarkEnd w:id="440"/>
      <w:bookmarkEnd w:id="441"/>
      <w:bookmarkEnd w:id="442"/>
      <w:bookmarkEnd w:id="443"/>
    </w:p>
    <w:p w14:paraId="49FBBBB0" w14:textId="77777777" w:rsidR="00C83FBF" w:rsidRPr="00EA46B0" w:rsidRDefault="00C83FBF" w:rsidP="00411998">
      <w:pPr>
        <w:spacing w:after="180"/>
        <w:ind w:right="475"/>
        <w:rPr>
          <w:bCs/>
        </w:rPr>
      </w:pPr>
      <w:r w:rsidRPr="00EA46B0">
        <w:t xml:space="preserve">Če upravičenec prekrši katero koli od svojih obveznosti iz tega člena, se lahko nepovratna sredstva znižajo (glej člen 28). </w:t>
      </w:r>
    </w:p>
    <w:p w14:paraId="595C1884" w14:textId="77777777" w:rsidR="00C83FBF" w:rsidRPr="00EA46B0" w:rsidRDefault="00C83FBF" w:rsidP="00411998">
      <w:pPr>
        <w:spacing w:after="180"/>
        <w:ind w:right="475"/>
      </w:pPr>
      <w:r w:rsidRPr="00EA46B0">
        <w:t>Zaradi takšnih kršitev se lahko sprejmejo tudi drugi ukrepi, opisani v poglavju 5.</w:t>
      </w:r>
    </w:p>
    <w:p w14:paraId="1488B78E" w14:textId="36397EFE" w:rsidR="00580870" w:rsidRPr="00EA46B0" w:rsidRDefault="008E0098" w:rsidP="00E85811">
      <w:pPr>
        <w:pStyle w:val="Heading4"/>
        <w:ind w:left="0" w:right="475" w:firstLine="0"/>
        <w:rPr>
          <w:rFonts w:hint="eastAsia"/>
          <w:caps w:val="0"/>
        </w:rPr>
      </w:pPr>
      <w:bookmarkStart w:id="444" w:name="bookmark397"/>
      <w:bookmarkStart w:id="445" w:name="bookmark398"/>
      <w:bookmarkStart w:id="446" w:name="bookmark399"/>
      <w:bookmarkStart w:id="447" w:name="bookmark400"/>
      <w:bookmarkStart w:id="448" w:name="bookmark401"/>
      <w:bookmarkStart w:id="449" w:name="bookmark402"/>
      <w:bookmarkStart w:id="450" w:name="bookmark395"/>
      <w:bookmarkStart w:id="451" w:name="bookmark406"/>
      <w:bookmarkStart w:id="452" w:name="bookmark408"/>
      <w:bookmarkStart w:id="453" w:name="_Toc126757330"/>
      <w:bookmarkStart w:id="454" w:name="_Toc222490054"/>
      <w:bookmarkEnd w:id="417"/>
      <w:bookmarkEnd w:id="418"/>
      <w:bookmarkEnd w:id="419"/>
      <w:bookmarkEnd w:id="420"/>
      <w:bookmarkEnd w:id="421"/>
      <w:bookmarkEnd w:id="422"/>
      <w:bookmarkEnd w:id="423"/>
      <w:bookmarkEnd w:id="424"/>
      <w:bookmarkEnd w:id="425"/>
      <w:bookmarkEnd w:id="426"/>
      <w:bookmarkEnd w:id="427"/>
      <w:bookmarkEnd w:id="428"/>
      <w:bookmarkEnd w:id="444"/>
      <w:bookmarkEnd w:id="445"/>
      <w:bookmarkEnd w:id="446"/>
      <w:bookmarkEnd w:id="447"/>
      <w:bookmarkEnd w:id="448"/>
      <w:bookmarkEnd w:id="449"/>
      <w:bookmarkEnd w:id="450"/>
      <w:bookmarkEnd w:id="451"/>
      <w:r w:rsidRPr="00EA46B0">
        <w:rPr>
          <w:caps w:val="0"/>
        </w:rPr>
        <w:t>ČLEN 16 –</w:t>
      </w:r>
      <w:r w:rsidR="00846141">
        <w:rPr>
          <w:caps w:val="0"/>
        </w:rPr>
        <w:t xml:space="preserve"> </w:t>
      </w:r>
      <w:r w:rsidRPr="00EA46B0">
        <w:rPr>
          <w:caps w:val="0"/>
        </w:rPr>
        <w:t>PRAVICE INTELEKTUALNE LASTNINE – OBSTOJEČE ZNANJE IN REZULTATI – PRAVICE DO DOSTOPA IN PRAVICE DO UPORABE</w:t>
      </w:r>
      <w:bookmarkEnd w:id="452"/>
      <w:bookmarkEnd w:id="453"/>
      <w:bookmarkEnd w:id="454"/>
    </w:p>
    <w:p w14:paraId="5BF6783C" w14:textId="77777777" w:rsidR="00580870" w:rsidRPr="00EA46B0"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rPr>
      </w:pPr>
      <w:bookmarkStart w:id="455" w:name="bookmark412"/>
      <w:bookmarkStart w:id="456" w:name="bookmark410"/>
      <w:bookmarkStart w:id="457" w:name="bookmark413"/>
      <w:bookmarkStart w:id="458" w:name="bookmark409"/>
      <w:bookmarkStart w:id="459" w:name="_Toc126757331"/>
      <w:bookmarkStart w:id="460" w:name="_Toc222490055"/>
      <w:bookmarkEnd w:id="455"/>
      <w:r w:rsidRPr="00EA46B0">
        <w:rPr>
          <w:rFonts w:ascii="Times New Roman" w:hAnsi="Times New Roman"/>
          <w:b/>
          <w:color w:val="auto"/>
        </w:rPr>
        <w:t>Obstoječe znanje in pravice do dostopa do obstoječega znanja</w:t>
      </w:r>
      <w:bookmarkEnd w:id="456"/>
      <w:bookmarkEnd w:id="457"/>
      <w:bookmarkEnd w:id="458"/>
      <w:bookmarkEnd w:id="459"/>
      <w:bookmarkEnd w:id="460"/>
    </w:p>
    <w:p w14:paraId="196F71BD" w14:textId="32C3C42A" w:rsidR="00580870" w:rsidRPr="00EA46B0" w:rsidRDefault="008E0098" w:rsidP="00411998">
      <w:pPr>
        <w:pStyle w:val="Bodytext10"/>
        <w:ind w:right="475"/>
        <w:jc w:val="both"/>
      </w:pPr>
      <w:r w:rsidRPr="00EA46B0">
        <w:t>Upravičenci morajo drug drugemu in drugim sodelujočim subjektom zagotoviti dostop do obstoječega znanja, ki se opredeli kot potrebno za izvajanje projekta, pri čemer se uporabljajo morebitna posebna pravila iz Priloge 2.</w:t>
      </w:r>
    </w:p>
    <w:p w14:paraId="636B0E44" w14:textId="77777777" w:rsidR="00580870" w:rsidRPr="00EA46B0" w:rsidRDefault="008E0098" w:rsidP="00411998">
      <w:pPr>
        <w:pStyle w:val="Bodytext10"/>
        <w:ind w:right="475"/>
        <w:jc w:val="both"/>
      </w:pPr>
      <w:r w:rsidRPr="00EA46B0">
        <w:t>„Obstoječe znanje“ pomeni vse podatke, strokovno znanje ali informacije kakršne koli oblike ali vrste (materialne ali nematerialne), vključno z vsemi pravicami, kot so pravice intelektualne lastnine, ki:</w:t>
      </w:r>
    </w:p>
    <w:p w14:paraId="1D0F1FCC" w14:textId="77777777" w:rsidR="00580870" w:rsidRPr="00EA46B0" w:rsidRDefault="008E0098" w:rsidP="00411998">
      <w:pPr>
        <w:pStyle w:val="Bodytext10"/>
        <w:numPr>
          <w:ilvl w:val="0"/>
          <w:numId w:val="54"/>
        </w:numPr>
        <w:tabs>
          <w:tab w:val="left" w:pos="800"/>
        </w:tabs>
        <w:ind w:right="475" w:firstLine="380"/>
      </w:pPr>
      <w:bookmarkStart w:id="461" w:name="bookmark414"/>
      <w:bookmarkEnd w:id="461"/>
      <w:r w:rsidRPr="00EA46B0">
        <w:t>jih imajo upravičenci pred pristopom k Sporazumu in</w:t>
      </w:r>
    </w:p>
    <w:p w14:paraId="68438776" w14:textId="1B4947B7" w:rsidR="00580870" w:rsidRPr="00EA46B0" w:rsidRDefault="008E0098" w:rsidP="00411998">
      <w:pPr>
        <w:pStyle w:val="Bodytext10"/>
        <w:numPr>
          <w:ilvl w:val="0"/>
          <w:numId w:val="54"/>
        </w:numPr>
        <w:tabs>
          <w:tab w:val="left" w:pos="810"/>
        </w:tabs>
        <w:ind w:right="475" w:firstLine="380"/>
      </w:pPr>
      <w:bookmarkStart w:id="462" w:name="bookmark415"/>
      <w:bookmarkEnd w:id="462"/>
      <w:r w:rsidRPr="00EA46B0">
        <w:t>so potrebni za izvajanje projekta ali izkoriščanje njegovih rezultatov.</w:t>
      </w:r>
    </w:p>
    <w:p w14:paraId="01B0961C" w14:textId="77777777" w:rsidR="00580870" w:rsidRPr="00EA46B0" w:rsidRDefault="008E0098" w:rsidP="00411998">
      <w:pPr>
        <w:pStyle w:val="Bodytext10"/>
        <w:ind w:right="475"/>
        <w:jc w:val="both"/>
      </w:pPr>
      <w:r w:rsidRPr="00EA46B0">
        <w:t xml:space="preserve">Če za obstoječe znanje veljajo pravice tretje osebe, mora zadevni upravičenec zagotoviti, da lahko </w:t>
      </w:r>
      <w:r w:rsidRPr="00EA46B0">
        <w:lastRenderedPageBreak/>
        <w:t>izpolnjuje obveznosti iz Sporazuma.</w:t>
      </w:r>
    </w:p>
    <w:p w14:paraId="6E7B5449" w14:textId="77777777" w:rsidR="00580870" w:rsidRPr="00EA46B0"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rPr>
      </w:pPr>
      <w:bookmarkStart w:id="463" w:name="bookmark419"/>
      <w:bookmarkStart w:id="464" w:name="bookmark417"/>
      <w:bookmarkStart w:id="465" w:name="bookmark420"/>
      <w:bookmarkStart w:id="466" w:name="bookmark416"/>
      <w:bookmarkStart w:id="467" w:name="_Toc126757332"/>
      <w:bookmarkStart w:id="468" w:name="_Toc222490056"/>
      <w:bookmarkEnd w:id="463"/>
      <w:r w:rsidRPr="00EA46B0">
        <w:rPr>
          <w:rFonts w:ascii="Times New Roman" w:hAnsi="Times New Roman"/>
          <w:b/>
          <w:color w:val="auto"/>
        </w:rPr>
        <w:t>Lastništvo nad rezultati</w:t>
      </w:r>
      <w:bookmarkEnd w:id="464"/>
      <w:bookmarkEnd w:id="465"/>
      <w:bookmarkEnd w:id="466"/>
      <w:bookmarkEnd w:id="467"/>
      <w:bookmarkEnd w:id="468"/>
    </w:p>
    <w:p w14:paraId="0C5D637F" w14:textId="655103C1" w:rsidR="00580870" w:rsidRPr="00EA46B0" w:rsidRDefault="008E0098" w:rsidP="00411998">
      <w:pPr>
        <w:pStyle w:val="Bodytext10"/>
        <w:ind w:right="475"/>
        <w:jc w:val="both"/>
      </w:pPr>
      <w:r w:rsidRPr="00EA46B0">
        <w:t>Organ, ki dodeli sredstva, ne pridobi lastništva nad rezultati, pridobljenimi s projektom.</w:t>
      </w:r>
    </w:p>
    <w:p w14:paraId="75BEA3A0" w14:textId="7009FFDE" w:rsidR="00580870" w:rsidRPr="00EA46B0" w:rsidRDefault="008E0098" w:rsidP="00411998">
      <w:pPr>
        <w:pStyle w:val="Bodytext10"/>
        <w:ind w:right="475"/>
        <w:jc w:val="both"/>
      </w:pPr>
      <w:r w:rsidRPr="00EA46B0">
        <w:t>„Rezultati“ pomenijo vse materialne ali nematerialne učinke projekta, kot so podatki, strokovno znanje ali informacije, ne glede na njihovo obliko ali vrsto in ne glede na to, ali jih je mogoče zaščititi, ter pravice, ki so povezane z njimi, vključno s pravicami intelektualne lastnine.</w:t>
      </w:r>
    </w:p>
    <w:p w14:paraId="2D981C93" w14:textId="77777777" w:rsidR="00580870" w:rsidRPr="00EA46B0"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rPr>
      </w:pPr>
      <w:bookmarkStart w:id="469" w:name="bookmark422"/>
      <w:bookmarkStart w:id="470" w:name="_Toc126757333"/>
      <w:bookmarkStart w:id="471" w:name="_Toc222490057"/>
      <w:bookmarkEnd w:id="469"/>
      <w:r w:rsidRPr="00EA46B0">
        <w:rPr>
          <w:rFonts w:ascii="Times New Roman" w:hAnsi="Times New Roman"/>
          <w:b/>
          <w:color w:val="auto"/>
        </w:rPr>
        <w:t>Pravice organa, ki dodeli sredstva, do uporabe gradiva, dokumentov in informacij, prejetih za namene politik, informiranja, komunikacije, razširjanja in obveščanja javnosti</w:t>
      </w:r>
      <w:bookmarkEnd w:id="470"/>
      <w:bookmarkEnd w:id="471"/>
    </w:p>
    <w:p w14:paraId="3F8CF929" w14:textId="4E110CB1" w:rsidR="00580870" w:rsidRPr="00EA46B0" w:rsidRDefault="008E0098" w:rsidP="00411998">
      <w:pPr>
        <w:pStyle w:val="Bodytext10"/>
        <w:ind w:right="475"/>
        <w:jc w:val="both"/>
      </w:pPr>
      <w:r w:rsidRPr="00EA46B0">
        <w:t>Organ, ki dodeli sredstva, ima pravico, da med izvajanjem projekta ali pozneje uporabi informacije, ki niso občutljive, v zvezi s projektom ter gradivo in dokumente, ki jih prejme od upravičencev (zlasti povzetke za objavo, rezultate ter drugo gradivo, kot so slike ali avdiovizualno gradivo, v tiskani ali elektronski obliki), za namene politik, informiranja, komunikacije, razširjanja in obveščanja javnosti.</w:t>
      </w:r>
    </w:p>
    <w:p w14:paraId="1E3F77DB" w14:textId="77777777" w:rsidR="00580870" w:rsidRPr="00EA46B0" w:rsidRDefault="008E0098" w:rsidP="00411998">
      <w:pPr>
        <w:pStyle w:val="Bodytext10"/>
        <w:ind w:right="475"/>
        <w:jc w:val="both"/>
      </w:pPr>
      <w:r w:rsidRPr="00EA46B0">
        <w:t>Pravica do uporabe gradiva, dokumentov in informacij upravičencev se podeli v obliki brezplačne, neizključne in nepreklicne licence, ki vključuje naslednje pravice:</w:t>
      </w:r>
    </w:p>
    <w:p w14:paraId="03E5DDDC" w14:textId="77777777" w:rsidR="00580870" w:rsidRPr="00EA46B0" w:rsidRDefault="008E0098" w:rsidP="00411998">
      <w:pPr>
        <w:pStyle w:val="Bodytext10"/>
        <w:ind w:left="760" w:right="475" w:hanging="360"/>
        <w:jc w:val="both"/>
      </w:pPr>
      <w:r w:rsidRPr="00EA46B0">
        <w:t xml:space="preserve">(a) </w:t>
      </w:r>
      <w:r w:rsidRPr="00EA46B0">
        <w:rPr>
          <w:b/>
        </w:rPr>
        <w:t>uporabo za lastne namene</w:t>
      </w:r>
      <w:r w:rsidRPr="00EA46B0">
        <w:t xml:space="preserve"> (zlasti dajanje na voljo osebam, ki delajo za organ, ki dodeli sredstva, ali drugo službo EU (vključno z institucijami, organi, uradi, agencijami itd.) ali institucijo ali organ države članice EU; kopiranje ali reproduciranje celote ali delov v neomejenem številu ter sporočanje prek tiskovnih agencij);</w:t>
      </w:r>
    </w:p>
    <w:p w14:paraId="692E996C" w14:textId="77777777" w:rsidR="00580870" w:rsidRPr="00EA46B0" w:rsidRDefault="008E0098" w:rsidP="00411998">
      <w:pPr>
        <w:pStyle w:val="Bodytext10"/>
        <w:numPr>
          <w:ilvl w:val="0"/>
          <w:numId w:val="55"/>
        </w:numPr>
        <w:tabs>
          <w:tab w:val="left" w:pos="826"/>
        </w:tabs>
        <w:ind w:left="760" w:right="475" w:hanging="360"/>
        <w:jc w:val="both"/>
      </w:pPr>
      <w:bookmarkStart w:id="472" w:name="bookmark423"/>
      <w:bookmarkEnd w:id="472"/>
      <w:r w:rsidRPr="00EA46B0">
        <w:rPr>
          <w:b/>
        </w:rPr>
        <w:t>razširjanje javnosti</w:t>
      </w:r>
      <w:r w:rsidRPr="00EA46B0">
        <w:t xml:space="preserve"> (zlasti objavo v papirni obliki ter elektronski ali digitalni obliki, objavo na internetu v obliki prenosljivih ali neprenosljivih datotek, predvajanje prek katerega koli kanala, javno prikazovanje ali predstavljanje, sporočanje prek tiskovnih agencij ali vključevanje v splošno dostopne zbirke podatkov ali indekse);</w:t>
      </w:r>
    </w:p>
    <w:p w14:paraId="521E5AAA" w14:textId="77777777" w:rsidR="00DB02D3" w:rsidRPr="00EA46B0" w:rsidRDefault="008E0098" w:rsidP="00411998">
      <w:pPr>
        <w:pStyle w:val="Bodytext10"/>
        <w:numPr>
          <w:ilvl w:val="0"/>
          <w:numId w:val="55"/>
        </w:numPr>
        <w:tabs>
          <w:tab w:val="left" w:pos="826"/>
        </w:tabs>
        <w:ind w:left="760" w:right="475" w:hanging="360"/>
        <w:jc w:val="both"/>
      </w:pPr>
      <w:bookmarkStart w:id="473" w:name="bookmark424"/>
      <w:bookmarkEnd w:id="473"/>
      <w:r w:rsidRPr="00EA46B0">
        <w:rPr>
          <w:b/>
        </w:rPr>
        <w:t>urejanje ali preoblikovanje</w:t>
      </w:r>
      <w:r w:rsidRPr="00EA46B0">
        <w:t xml:space="preserve"> (vključno s krajšanjem, pripravo povzetkov, vstavljanjem drugih elementov (npr. metapodatkov, legend, drugih grafičnih, vizualnih, zvočnih ali besedilnih elementov), izločanjem delov (npr. zvočnih ali video datotek), razdelitvijo na dele, uporabo v zbirki);</w:t>
      </w:r>
      <w:bookmarkStart w:id="474" w:name="bookmark427"/>
      <w:bookmarkStart w:id="475" w:name="bookmark425"/>
      <w:bookmarkStart w:id="476" w:name="bookmark426"/>
      <w:bookmarkStart w:id="477" w:name="bookmark428"/>
      <w:bookmarkEnd w:id="474"/>
    </w:p>
    <w:p w14:paraId="6AD889E7" w14:textId="6026F8A9" w:rsidR="00580870" w:rsidRPr="00EA46B0" w:rsidRDefault="008E0098" w:rsidP="00411998">
      <w:pPr>
        <w:pStyle w:val="Bodytext10"/>
        <w:numPr>
          <w:ilvl w:val="0"/>
          <w:numId w:val="55"/>
        </w:numPr>
        <w:tabs>
          <w:tab w:val="left" w:pos="826"/>
        </w:tabs>
        <w:ind w:left="760" w:right="475" w:hanging="360"/>
        <w:jc w:val="both"/>
        <w:rPr>
          <w:b/>
        </w:rPr>
      </w:pPr>
      <w:r w:rsidRPr="00EA46B0">
        <w:rPr>
          <w:b/>
        </w:rPr>
        <w:t>prevajanje;</w:t>
      </w:r>
      <w:bookmarkEnd w:id="475"/>
      <w:bookmarkEnd w:id="476"/>
      <w:bookmarkEnd w:id="477"/>
    </w:p>
    <w:p w14:paraId="102F5E1A" w14:textId="77777777" w:rsidR="00580870" w:rsidRPr="00EA46B0" w:rsidRDefault="008E0098" w:rsidP="00411998">
      <w:pPr>
        <w:pStyle w:val="Bodytext10"/>
        <w:numPr>
          <w:ilvl w:val="0"/>
          <w:numId w:val="55"/>
        </w:numPr>
        <w:tabs>
          <w:tab w:val="left" w:pos="826"/>
        </w:tabs>
        <w:ind w:right="475" w:firstLine="400"/>
      </w:pPr>
      <w:bookmarkStart w:id="478" w:name="bookmark429"/>
      <w:bookmarkEnd w:id="478"/>
      <w:r w:rsidRPr="00EA46B0">
        <w:rPr>
          <w:b/>
        </w:rPr>
        <w:t>hrambo</w:t>
      </w:r>
      <w:r w:rsidRPr="00EA46B0">
        <w:t xml:space="preserve"> v papirni, elektronski ali drugi obliki;</w:t>
      </w:r>
    </w:p>
    <w:p w14:paraId="0439D69A" w14:textId="77777777" w:rsidR="00580870" w:rsidRPr="00EA46B0" w:rsidRDefault="008E0098" w:rsidP="00411998">
      <w:pPr>
        <w:pStyle w:val="Bodytext10"/>
        <w:numPr>
          <w:ilvl w:val="0"/>
          <w:numId w:val="55"/>
        </w:numPr>
        <w:tabs>
          <w:tab w:val="left" w:pos="826"/>
        </w:tabs>
        <w:ind w:right="475" w:firstLine="400"/>
      </w:pPr>
      <w:bookmarkStart w:id="479" w:name="bookmark430"/>
      <w:bookmarkEnd w:id="479"/>
      <w:r w:rsidRPr="00EA46B0">
        <w:rPr>
          <w:b/>
        </w:rPr>
        <w:t>arhiviranje</w:t>
      </w:r>
      <w:r w:rsidRPr="00EA46B0">
        <w:t xml:space="preserve"> v skladu z veljavnimi pravili o upravljanju dokumentov;</w:t>
      </w:r>
    </w:p>
    <w:p w14:paraId="39EA8C8A" w14:textId="77777777" w:rsidR="00580870" w:rsidRPr="00EA46B0" w:rsidRDefault="008E0098" w:rsidP="00411998">
      <w:pPr>
        <w:pStyle w:val="Bodytext10"/>
        <w:numPr>
          <w:ilvl w:val="0"/>
          <w:numId w:val="55"/>
        </w:numPr>
        <w:tabs>
          <w:tab w:val="left" w:pos="826"/>
        </w:tabs>
        <w:ind w:left="760" w:right="475" w:hanging="360"/>
        <w:jc w:val="both"/>
      </w:pPr>
      <w:bookmarkStart w:id="480" w:name="bookmark431"/>
      <w:bookmarkEnd w:id="480"/>
      <w:r w:rsidRPr="00EA46B0">
        <w:t xml:space="preserve">pravico, da se </w:t>
      </w:r>
      <w:r w:rsidRPr="00EA46B0">
        <w:rPr>
          <w:b/>
        </w:rPr>
        <w:t>tretjim osebam</w:t>
      </w:r>
      <w:r w:rsidRPr="00EA46B0">
        <w:t xml:space="preserve"> dovoli delovanje v njegovem/njenem imenu ali da se tretjim osebam podeli podlicenca za načine uporabe iz točk (b), (c), (d) in (f), če je to potrebno za dejavnosti organa, ki dodeli sredstva, na področju informiranja, komunikacije in obveščanja javnosti;</w:t>
      </w:r>
    </w:p>
    <w:p w14:paraId="761E659E" w14:textId="77777777" w:rsidR="00580870" w:rsidRPr="00EA46B0" w:rsidRDefault="008E0098" w:rsidP="00411998">
      <w:pPr>
        <w:pStyle w:val="Bodytext10"/>
        <w:numPr>
          <w:ilvl w:val="0"/>
          <w:numId w:val="55"/>
        </w:numPr>
        <w:tabs>
          <w:tab w:val="left" w:pos="826"/>
        </w:tabs>
        <w:ind w:left="760" w:right="475" w:hanging="360"/>
        <w:jc w:val="both"/>
      </w:pPr>
      <w:bookmarkStart w:id="481" w:name="bookmark432"/>
      <w:bookmarkEnd w:id="481"/>
      <w:r w:rsidRPr="00EA46B0">
        <w:rPr>
          <w:b/>
        </w:rPr>
        <w:t>obdelavo</w:t>
      </w:r>
      <w:r w:rsidRPr="00EA46B0">
        <w:t xml:space="preserve">, analizo, združevanje prejetih gradiv, dokumentov in informacij ter </w:t>
      </w:r>
      <w:r w:rsidRPr="00EA46B0">
        <w:rPr>
          <w:b/>
        </w:rPr>
        <w:t>izdelavo izpeljanih del</w:t>
      </w:r>
      <w:r w:rsidRPr="00EA46B0">
        <w:t>.</w:t>
      </w:r>
    </w:p>
    <w:p w14:paraId="072D564A" w14:textId="77777777" w:rsidR="00580870" w:rsidRPr="00EA46B0" w:rsidRDefault="008E0098" w:rsidP="00411998">
      <w:pPr>
        <w:pStyle w:val="Bodytext10"/>
        <w:ind w:right="475"/>
        <w:jc w:val="both"/>
      </w:pPr>
      <w:r w:rsidRPr="00EA46B0">
        <w:t>Pravice do uporabe se podelijo za celotno trajanje zadevnih pravic industrijske ali intelektualne lastnine.</w:t>
      </w:r>
    </w:p>
    <w:p w14:paraId="7153F9F8" w14:textId="77777777" w:rsidR="00580870" w:rsidRPr="00EA46B0" w:rsidRDefault="008E0098" w:rsidP="00411998">
      <w:pPr>
        <w:pStyle w:val="Bodytext10"/>
        <w:ind w:right="475"/>
        <w:jc w:val="both"/>
      </w:pPr>
      <w:r w:rsidRPr="00EA46B0">
        <w:t xml:space="preserve">Če za gradivo ali dokumente veljajo moralne pravice ali pravice tretje osebe (vključno s pravicami </w:t>
      </w:r>
      <w:r w:rsidRPr="00EA46B0">
        <w:lastRenderedPageBreak/>
        <w:t>intelektualne lastnine ali pravicami fizičnih oseb v zvezi z njihovo podobo in glasom), morajo upravičenci zagotoviti, da izpolnjujejo obveznosti iz tega sporazuma (zlasti s pridobitvijo potrebnih licenc in dovoljenj od zadevnih imetnikov pravic).</w:t>
      </w:r>
    </w:p>
    <w:p w14:paraId="3DA99BED" w14:textId="77777777" w:rsidR="00580870" w:rsidRPr="00EA46B0" w:rsidRDefault="008E0098" w:rsidP="00411998">
      <w:pPr>
        <w:pStyle w:val="Bodytext10"/>
        <w:ind w:right="475"/>
      </w:pPr>
      <w:r w:rsidRPr="00EA46B0">
        <w:t>Organ, ki dodeli sredstva, po potrebi vstavi naslednje informacije:</w:t>
      </w:r>
    </w:p>
    <w:p w14:paraId="2ECF9E41" w14:textId="77777777" w:rsidR="00580870" w:rsidRPr="00EA46B0" w:rsidRDefault="008E0098" w:rsidP="00411998">
      <w:pPr>
        <w:pStyle w:val="Bodytext20"/>
        <w:spacing w:after="180"/>
        <w:ind w:left="400" w:right="475"/>
      </w:pPr>
      <w:r w:rsidRPr="00EA46B0">
        <w:t>„© – [leto] – [ime lastnika avtorskih pravic]. Vse pravice pridržane. Licenca podeljena [ime organa, ki dodeli sredstva] pod določenimi pogoji.“</w:t>
      </w:r>
    </w:p>
    <w:p w14:paraId="4217BEDE" w14:textId="77777777" w:rsidR="005C5976" w:rsidRPr="00EA46B0" w:rsidRDefault="005C5976" w:rsidP="00411998">
      <w:pPr>
        <w:pStyle w:val="Bodytext20"/>
        <w:spacing w:after="180"/>
        <w:ind w:left="400" w:right="475"/>
      </w:pPr>
    </w:p>
    <w:p w14:paraId="6DF6DE34" w14:textId="77777777" w:rsidR="00580870" w:rsidRPr="00EA46B0"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rPr>
      </w:pPr>
      <w:bookmarkStart w:id="482" w:name="bookmark436"/>
      <w:bookmarkStart w:id="483" w:name="bookmark434"/>
      <w:bookmarkStart w:id="484" w:name="bookmark437"/>
      <w:bookmarkStart w:id="485" w:name="bookmark433"/>
      <w:bookmarkStart w:id="486" w:name="_Toc126757334"/>
      <w:bookmarkStart w:id="487" w:name="_Toc222490058"/>
      <w:bookmarkEnd w:id="482"/>
      <w:r w:rsidRPr="00EA46B0">
        <w:rPr>
          <w:rFonts w:ascii="Times New Roman" w:hAnsi="Times New Roman"/>
          <w:b/>
          <w:color w:val="auto"/>
        </w:rPr>
        <w:t>Posebna pravila o pravicah intelektualne lastnine, rezultatih in obstoječem znanju</w:t>
      </w:r>
      <w:bookmarkEnd w:id="483"/>
      <w:bookmarkEnd w:id="484"/>
      <w:bookmarkEnd w:id="485"/>
      <w:bookmarkEnd w:id="486"/>
      <w:bookmarkEnd w:id="487"/>
    </w:p>
    <w:p w14:paraId="32B772BE" w14:textId="5FDC8B3F" w:rsidR="00580870" w:rsidRPr="00EA46B0" w:rsidRDefault="008E0098" w:rsidP="00411998">
      <w:pPr>
        <w:pStyle w:val="Bodytext10"/>
        <w:ind w:right="475"/>
        <w:jc w:val="both"/>
      </w:pPr>
      <w:bookmarkStart w:id="488" w:name="bookmark438"/>
      <w:r w:rsidRPr="00EA46B0">
        <w:t>Posebna</w:t>
      </w:r>
      <w:bookmarkEnd w:id="488"/>
      <w:r w:rsidRPr="00EA46B0">
        <w:t xml:space="preserve"> pravila v zvezi s pravicami intelektualne lastnine, rezultati in obstoječim znanjem (če obstajajo) so navedena v Prilogi 2.</w:t>
      </w:r>
    </w:p>
    <w:p w14:paraId="42B9B49F" w14:textId="77777777" w:rsidR="00580870" w:rsidRPr="00EA46B0"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rPr>
      </w:pPr>
      <w:bookmarkStart w:id="489" w:name="bookmark442"/>
      <w:bookmarkStart w:id="490" w:name="bookmark440"/>
      <w:bookmarkStart w:id="491" w:name="bookmark443"/>
      <w:bookmarkStart w:id="492" w:name="bookmark439"/>
      <w:bookmarkStart w:id="493" w:name="_Toc126757335"/>
      <w:bookmarkStart w:id="494" w:name="_Toc222490059"/>
      <w:bookmarkEnd w:id="489"/>
      <w:r w:rsidRPr="00EA46B0">
        <w:rPr>
          <w:rFonts w:ascii="Times New Roman" w:hAnsi="Times New Roman"/>
          <w:b/>
          <w:color w:val="auto"/>
        </w:rPr>
        <w:t>Posledice neskladnosti</w:t>
      </w:r>
      <w:bookmarkEnd w:id="490"/>
      <w:bookmarkEnd w:id="491"/>
      <w:bookmarkEnd w:id="492"/>
      <w:bookmarkEnd w:id="493"/>
      <w:bookmarkEnd w:id="494"/>
    </w:p>
    <w:p w14:paraId="69530A2E" w14:textId="77777777" w:rsidR="00580870" w:rsidRPr="00EA46B0" w:rsidRDefault="008E0098" w:rsidP="00411998">
      <w:pPr>
        <w:pStyle w:val="Bodytext10"/>
        <w:spacing w:line="276" w:lineRule="auto"/>
        <w:ind w:right="475"/>
        <w:jc w:val="both"/>
      </w:pPr>
      <w:r w:rsidRPr="00EA46B0">
        <w:t>Če upravičenec prekrši katero koli od svojih obveznosti iz tega člena, se lahko nepovratna sredstva znižajo (glej člen 28).</w:t>
      </w:r>
    </w:p>
    <w:p w14:paraId="31BA7F6C" w14:textId="77777777" w:rsidR="00580870" w:rsidRPr="00EA46B0" w:rsidRDefault="008E0098" w:rsidP="00411998">
      <w:pPr>
        <w:pStyle w:val="Bodytext10"/>
        <w:ind w:right="475"/>
        <w:jc w:val="both"/>
        <w:sectPr w:rsidR="00580870" w:rsidRPr="00EA46B0" w:rsidSect="004578F8">
          <w:headerReference w:type="even" r:id="rId24"/>
          <w:headerReference w:type="default" r:id="rId25"/>
          <w:footerReference w:type="even" r:id="rId26"/>
          <w:footerReference w:type="default" r:id="rId27"/>
          <w:footerReference w:type="first" r:id="rId28"/>
          <w:type w:val="continuous"/>
          <w:pgSz w:w="11900" w:h="16840"/>
          <w:pgMar w:top="1324" w:right="425" w:bottom="1726" w:left="1361" w:header="0" w:footer="3" w:gutter="0"/>
          <w:cols w:space="720"/>
          <w:noEndnote/>
          <w:docGrid w:linePitch="360"/>
        </w:sectPr>
      </w:pPr>
      <w:r w:rsidRPr="00EA46B0">
        <w:t>Zaradi takšne kršitve se lahko sprejmejo tudi drugi ukrepi, opisani v poglavju 5.</w:t>
      </w:r>
    </w:p>
    <w:p w14:paraId="5AB71D9C" w14:textId="77777777" w:rsidR="00580870" w:rsidRPr="00EA46B0" w:rsidRDefault="008E0098" w:rsidP="00411998">
      <w:pPr>
        <w:pStyle w:val="Heading4"/>
        <w:ind w:right="475"/>
        <w:rPr>
          <w:rFonts w:hint="eastAsia"/>
        </w:rPr>
      </w:pPr>
      <w:bookmarkStart w:id="495" w:name="bookmark444"/>
      <w:bookmarkStart w:id="496" w:name="_Toc126757336"/>
      <w:bookmarkStart w:id="497" w:name="_Toc222490060"/>
      <w:r w:rsidRPr="00EA46B0">
        <w:t>ČLEN 17 – KOMUNIKACIJA, RAZŠIRJANJE IN PREPOZNAVNOST</w:t>
      </w:r>
      <w:bookmarkEnd w:id="495"/>
      <w:bookmarkEnd w:id="496"/>
      <w:bookmarkEnd w:id="497"/>
    </w:p>
    <w:p w14:paraId="3DF7DF89" w14:textId="098577F2" w:rsidR="00580870" w:rsidRPr="00EA46B0"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rPr>
      </w:pPr>
      <w:bookmarkStart w:id="498" w:name="bookmark448"/>
      <w:bookmarkStart w:id="499" w:name="bookmark446"/>
      <w:bookmarkStart w:id="500" w:name="bookmark449"/>
      <w:bookmarkStart w:id="501" w:name="bookmark445"/>
      <w:bookmarkStart w:id="502" w:name="_Toc126757337"/>
      <w:bookmarkStart w:id="503" w:name="_Toc222490061"/>
      <w:bookmarkEnd w:id="498"/>
      <w:r w:rsidRPr="00EA46B0">
        <w:rPr>
          <w:rFonts w:ascii="Times New Roman" w:hAnsi="Times New Roman"/>
          <w:b/>
          <w:color w:val="auto"/>
        </w:rPr>
        <w:t xml:space="preserve">Komunikacija – razširjanje – promocija </w:t>
      </w:r>
      <w:bookmarkEnd w:id="499"/>
      <w:bookmarkEnd w:id="500"/>
      <w:bookmarkEnd w:id="501"/>
      <w:bookmarkEnd w:id="502"/>
      <w:r w:rsidRPr="00EA46B0">
        <w:rPr>
          <w:rFonts w:ascii="Times New Roman" w:hAnsi="Times New Roman"/>
          <w:b/>
          <w:color w:val="auto"/>
        </w:rPr>
        <w:t>projekta</w:t>
      </w:r>
      <w:bookmarkEnd w:id="503"/>
    </w:p>
    <w:p w14:paraId="694759E4" w14:textId="6BC76785" w:rsidR="00580870" w:rsidRPr="00EA46B0" w:rsidRDefault="008E0098" w:rsidP="00411998">
      <w:pPr>
        <w:pStyle w:val="Bodytext10"/>
        <w:ind w:right="475"/>
        <w:jc w:val="both"/>
      </w:pPr>
      <w:r w:rsidRPr="00EA46B0">
        <w:t>Če z organom, ki dodeli sredstva, ni dogovorjeno drugače, morajo upravičenci promovirati projekt in njegove rezultate z zagotavljanjem ciljno usmerjenih informacij različnemu občinstvu (vključno z mediji in javnostjo) v skladu s Prilogo 1 ter na strateški, usklajen in učinkovit način.</w:t>
      </w:r>
    </w:p>
    <w:p w14:paraId="715078D6" w14:textId="77777777" w:rsidR="00580870" w:rsidRPr="00EA46B0" w:rsidRDefault="008E0098" w:rsidP="00411998">
      <w:pPr>
        <w:pStyle w:val="Bodytext10"/>
        <w:ind w:right="475"/>
        <w:jc w:val="both"/>
      </w:pPr>
      <w:r w:rsidRPr="00EA46B0">
        <w:t>Upravičenci morajo pred začetkom dejavnosti komuniciranja ali razširjanja, ki naj bi po pričakovanjih imela velik medijski učinek, o tem obvestiti organ, ki dodeli sredstva.</w:t>
      </w:r>
    </w:p>
    <w:p w14:paraId="373890FF" w14:textId="580134D4" w:rsidR="00580870" w:rsidRPr="00EA46B0" w:rsidRDefault="008E0098" w:rsidP="00411998">
      <w:pPr>
        <w:pStyle w:val="Heading5"/>
        <w:widowControl/>
        <w:numPr>
          <w:ilvl w:val="0"/>
          <w:numId w:val="56"/>
        </w:numPr>
        <w:spacing w:before="0" w:after="200"/>
        <w:ind w:left="720" w:right="475" w:hanging="720"/>
        <w:jc w:val="both"/>
        <w:rPr>
          <w:rFonts w:ascii="Times New Roman" w:hAnsi="Times New Roman"/>
          <w:b/>
          <w:color w:val="auto"/>
        </w:rPr>
      </w:pPr>
      <w:bookmarkStart w:id="504" w:name="bookmark453"/>
      <w:bookmarkStart w:id="505" w:name="bookmark451"/>
      <w:bookmarkStart w:id="506" w:name="bookmark454"/>
      <w:bookmarkStart w:id="507" w:name="bookmark450"/>
      <w:bookmarkStart w:id="508" w:name="_Toc126757338"/>
      <w:bookmarkStart w:id="509" w:name="_Toc222490062"/>
      <w:bookmarkEnd w:id="504"/>
      <w:r w:rsidRPr="00EA46B0">
        <w:rPr>
          <w:rFonts w:ascii="Times New Roman" w:hAnsi="Times New Roman"/>
          <w:b/>
          <w:color w:val="auto"/>
        </w:rPr>
        <w:t>Prepoznavnost – evropska zastava in izjava o financiranju</w:t>
      </w:r>
      <w:bookmarkEnd w:id="505"/>
      <w:bookmarkEnd w:id="506"/>
      <w:bookmarkEnd w:id="507"/>
      <w:bookmarkEnd w:id="508"/>
      <w:bookmarkEnd w:id="509"/>
    </w:p>
    <w:p w14:paraId="101F45CE" w14:textId="62E6DC24" w:rsidR="00580870" w:rsidRPr="00EA46B0" w:rsidRDefault="008E0098" w:rsidP="00411998">
      <w:pPr>
        <w:pStyle w:val="Bodytext10"/>
        <w:ind w:right="475"/>
        <w:jc w:val="both"/>
      </w:pPr>
      <w:r w:rsidRPr="00EA46B0">
        <w:t>Če z organom, ki dodeli sredstva, ni dogovorjeno drugače, je treba pri dejavnostih komuniciranja upravičencev v zvezi s projektom (vključno z odnosi z mediji, konferencami, seminarji, informativnim gradivom, kot so brošure, prospekti, plakati, predstavitve itd. v elektronski obliki, prek tradicionalnih ali družbenih medijev itd.), pri dejavnostih razširjanja informacij ter pri vsaki infrastrukturi, opremi, pri vseh vozilih, blagu ali pomembnih rezultatih, ki se financirajo z nepovratnimi sredstvi, priznati podporo EU ter prikazati evropsko zastavo (emblem) in izjavo o financiranju (po potrebi prevedeno v lokalne jezike):</w:t>
      </w:r>
    </w:p>
    <w:p w14:paraId="1AC5A809" w14:textId="77777777" w:rsidR="00580870" w:rsidRPr="00EA46B0" w:rsidRDefault="008E0098" w:rsidP="00411998">
      <w:pPr>
        <w:ind w:right="475"/>
        <w:jc w:val="center"/>
        <w:rPr>
          <w:sz w:val="2"/>
          <w:szCs w:val="2"/>
        </w:rPr>
      </w:pPr>
      <w:r w:rsidRPr="00EA46B0">
        <w:rPr>
          <w:noProof/>
          <w:color w:val="2B579A"/>
          <w:shd w:val="clear" w:color="auto" w:fill="E6E6E6"/>
        </w:rPr>
        <w:lastRenderedPageBreak/>
        <w:drawing>
          <wp:inline distT="0" distB="0" distL="0" distR="0" wp14:anchorId="6B231093" wp14:editId="3B3FC087">
            <wp:extent cx="3188335" cy="4236720"/>
            <wp:effectExtent l="0" t="0" r="0" b="0"/>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29"/>
                    <a:stretch/>
                  </pic:blipFill>
                  <pic:spPr>
                    <a:xfrm>
                      <a:off x="0" y="0"/>
                      <a:ext cx="3188335" cy="4236720"/>
                    </a:xfrm>
                    <a:prstGeom prst="rect">
                      <a:avLst/>
                    </a:prstGeom>
                  </pic:spPr>
                </pic:pic>
              </a:graphicData>
            </a:graphic>
          </wp:inline>
        </w:drawing>
      </w:r>
    </w:p>
    <w:p w14:paraId="2BCC1D97" w14:textId="77777777" w:rsidR="00580870" w:rsidRPr="00EA46B0" w:rsidRDefault="00580870" w:rsidP="00411998">
      <w:pPr>
        <w:spacing w:after="179" w:line="1" w:lineRule="exact"/>
        <w:ind w:right="475"/>
      </w:pPr>
    </w:p>
    <w:p w14:paraId="6E57A8EF" w14:textId="29784E41" w:rsidR="00580870" w:rsidRPr="00EA46B0" w:rsidRDefault="008E0098" w:rsidP="00411998">
      <w:pPr>
        <w:pStyle w:val="Bodytext10"/>
        <w:ind w:right="475"/>
        <w:jc w:val="both"/>
      </w:pPr>
      <w:r w:rsidRPr="00EA46B0">
        <w:t>Emblem je treba prikazati jasno in ločeno ter se ne sme spremeniti z dodajanjem drugih vizualnih oznak, blagovnih znamk ali besedila. Razen emblema se za poudarjanje podpore EU ne sme uporabiti nobena druga vizualna podoba ali logotip.</w:t>
      </w:r>
    </w:p>
    <w:p w14:paraId="33F8D342" w14:textId="77777777" w:rsidR="00580870" w:rsidRPr="00EA46B0" w:rsidRDefault="008E0098" w:rsidP="00411998">
      <w:pPr>
        <w:pStyle w:val="Bodytext10"/>
        <w:ind w:right="475"/>
        <w:jc w:val="both"/>
      </w:pPr>
      <w:r w:rsidRPr="00EA46B0">
        <w:t>Če je emblem prikazan skupaj z drugimi logotipi (npr. logotipi upravičencev ali sponzorjev), mora biti prikazan vsaj tako izstopajoče in vidno kot drugi logotipi.</w:t>
      </w:r>
    </w:p>
    <w:p w14:paraId="6BCD5D52" w14:textId="77777777" w:rsidR="00580870" w:rsidRPr="00EA46B0" w:rsidRDefault="008E0098" w:rsidP="00411998">
      <w:pPr>
        <w:pStyle w:val="Bodytext10"/>
        <w:ind w:right="475"/>
        <w:jc w:val="both"/>
      </w:pPr>
      <w:r w:rsidRPr="00EA46B0">
        <w:t>Upravičenci lahko za namene izpolnjevanja svojih obveznosti iz tega člena uporabijo emblem, ne da bi pred tem pridobili odobritev organa, ki dodeli sredstva. Vendar s tem ne pridobijo pravice do izključne uporabe. Poleg tega si emblema ali katere koli podobne blagovne znamke ali logotipa ne smejo prilastiti ne z registracijo ne z drugimi sredstvi.</w:t>
      </w:r>
    </w:p>
    <w:p w14:paraId="40820488" w14:textId="77777777" w:rsidR="00580870" w:rsidRPr="00EA46B0" w:rsidRDefault="008E0098" w:rsidP="00411998">
      <w:pPr>
        <w:pStyle w:val="Heading5"/>
        <w:widowControl/>
        <w:numPr>
          <w:ilvl w:val="0"/>
          <w:numId w:val="56"/>
        </w:numPr>
        <w:spacing w:before="0" w:after="200"/>
        <w:ind w:left="720" w:right="475" w:hanging="720"/>
        <w:jc w:val="both"/>
        <w:rPr>
          <w:rFonts w:ascii="Times New Roman" w:hAnsi="Times New Roman"/>
          <w:b/>
          <w:color w:val="auto"/>
        </w:rPr>
      </w:pPr>
      <w:bookmarkStart w:id="510" w:name="bookmark458"/>
      <w:bookmarkStart w:id="511" w:name="bookmark456"/>
      <w:bookmarkStart w:id="512" w:name="bookmark459"/>
      <w:bookmarkStart w:id="513" w:name="bookmark455"/>
      <w:bookmarkStart w:id="514" w:name="_Toc126757339"/>
      <w:bookmarkStart w:id="515" w:name="_Toc222490063"/>
      <w:bookmarkEnd w:id="510"/>
      <w:r w:rsidRPr="00EA46B0">
        <w:rPr>
          <w:rFonts w:ascii="Times New Roman" w:hAnsi="Times New Roman"/>
          <w:b/>
          <w:color w:val="auto"/>
        </w:rPr>
        <w:t>Kakovost informacij – izjava o omejitvi odgovornosti</w:t>
      </w:r>
      <w:bookmarkEnd w:id="511"/>
      <w:bookmarkEnd w:id="512"/>
      <w:bookmarkEnd w:id="513"/>
      <w:bookmarkEnd w:id="514"/>
      <w:bookmarkEnd w:id="515"/>
    </w:p>
    <w:p w14:paraId="56F4A50E" w14:textId="662DB812" w:rsidR="00580870" w:rsidRPr="00EA46B0" w:rsidRDefault="008E0098" w:rsidP="00411998">
      <w:pPr>
        <w:pStyle w:val="Bodytext10"/>
        <w:ind w:right="475"/>
        <w:jc w:val="both"/>
      </w:pPr>
      <w:r w:rsidRPr="00EA46B0">
        <w:t>Pri vsaki dejavnosti komuniciranja ali razširjanja v zvezi s projektom je treba uporabiti vsebinsko točne informacije.</w:t>
      </w:r>
    </w:p>
    <w:p w14:paraId="026CE727" w14:textId="77777777" w:rsidR="00580870" w:rsidRPr="00EA46B0" w:rsidRDefault="008E0098" w:rsidP="00411998">
      <w:pPr>
        <w:pStyle w:val="Bodytext10"/>
        <w:ind w:right="475"/>
        <w:jc w:val="both"/>
      </w:pPr>
      <w:r w:rsidRPr="00EA46B0">
        <w:t>Poleg tega je treba navesti naslednjo izjavo o omejitvi odgovornosti (po potrebi prevedeno v lokalne jezike):</w:t>
      </w:r>
    </w:p>
    <w:p w14:paraId="26EC6736" w14:textId="77777777" w:rsidR="00580870" w:rsidRPr="00EA46B0" w:rsidRDefault="008E0098" w:rsidP="00411998">
      <w:pPr>
        <w:pStyle w:val="Bodytext20"/>
        <w:spacing w:after="180"/>
        <w:ind w:left="460" w:right="475"/>
      </w:pPr>
      <w:r w:rsidRPr="00EA46B0">
        <w:t>„Financirala Evropska unija. Vendar so izražena stališča in mnenja zgolj stališča in mnenja avtorja(-ev) in ne odražajo nujno stališč in mnenj Evropske unije ali [ime organa, ki dodeli sredstva]. Zanje ne moreta biti odgovorna niti Evropska unija niti organ, ki dodeli sredstva.“</w:t>
      </w:r>
    </w:p>
    <w:p w14:paraId="56404441" w14:textId="77777777" w:rsidR="00580870" w:rsidRPr="00EA46B0"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rPr>
      </w:pPr>
      <w:bookmarkStart w:id="516" w:name="bookmark463"/>
      <w:bookmarkStart w:id="517" w:name="bookmark461"/>
      <w:bookmarkStart w:id="518" w:name="bookmark464"/>
      <w:bookmarkStart w:id="519" w:name="bookmark460"/>
      <w:bookmarkStart w:id="520" w:name="_Toc126757340"/>
      <w:bookmarkStart w:id="521" w:name="_Toc222490064"/>
      <w:bookmarkEnd w:id="516"/>
      <w:r w:rsidRPr="00EA46B0">
        <w:rPr>
          <w:rFonts w:ascii="Times New Roman" w:hAnsi="Times New Roman"/>
          <w:b/>
          <w:color w:val="auto"/>
        </w:rPr>
        <w:t>Posebna pravila o komunikaciji, razširjanju in prepoznavnosti</w:t>
      </w:r>
      <w:bookmarkEnd w:id="517"/>
      <w:bookmarkEnd w:id="518"/>
      <w:bookmarkEnd w:id="519"/>
      <w:bookmarkEnd w:id="520"/>
      <w:bookmarkEnd w:id="521"/>
    </w:p>
    <w:p w14:paraId="7A8766F3" w14:textId="707263EF" w:rsidR="00580870" w:rsidRPr="00EA46B0" w:rsidRDefault="008E0098" w:rsidP="00411998">
      <w:pPr>
        <w:pStyle w:val="Bodytext10"/>
        <w:ind w:right="475"/>
      </w:pPr>
      <w:bookmarkStart w:id="522" w:name="bookmark465"/>
      <w:r w:rsidRPr="00EA46B0">
        <w:t>Posebna</w:t>
      </w:r>
      <w:bookmarkEnd w:id="522"/>
      <w:r w:rsidRPr="00EA46B0">
        <w:t xml:space="preserve"> pravila o komunikaciji, razširjanju in prepoznavnosti (če obstajajo) so navedena v Prilogi 2.</w:t>
      </w:r>
    </w:p>
    <w:p w14:paraId="3785635A" w14:textId="77777777" w:rsidR="00580870" w:rsidRPr="00EA46B0"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rPr>
      </w:pPr>
      <w:bookmarkStart w:id="523" w:name="bookmark469"/>
      <w:bookmarkStart w:id="524" w:name="bookmark467"/>
      <w:bookmarkStart w:id="525" w:name="bookmark470"/>
      <w:bookmarkStart w:id="526" w:name="bookmark466"/>
      <w:bookmarkStart w:id="527" w:name="_Toc126757341"/>
      <w:bookmarkStart w:id="528" w:name="_Toc222490065"/>
      <w:bookmarkEnd w:id="523"/>
      <w:r w:rsidRPr="00EA46B0">
        <w:rPr>
          <w:rFonts w:ascii="Times New Roman" w:hAnsi="Times New Roman"/>
          <w:b/>
          <w:color w:val="auto"/>
        </w:rPr>
        <w:lastRenderedPageBreak/>
        <w:t>Posledice neskladnosti</w:t>
      </w:r>
      <w:bookmarkEnd w:id="524"/>
      <w:bookmarkEnd w:id="525"/>
      <w:bookmarkEnd w:id="526"/>
      <w:bookmarkEnd w:id="527"/>
      <w:bookmarkEnd w:id="528"/>
    </w:p>
    <w:p w14:paraId="13413CE7" w14:textId="77777777" w:rsidR="00580870" w:rsidRPr="00EA46B0" w:rsidRDefault="008E0098" w:rsidP="00411998">
      <w:pPr>
        <w:pStyle w:val="Bodytext10"/>
        <w:ind w:right="475"/>
      </w:pPr>
      <w:r w:rsidRPr="00EA46B0">
        <w:t>Če upravičenec prekrši katero koli od svojih obveznosti iz tega člena, se lahko nepovratna sredstva znižajo (glej člen 28).</w:t>
      </w:r>
    </w:p>
    <w:p w14:paraId="48CA2F27" w14:textId="77777777" w:rsidR="00580870" w:rsidRPr="00EA46B0" w:rsidRDefault="008E0098" w:rsidP="00411998">
      <w:pPr>
        <w:pStyle w:val="Bodytext10"/>
        <w:ind w:right="475"/>
      </w:pPr>
      <w:r w:rsidRPr="00EA46B0">
        <w:t>Zaradi takšnih kršitev se lahko sprejmejo tudi drugi ukrepi, opisani v poglavju 5.</w:t>
      </w:r>
    </w:p>
    <w:p w14:paraId="0F7FBEB7" w14:textId="02FB814E" w:rsidR="00580870" w:rsidRPr="00EA46B0" w:rsidRDefault="008E0098" w:rsidP="00411998">
      <w:pPr>
        <w:pStyle w:val="Heading4"/>
        <w:ind w:right="475"/>
        <w:rPr>
          <w:rFonts w:hint="eastAsia"/>
        </w:rPr>
      </w:pPr>
      <w:bookmarkStart w:id="529" w:name="bookmark472"/>
      <w:bookmarkStart w:id="530" w:name="bookmark474"/>
      <w:bookmarkStart w:id="531" w:name="bookmark471"/>
      <w:bookmarkStart w:id="532" w:name="_Toc126757342"/>
      <w:bookmarkStart w:id="533" w:name="_Toc222490066"/>
      <w:r w:rsidRPr="00EA46B0">
        <w:t xml:space="preserve">ČLEN 18 – POSEBNA PRAVILA ZA IZVAJANJE </w:t>
      </w:r>
      <w:bookmarkEnd w:id="529"/>
      <w:bookmarkEnd w:id="530"/>
      <w:bookmarkEnd w:id="531"/>
      <w:bookmarkEnd w:id="532"/>
      <w:r w:rsidRPr="00EA46B0">
        <w:t>PROJEKTA</w:t>
      </w:r>
      <w:bookmarkEnd w:id="533"/>
    </w:p>
    <w:p w14:paraId="5931539B" w14:textId="73951BEF" w:rsidR="00580870" w:rsidRPr="00EA46B0" w:rsidRDefault="008E0098" w:rsidP="00411998">
      <w:pPr>
        <w:pStyle w:val="Heading5"/>
        <w:widowControl/>
        <w:numPr>
          <w:ilvl w:val="0"/>
          <w:numId w:val="57"/>
        </w:numPr>
        <w:spacing w:before="0" w:after="200"/>
        <w:ind w:left="720" w:right="475" w:hanging="720"/>
        <w:jc w:val="both"/>
        <w:rPr>
          <w:rFonts w:ascii="Times New Roman" w:hAnsi="Times New Roman"/>
          <w:b/>
          <w:color w:val="auto"/>
          <w:szCs w:val="22"/>
        </w:rPr>
      </w:pPr>
      <w:bookmarkStart w:id="534" w:name="bookmark478"/>
      <w:bookmarkStart w:id="535" w:name="bookmark476"/>
      <w:bookmarkStart w:id="536" w:name="bookmark479"/>
      <w:bookmarkStart w:id="537" w:name="bookmark475"/>
      <w:bookmarkStart w:id="538" w:name="_Toc126757343"/>
      <w:bookmarkStart w:id="539" w:name="_Toc222490067"/>
      <w:bookmarkEnd w:id="534"/>
      <w:r w:rsidRPr="00EA46B0">
        <w:rPr>
          <w:rFonts w:ascii="Times New Roman" w:hAnsi="Times New Roman"/>
          <w:b/>
          <w:color w:val="auto"/>
        </w:rPr>
        <w:t xml:space="preserve">Posebna pravila za izvajanje </w:t>
      </w:r>
      <w:bookmarkEnd w:id="535"/>
      <w:bookmarkEnd w:id="536"/>
      <w:bookmarkEnd w:id="537"/>
      <w:bookmarkEnd w:id="538"/>
      <w:r w:rsidRPr="00EA46B0">
        <w:rPr>
          <w:rFonts w:ascii="Times New Roman" w:hAnsi="Times New Roman"/>
          <w:b/>
          <w:color w:val="auto"/>
        </w:rPr>
        <w:t>projekta</w:t>
      </w:r>
      <w:bookmarkEnd w:id="539"/>
    </w:p>
    <w:p w14:paraId="54614856" w14:textId="55B391A3" w:rsidR="00580870" w:rsidRPr="00EA46B0" w:rsidRDefault="008E0098" w:rsidP="00411998">
      <w:pPr>
        <w:pStyle w:val="Bodytext10"/>
        <w:ind w:right="475"/>
      </w:pPr>
      <w:bookmarkStart w:id="540" w:name="bookmark480"/>
      <w:r w:rsidRPr="00EA46B0">
        <w:t>Posebna</w:t>
      </w:r>
      <w:bookmarkEnd w:id="540"/>
      <w:r w:rsidRPr="00EA46B0">
        <w:t xml:space="preserve"> pravila za izvajanje projekta so navedena v Prilogi 2.</w:t>
      </w:r>
    </w:p>
    <w:p w14:paraId="3320DBB7" w14:textId="77777777" w:rsidR="00580870" w:rsidRPr="00EA46B0" w:rsidRDefault="008E0098" w:rsidP="00411998">
      <w:pPr>
        <w:pStyle w:val="Heading5"/>
        <w:widowControl/>
        <w:numPr>
          <w:ilvl w:val="0"/>
          <w:numId w:val="57"/>
        </w:numPr>
        <w:spacing w:before="0" w:after="200"/>
        <w:ind w:left="720" w:right="475" w:hanging="720"/>
        <w:jc w:val="both"/>
        <w:rPr>
          <w:rFonts w:ascii="Times New Roman" w:hAnsi="Times New Roman"/>
          <w:b/>
          <w:color w:val="auto"/>
          <w:szCs w:val="22"/>
        </w:rPr>
      </w:pPr>
      <w:bookmarkStart w:id="541" w:name="bookmark484"/>
      <w:bookmarkStart w:id="542" w:name="bookmark482"/>
      <w:bookmarkStart w:id="543" w:name="bookmark485"/>
      <w:bookmarkStart w:id="544" w:name="bookmark481"/>
      <w:bookmarkStart w:id="545" w:name="_Toc126757344"/>
      <w:bookmarkStart w:id="546" w:name="_Toc222490068"/>
      <w:bookmarkEnd w:id="541"/>
      <w:r w:rsidRPr="00EA46B0">
        <w:rPr>
          <w:rFonts w:ascii="Times New Roman" w:hAnsi="Times New Roman"/>
          <w:b/>
          <w:color w:val="auto"/>
        </w:rPr>
        <w:t>Posledice neskladnosti</w:t>
      </w:r>
      <w:bookmarkEnd w:id="542"/>
      <w:bookmarkEnd w:id="543"/>
      <w:bookmarkEnd w:id="544"/>
      <w:bookmarkEnd w:id="545"/>
      <w:bookmarkEnd w:id="546"/>
    </w:p>
    <w:p w14:paraId="0E99D878" w14:textId="77777777" w:rsidR="00580870" w:rsidRPr="00EA46B0" w:rsidRDefault="008E0098" w:rsidP="00411998">
      <w:pPr>
        <w:pStyle w:val="Bodytext10"/>
        <w:ind w:right="475"/>
      </w:pPr>
      <w:r w:rsidRPr="00EA46B0">
        <w:t>Če upravičenec prekrši katero koli od svojih obveznosti iz tega člena, se lahko nepovratna sredstva znižajo (glej člen 28).</w:t>
      </w:r>
    </w:p>
    <w:p w14:paraId="3F123708" w14:textId="48F68B91" w:rsidR="00580870" w:rsidRPr="00EA46B0" w:rsidRDefault="008E0098" w:rsidP="00411998">
      <w:pPr>
        <w:pStyle w:val="Bodytext10"/>
        <w:ind w:right="475"/>
      </w:pPr>
      <w:r w:rsidRPr="00EA46B0">
        <w:t>Zaradi takšne kršitve se lahko sprejmejo tudi drugi ukrepi, opisani v poglavju 5.</w:t>
      </w:r>
    </w:p>
    <w:p w14:paraId="38D5F3AA" w14:textId="70246F0A" w:rsidR="00580870" w:rsidRPr="00EA46B0"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rPr>
      </w:pPr>
      <w:bookmarkStart w:id="547" w:name="bookmark489"/>
      <w:bookmarkStart w:id="548" w:name="bookmark486"/>
      <w:bookmarkStart w:id="549" w:name="_Toc126757345"/>
      <w:bookmarkStart w:id="550" w:name="_Toc222490069"/>
      <w:r w:rsidRPr="00EA46B0">
        <w:rPr>
          <w:rFonts w:ascii="Times New Roman Bold" w:hAnsi="Times New Roman Bold"/>
          <w:b/>
          <w:caps/>
          <w:color w:val="auto"/>
          <w:sz w:val="24"/>
          <w:u w:val="single"/>
        </w:rPr>
        <w:t xml:space="preserve">ODDELEK 3 </w:t>
      </w:r>
      <w:r w:rsidRPr="00EA46B0">
        <w:tab/>
      </w:r>
      <w:r w:rsidRPr="00EA46B0">
        <w:rPr>
          <w:rFonts w:ascii="Times New Roman Bold" w:hAnsi="Times New Roman Bold"/>
          <w:b/>
          <w:caps/>
          <w:color w:val="auto"/>
          <w:sz w:val="24"/>
          <w:u w:val="single"/>
        </w:rPr>
        <w:t>UPRAVLJANJE NEPOVRATNIH SREDSTEV</w:t>
      </w:r>
      <w:bookmarkEnd w:id="547"/>
      <w:bookmarkEnd w:id="548"/>
      <w:bookmarkEnd w:id="549"/>
      <w:bookmarkEnd w:id="550"/>
    </w:p>
    <w:p w14:paraId="02F19EB9" w14:textId="77777777" w:rsidR="00580870" w:rsidRPr="00EA46B0" w:rsidRDefault="008E0098" w:rsidP="00411998">
      <w:pPr>
        <w:pStyle w:val="Heading4"/>
        <w:ind w:right="475"/>
        <w:rPr>
          <w:rFonts w:hint="eastAsia"/>
        </w:rPr>
      </w:pPr>
      <w:bookmarkStart w:id="551" w:name="bookmark487"/>
      <w:bookmarkStart w:id="552" w:name="bookmark488"/>
      <w:bookmarkStart w:id="553" w:name="bookmark491"/>
      <w:bookmarkStart w:id="554" w:name="bookmark490"/>
      <w:bookmarkStart w:id="555" w:name="_Toc126757346"/>
      <w:bookmarkStart w:id="556" w:name="_Toc222490070"/>
      <w:r w:rsidRPr="00EA46B0">
        <w:t>ČLEN 19 – SPLOŠNE OBVEZNOSTI INFORMIRANJA</w:t>
      </w:r>
      <w:bookmarkEnd w:id="551"/>
      <w:bookmarkEnd w:id="552"/>
      <w:bookmarkEnd w:id="553"/>
      <w:bookmarkEnd w:id="554"/>
      <w:bookmarkEnd w:id="555"/>
      <w:bookmarkEnd w:id="556"/>
    </w:p>
    <w:p w14:paraId="0A62CA25" w14:textId="77777777" w:rsidR="00580870" w:rsidRPr="00EA46B0"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rPr>
      </w:pPr>
      <w:bookmarkStart w:id="557" w:name="bookmark495"/>
      <w:bookmarkStart w:id="558" w:name="bookmark493"/>
      <w:bookmarkStart w:id="559" w:name="bookmark496"/>
      <w:bookmarkStart w:id="560" w:name="bookmark492"/>
      <w:bookmarkStart w:id="561" w:name="_Toc126757347"/>
      <w:bookmarkStart w:id="562" w:name="_Toc222490071"/>
      <w:bookmarkEnd w:id="557"/>
      <w:r w:rsidRPr="00EA46B0">
        <w:rPr>
          <w:rFonts w:ascii="Times New Roman" w:hAnsi="Times New Roman"/>
          <w:b/>
          <w:color w:val="auto"/>
        </w:rPr>
        <w:t>Zahteve za informacije</w:t>
      </w:r>
      <w:bookmarkEnd w:id="558"/>
      <w:bookmarkEnd w:id="559"/>
      <w:bookmarkEnd w:id="560"/>
      <w:bookmarkEnd w:id="561"/>
      <w:bookmarkEnd w:id="562"/>
    </w:p>
    <w:p w14:paraId="0AF1A3FF" w14:textId="0CFC59F1" w:rsidR="00580870" w:rsidRPr="00EA46B0" w:rsidRDefault="008E0098" w:rsidP="00411998">
      <w:pPr>
        <w:pStyle w:val="Bodytext10"/>
        <w:ind w:right="475"/>
        <w:jc w:val="both"/>
      </w:pPr>
      <w:r w:rsidRPr="00EA46B0">
        <w:t>Upravičenci morajo med izvajanjem projekta ali pozneje v skladu s členom 7 zagotoviti vse informacije, ki se zahtevajo zaradi preverjanja upravičenosti prijavljenih prispevkov v pavšalnem znesku, pravilnega izvajanja projekta in izpolnjevanja drugih obveznosti iz Sporazuma.</w:t>
      </w:r>
    </w:p>
    <w:p w14:paraId="732D1ABB" w14:textId="77777777" w:rsidR="00580870" w:rsidRPr="00EA46B0" w:rsidRDefault="008E0098" w:rsidP="00411998">
      <w:pPr>
        <w:pStyle w:val="Bodytext10"/>
        <w:ind w:right="475"/>
        <w:jc w:val="both"/>
      </w:pPr>
      <w:r w:rsidRPr="00EA46B0">
        <w:t>Zagotovljene informacije morajo biti točne, natančne in popolne ter v zahtevani obliki, vključno z elektronsko obliko.</w:t>
      </w:r>
    </w:p>
    <w:p w14:paraId="32CCE4DC" w14:textId="1A43C748" w:rsidR="006F3B16" w:rsidRPr="00EA46B0" w:rsidRDefault="006F3B16" w:rsidP="00411998">
      <w:pPr>
        <w:pStyle w:val="Heading5"/>
        <w:widowControl/>
        <w:numPr>
          <w:ilvl w:val="0"/>
          <w:numId w:val="58"/>
        </w:numPr>
        <w:spacing w:before="0" w:after="200"/>
        <w:ind w:left="720" w:right="475" w:hanging="720"/>
        <w:jc w:val="both"/>
        <w:rPr>
          <w:rFonts w:ascii="Times New Roman" w:hAnsi="Times New Roman"/>
          <w:b/>
          <w:color w:val="auto"/>
          <w:szCs w:val="22"/>
        </w:rPr>
      </w:pPr>
      <w:bookmarkStart w:id="563" w:name="bookmark500"/>
      <w:bookmarkStart w:id="564" w:name="_Toc126757348"/>
      <w:bookmarkStart w:id="565" w:name="_Toc222490072"/>
      <w:bookmarkStart w:id="566" w:name="bookmark498"/>
      <w:bookmarkStart w:id="567" w:name="bookmark501"/>
      <w:bookmarkStart w:id="568" w:name="bookmark497"/>
      <w:bookmarkEnd w:id="563"/>
      <w:r w:rsidRPr="00EA46B0">
        <w:rPr>
          <w:rFonts w:ascii="Times New Roman" w:hAnsi="Times New Roman"/>
          <w:b/>
          <w:color w:val="auto"/>
        </w:rPr>
        <w:t>Posodobitve podatkov v orodju Erasmus+ za poročanje in upravljanje</w:t>
      </w:r>
      <w:bookmarkEnd w:id="564"/>
      <w:bookmarkEnd w:id="565"/>
    </w:p>
    <w:bookmarkEnd w:id="566"/>
    <w:bookmarkEnd w:id="567"/>
    <w:bookmarkEnd w:id="568"/>
    <w:p w14:paraId="302EFFB6" w14:textId="48131A43" w:rsidR="00580870" w:rsidRPr="00EA46B0" w:rsidRDefault="008E0098" w:rsidP="00411998">
      <w:pPr>
        <w:pStyle w:val="Bodytext10"/>
        <w:ind w:right="475"/>
        <w:jc w:val="both"/>
      </w:pPr>
      <w:r w:rsidRPr="00EA46B0">
        <w:t>Upravičenci morajo med izvajanjem projekta redno posodabljati svoje informacije v orodju Erasmus+ za poročanje in upravljanje, zlasti ime, naslov, zakonite zastopnike, pravno obliko in vrsto organizacije.</w:t>
      </w:r>
    </w:p>
    <w:p w14:paraId="1614B9E5" w14:textId="1FE36085" w:rsidR="00580870" w:rsidRPr="00EA46B0"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rPr>
      </w:pPr>
      <w:bookmarkStart w:id="569" w:name="bookmark505"/>
      <w:bookmarkStart w:id="570" w:name="bookmark503"/>
      <w:bookmarkStart w:id="571" w:name="bookmark506"/>
      <w:bookmarkStart w:id="572" w:name="bookmark502"/>
      <w:bookmarkStart w:id="573" w:name="_Toc126757349"/>
      <w:bookmarkStart w:id="574" w:name="_Toc222490073"/>
      <w:bookmarkEnd w:id="569"/>
      <w:r w:rsidRPr="00EA46B0">
        <w:rPr>
          <w:rFonts w:ascii="Times New Roman" w:hAnsi="Times New Roman"/>
          <w:b/>
          <w:color w:val="auto"/>
        </w:rPr>
        <w:t xml:space="preserve">Informacije o dogodkih in okoliščinah, ki vplivajo na </w:t>
      </w:r>
      <w:bookmarkEnd w:id="570"/>
      <w:bookmarkEnd w:id="571"/>
      <w:bookmarkEnd w:id="572"/>
      <w:bookmarkEnd w:id="573"/>
      <w:r w:rsidRPr="00EA46B0">
        <w:rPr>
          <w:rFonts w:ascii="Times New Roman" w:hAnsi="Times New Roman"/>
          <w:b/>
          <w:color w:val="auto"/>
        </w:rPr>
        <w:t>projekt</w:t>
      </w:r>
      <w:bookmarkEnd w:id="574"/>
    </w:p>
    <w:p w14:paraId="342C3253" w14:textId="77777777" w:rsidR="00580870" w:rsidRPr="00EA46B0" w:rsidRDefault="008E0098" w:rsidP="00411998">
      <w:pPr>
        <w:pStyle w:val="Bodytext10"/>
        <w:ind w:right="475"/>
        <w:jc w:val="both"/>
      </w:pPr>
      <w:r w:rsidRPr="00EA46B0">
        <w:t>Upravičenci morajo organ, ki dodeli sredstva, (in druge upravičence) nemudoma obvestiti o:</w:t>
      </w:r>
    </w:p>
    <w:p w14:paraId="1E937378" w14:textId="1E3AED53" w:rsidR="00580870" w:rsidRPr="00EA46B0" w:rsidRDefault="008E0098" w:rsidP="00411998">
      <w:pPr>
        <w:pStyle w:val="Bodytext10"/>
        <w:numPr>
          <w:ilvl w:val="0"/>
          <w:numId w:val="59"/>
        </w:numPr>
        <w:tabs>
          <w:tab w:val="left" w:pos="795"/>
        </w:tabs>
        <w:ind w:left="760" w:right="475" w:hanging="400"/>
        <w:jc w:val="both"/>
      </w:pPr>
      <w:bookmarkStart w:id="575" w:name="bookmark507"/>
      <w:bookmarkEnd w:id="575"/>
      <w:r w:rsidRPr="00EA46B0">
        <w:rPr>
          <w:b/>
        </w:rPr>
        <w:t>dogodkih</w:t>
      </w:r>
      <w:r w:rsidRPr="00EA46B0">
        <w:t>, ki lahko vplivajo na izvajanje projekta ali povzročijo zamudo pri njegovem izvajanju ali vplivajo na finančne interese EU, zlasti o:</w:t>
      </w:r>
    </w:p>
    <w:p w14:paraId="19C189DA" w14:textId="6A5A7612" w:rsidR="00580870" w:rsidRPr="00EA46B0" w:rsidRDefault="008E0098" w:rsidP="00411998">
      <w:pPr>
        <w:pStyle w:val="Bodytext10"/>
        <w:numPr>
          <w:ilvl w:val="0"/>
          <w:numId w:val="55"/>
        </w:numPr>
        <w:tabs>
          <w:tab w:val="left" w:pos="1586"/>
        </w:tabs>
        <w:ind w:left="1560" w:right="475" w:hanging="560"/>
        <w:jc w:val="both"/>
      </w:pPr>
      <w:bookmarkStart w:id="576" w:name="bookmark508"/>
      <w:bookmarkEnd w:id="576"/>
      <w:r w:rsidRPr="00EA46B0">
        <w:t>spremembah svojih pravnih, finančnih, tehničnih, organizacijskih ali nadzornih okoliščin (vključno s spremembami v zvezi z enim od razlogov za izključitev iz častne izjave, podpisane pred podpisom sporazuma o nepovratnih sredstvih),</w:t>
      </w:r>
    </w:p>
    <w:p w14:paraId="0CF0BE25" w14:textId="77777777" w:rsidR="00580870" w:rsidRPr="00EA46B0" w:rsidRDefault="008E0098" w:rsidP="00411998">
      <w:pPr>
        <w:pStyle w:val="Bodytext10"/>
        <w:numPr>
          <w:ilvl w:val="0"/>
          <w:numId w:val="59"/>
        </w:numPr>
        <w:tabs>
          <w:tab w:val="left" w:pos="795"/>
        </w:tabs>
        <w:ind w:left="760" w:right="475" w:hanging="400"/>
        <w:jc w:val="both"/>
      </w:pPr>
      <w:bookmarkStart w:id="577" w:name="bookmark511"/>
      <w:bookmarkStart w:id="578" w:name="bookmark509"/>
      <w:bookmarkStart w:id="579" w:name="bookmark510"/>
      <w:bookmarkStart w:id="580" w:name="bookmark512"/>
      <w:bookmarkEnd w:id="577"/>
      <w:r w:rsidRPr="00EA46B0">
        <w:t>okoliščinah, ki vplivajo na:</w:t>
      </w:r>
      <w:bookmarkEnd w:id="578"/>
      <w:bookmarkEnd w:id="579"/>
      <w:bookmarkEnd w:id="580"/>
    </w:p>
    <w:p w14:paraId="0ABB4F7C" w14:textId="77777777" w:rsidR="00580870" w:rsidRPr="00EA46B0" w:rsidRDefault="008E0098" w:rsidP="00411998">
      <w:pPr>
        <w:pStyle w:val="Bodytext10"/>
        <w:ind w:right="475" w:firstLine="1000"/>
      </w:pPr>
      <w:r w:rsidRPr="00EA46B0">
        <w:t>(i) odločitev o dodelitvi nepovratnih sredstev ali</w:t>
      </w:r>
    </w:p>
    <w:p w14:paraId="4EE50ACF" w14:textId="77777777" w:rsidR="00580870" w:rsidRPr="00EA46B0" w:rsidRDefault="008E0098" w:rsidP="00411998">
      <w:pPr>
        <w:pStyle w:val="Bodytext10"/>
        <w:ind w:right="475" w:firstLine="940"/>
      </w:pPr>
      <w:r w:rsidRPr="00EA46B0">
        <w:t>(ii) izpolnjevanje zahtev iz Sporazuma.</w:t>
      </w:r>
    </w:p>
    <w:p w14:paraId="43DC7AF8" w14:textId="77777777" w:rsidR="00580870" w:rsidRPr="00EA46B0"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rPr>
      </w:pPr>
      <w:bookmarkStart w:id="581" w:name="bookmark516"/>
      <w:bookmarkStart w:id="582" w:name="bookmark514"/>
      <w:bookmarkStart w:id="583" w:name="bookmark517"/>
      <w:bookmarkStart w:id="584" w:name="bookmark513"/>
      <w:bookmarkStart w:id="585" w:name="_Toc126757350"/>
      <w:bookmarkStart w:id="586" w:name="_Toc222490074"/>
      <w:bookmarkEnd w:id="581"/>
      <w:r w:rsidRPr="00EA46B0">
        <w:rPr>
          <w:rFonts w:ascii="Times New Roman" w:hAnsi="Times New Roman"/>
          <w:b/>
          <w:color w:val="auto"/>
        </w:rPr>
        <w:lastRenderedPageBreak/>
        <w:t>Posledice neskladnosti</w:t>
      </w:r>
      <w:bookmarkEnd w:id="582"/>
      <w:bookmarkEnd w:id="583"/>
      <w:bookmarkEnd w:id="584"/>
      <w:bookmarkEnd w:id="585"/>
      <w:bookmarkEnd w:id="586"/>
    </w:p>
    <w:p w14:paraId="7C6658C7" w14:textId="77777777" w:rsidR="00580870" w:rsidRPr="00EA46B0" w:rsidRDefault="008E0098" w:rsidP="00411998">
      <w:pPr>
        <w:pStyle w:val="Bodytext10"/>
        <w:ind w:right="475"/>
      </w:pPr>
      <w:r w:rsidRPr="00EA46B0">
        <w:t>Če upravičenec prekrši katero koli od svojih obveznosti iz tega člena, se lahko nepovratna sredstva znižajo (glej člen 28).</w:t>
      </w:r>
    </w:p>
    <w:p w14:paraId="7D68BE94" w14:textId="77777777" w:rsidR="00580870" w:rsidRPr="00EA46B0" w:rsidRDefault="008E0098" w:rsidP="00411998">
      <w:pPr>
        <w:pStyle w:val="Bodytext10"/>
        <w:ind w:right="475"/>
      </w:pPr>
      <w:r w:rsidRPr="00EA46B0">
        <w:t>Zaradi takšnih kršitev se lahko sprejmejo tudi drugi ukrepi, opisani v poglavju 5.</w:t>
      </w:r>
    </w:p>
    <w:p w14:paraId="3664305F" w14:textId="77777777" w:rsidR="00580870" w:rsidRPr="00EA46B0" w:rsidRDefault="008E0098" w:rsidP="00411998">
      <w:pPr>
        <w:pStyle w:val="Heading4"/>
        <w:ind w:right="475"/>
        <w:rPr>
          <w:rFonts w:hint="eastAsia"/>
        </w:rPr>
      </w:pPr>
      <w:bookmarkStart w:id="587" w:name="bookmark518"/>
      <w:bookmarkStart w:id="588" w:name="_Toc126757351"/>
      <w:bookmarkStart w:id="589" w:name="_Toc222490075"/>
      <w:r w:rsidRPr="00EA46B0">
        <w:t>ČLEN 20 – HRAMBA EVIDENC</w:t>
      </w:r>
      <w:bookmarkEnd w:id="587"/>
      <w:bookmarkEnd w:id="588"/>
      <w:bookmarkEnd w:id="589"/>
    </w:p>
    <w:p w14:paraId="3CA0890C" w14:textId="77777777" w:rsidR="00580870" w:rsidRPr="00EA46B0" w:rsidRDefault="008E0098" w:rsidP="00411998">
      <w:pPr>
        <w:pStyle w:val="Heading5"/>
        <w:widowControl/>
        <w:numPr>
          <w:ilvl w:val="0"/>
          <w:numId w:val="60"/>
        </w:numPr>
        <w:spacing w:before="0" w:after="200"/>
        <w:ind w:left="720" w:right="475" w:hanging="720"/>
        <w:jc w:val="both"/>
        <w:rPr>
          <w:rFonts w:ascii="Times New Roman" w:hAnsi="Times New Roman"/>
          <w:b/>
          <w:color w:val="auto"/>
          <w:szCs w:val="22"/>
        </w:rPr>
      </w:pPr>
      <w:bookmarkStart w:id="590" w:name="bookmark522"/>
      <w:bookmarkStart w:id="591" w:name="bookmark520"/>
      <w:bookmarkStart w:id="592" w:name="bookmark523"/>
      <w:bookmarkStart w:id="593" w:name="bookmark519"/>
      <w:bookmarkStart w:id="594" w:name="_Toc126757352"/>
      <w:bookmarkStart w:id="595" w:name="_Toc222490076"/>
      <w:bookmarkEnd w:id="590"/>
      <w:r w:rsidRPr="00EA46B0">
        <w:rPr>
          <w:rFonts w:ascii="Times New Roman" w:hAnsi="Times New Roman"/>
          <w:b/>
          <w:color w:val="auto"/>
        </w:rPr>
        <w:t>Hramba evidenc in dokazil</w:t>
      </w:r>
      <w:bookmarkEnd w:id="591"/>
      <w:bookmarkEnd w:id="592"/>
      <w:bookmarkEnd w:id="593"/>
      <w:bookmarkEnd w:id="594"/>
      <w:bookmarkEnd w:id="595"/>
    </w:p>
    <w:p w14:paraId="75B677B5" w14:textId="6803846D" w:rsidR="00580870" w:rsidRPr="00EA46B0" w:rsidRDefault="008E0098" w:rsidP="00411998">
      <w:pPr>
        <w:pStyle w:val="Bodytext10"/>
        <w:ind w:right="475"/>
        <w:jc w:val="both"/>
        <w:rPr>
          <w:color w:val="auto"/>
        </w:rPr>
      </w:pPr>
      <w:r w:rsidRPr="00EA46B0">
        <w:t>Upravičenci morajo vsaj za obdobje iz podatkovnega lista (glej točko 6) hraniti evidence in druga dokazila, da bi lahko dokazali pravilno izvajanje projekta (pravilno izvajanje dela in/ali doseganje rezultatov, kot je opisano v Prilogi 1) v skladu s sprejetimi standardi na zadevnem področju (če obstajajo);</w:t>
      </w:r>
      <w:r w:rsidRPr="00EA46B0">
        <w:rPr>
          <w:color w:val="auto"/>
        </w:rPr>
        <w:t xml:space="preserve"> ni jim treba hraniti potrdil o dejanskih stroških, če lahko pravilno izvajanje dokažejo z drugimi evidencami in dokazili.</w:t>
      </w:r>
    </w:p>
    <w:p w14:paraId="741B5F99" w14:textId="77777777" w:rsidR="00580870" w:rsidRPr="00EA46B0" w:rsidRDefault="008E0098" w:rsidP="00411998">
      <w:pPr>
        <w:pStyle w:val="Bodytext10"/>
        <w:ind w:right="475"/>
        <w:jc w:val="both"/>
        <w:rPr>
          <w:color w:val="auto"/>
        </w:rPr>
      </w:pPr>
      <w:r w:rsidRPr="00EA46B0">
        <w:rPr>
          <w:color w:val="auto"/>
        </w:rPr>
        <w:t>Evidence in dokazila je treba dati na voljo na zahtevo (glej člen 19) ali v okviru preverjanj, pregledov, revizij ali preiskav (glej člen 25).</w:t>
      </w:r>
    </w:p>
    <w:p w14:paraId="592F72BB" w14:textId="77777777" w:rsidR="00580870" w:rsidRPr="00EA46B0" w:rsidRDefault="008E0098" w:rsidP="00411998">
      <w:pPr>
        <w:pStyle w:val="Bodytext10"/>
        <w:ind w:right="475"/>
        <w:jc w:val="both"/>
        <w:rPr>
          <w:color w:val="auto"/>
        </w:rPr>
      </w:pPr>
      <w:r w:rsidRPr="00EA46B0">
        <w:rPr>
          <w:color w:val="auto"/>
        </w:rPr>
        <w:t>Če na podlagi Sporazuma potekajo preverjanja, pregledi, revizije, preiskave, pravdni postopki ali drugi zahtevki (vključno z razširitvijo ugotovitev; glej člen 25), morajo upravičenci te evidence in druga dokazila hraniti do konca teh postopkov.</w:t>
      </w:r>
    </w:p>
    <w:p w14:paraId="0C515D68" w14:textId="77777777" w:rsidR="00580870" w:rsidRPr="00EA46B0" w:rsidRDefault="008E0098" w:rsidP="00411998">
      <w:pPr>
        <w:pStyle w:val="Bodytext10"/>
        <w:ind w:right="475"/>
        <w:jc w:val="both"/>
      </w:pPr>
      <w:r w:rsidRPr="00EA46B0">
        <w:rPr>
          <w:color w:val="auto"/>
        </w:rPr>
        <w:t xml:space="preserve">Upravičenci morajo hraniti izvirnike dokumentov. Digitalni in digitalizirani dokumenti se štejejo za izvirnike, če jih dovoljuje nacionalno pravo, ki se uporablja. </w:t>
      </w:r>
      <w:r w:rsidRPr="00EA46B0">
        <w:t>Organ, ki dodeli sredstva, lahko sprejme dokumente, ki niso izvirniki, če zagotavljajo primerljivo raven zagotovila.</w:t>
      </w:r>
    </w:p>
    <w:p w14:paraId="287920B8" w14:textId="77777777" w:rsidR="00580870" w:rsidRPr="00EA46B0" w:rsidRDefault="008E0098" w:rsidP="00411998">
      <w:pPr>
        <w:pStyle w:val="Heading5"/>
        <w:widowControl/>
        <w:numPr>
          <w:ilvl w:val="0"/>
          <w:numId w:val="60"/>
        </w:numPr>
        <w:spacing w:before="0" w:after="200"/>
        <w:ind w:left="720" w:right="475" w:hanging="720"/>
        <w:jc w:val="both"/>
        <w:rPr>
          <w:rFonts w:ascii="Times New Roman" w:hAnsi="Times New Roman"/>
          <w:b/>
          <w:color w:val="auto"/>
          <w:szCs w:val="22"/>
        </w:rPr>
      </w:pPr>
      <w:bookmarkStart w:id="596" w:name="bookmark527"/>
      <w:bookmarkStart w:id="597" w:name="bookmark525"/>
      <w:bookmarkStart w:id="598" w:name="bookmark528"/>
      <w:bookmarkStart w:id="599" w:name="bookmark524"/>
      <w:bookmarkStart w:id="600" w:name="_Toc126757353"/>
      <w:bookmarkStart w:id="601" w:name="_Toc222490077"/>
      <w:bookmarkEnd w:id="596"/>
      <w:r w:rsidRPr="00EA46B0">
        <w:rPr>
          <w:rFonts w:ascii="Times New Roman" w:hAnsi="Times New Roman"/>
          <w:b/>
          <w:color w:val="auto"/>
        </w:rPr>
        <w:t>Posledice neskladnosti</w:t>
      </w:r>
      <w:bookmarkEnd w:id="597"/>
      <w:bookmarkEnd w:id="598"/>
      <w:bookmarkEnd w:id="599"/>
      <w:bookmarkEnd w:id="600"/>
      <w:bookmarkEnd w:id="601"/>
    </w:p>
    <w:p w14:paraId="49E906B0" w14:textId="77777777" w:rsidR="00580870" w:rsidRPr="00EA46B0" w:rsidRDefault="008E0098" w:rsidP="00411998">
      <w:pPr>
        <w:pStyle w:val="Bodytext10"/>
        <w:ind w:right="475"/>
        <w:jc w:val="both"/>
      </w:pPr>
      <w:r w:rsidRPr="00EA46B0">
        <w:t>Če upravičenec prekrši katero koli od svojih obveznosti iz tega člena, se bodo prispevki v pavšalnem znesku, ki niso bili dovolj utemeljeni, šteli za neupravičene (glej člen 6) in bodo zavrnjeni (glej člen 27), nepovratna sredstva pa se lahko znižajo (glej člen 28).</w:t>
      </w:r>
    </w:p>
    <w:p w14:paraId="0BB27198" w14:textId="77777777" w:rsidR="00580870" w:rsidRPr="00EA46B0" w:rsidRDefault="008E0098" w:rsidP="00411998">
      <w:pPr>
        <w:pStyle w:val="Bodytext10"/>
        <w:ind w:right="475"/>
        <w:jc w:val="both"/>
      </w:pPr>
      <w:r w:rsidRPr="00EA46B0">
        <w:t>Zaradi takšnih kršitev se lahko sprejmejo tudi drugi ukrepi, opisani v poglavju 5.</w:t>
      </w:r>
    </w:p>
    <w:p w14:paraId="57BC9E06" w14:textId="77777777" w:rsidR="00580870" w:rsidRPr="00EA46B0" w:rsidRDefault="008E0098" w:rsidP="00411998">
      <w:pPr>
        <w:pStyle w:val="Heading4"/>
        <w:ind w:right="475"/>
        <w:rPr>
          <w:rFonts w:hint="eastAsia"/>
        </w:rPr>
      </w:pPr>
      <w:bookmarkStart w:id="602" w:name="bookmark529"/>
      <w:bookmarkStart w:id="603" w:name="_Toc126757354"/>
      <w:bookmarkStart w:id="604" w:name="_Toc222490078"/>
      <w:r w:rsidRPr="00EA46B0">
        <w:t>ČLEN 21 – POROČANJE</w:t>
      </w:r>
      <w:bookmarkEnd w:id="602"/>
      <w:bookmarkEnd w:id="603"/>
      <w:bookmarkEnd w:id="604"/>
    </w:p>
    <w:p w14:paraId="7A0722CB" w14:textId="7F05AE9F" w:rsidR="00580870" w:rsidRPr="00EA46B0" w:rsidRDefault="00726018" w:rsidP="00411998">
      <w:pPr>
        <w:pStyle w:val="Heading5"/>
        <w:widowControl/>
        <w:numPr>
          <w:ilvl w:val="0"/>
          <w:numId w:val="61"/>
        </w:numPr>
        <w:spacing w:before="0" w:after="200"/>
        <w:ind w:left="720" w:right="475" w:hanging="720"/>
        <w:jc w:val="both"/>
        <w:rPr>
          <w:rFonts w:ascii="Times New Roman" w:hAnsi="Times New Roman"/>
          <w:b/>
          <w:color w:val="auto"/>
          <w:szCs w:val="22"/>
        </w:rPr>
      </w:pPr>
      <w:bookmarkStart w:id="605" w:name="bookmark533"/>
      <w:bookmarkStart w:id="606" w:name="bookmark531"/>
      <w:bookmarkStart w:id="607" w:name="bookmark534"/>
      <w:bookmarkStart w:id="608" w:name="bookmark530"/>
      <w:bookmarkStart w:id="609" w:name="_Toc126757355"/>
      <w:bookmarkStart w:id="610" w:name="_Toc222490079"/>
      <w:bookmarkEnd w:id="605"/>
      <w:r w:rsidRPr="00EA46B0">
        <w:rPr>
          <w:rFonts w:ascii="Times New Roman" w:hAnsi="Times New Roman"/>
          <w:b/>
          <w:color w:val="auto"/>
        </w:rPr>
        <w:t>Poročanje o napredku</w:t>
      </w:r>
      <w:bookmarkEnd w:id="606"/>
      <w:bookmarkEnd w:id="607"/>
      <w:bookmarkEnd w:id="608"/>
      <w:bookmarkEnd w:id="609"/>
      <w:bookmarkEnd w:id="610"/>
    </w:p>
    <w:p w14:paraId="525548EC" w14:textId="3746A753" w:rsidR="00580870" w:rsidRPr="00EA46B0" w:rsidRDefault="00161386" w:rsidP="00411998">
      <w:pPr>
        <w:pStyle w:val="Bodytext10"/>
        <w:ind w:right="475"/>
        <w:jc w:val="both"/>
        <w:rPr>
          <w:b/>
        </w:rPr>
      </w:pPr>
      <w:r w:rsidRPr="00EA46B0">
        <w:t>Kjer je ustrezno, mora koordinator mora predložiti poročilo o napredku v skladu s časovno razporeditvijo, navedeno v podatkovnem listu (glej točko 4.2), in pogoji iz Priloge 2.</w:t>
      </w:r>
      <w:bookmarkStart w:id="611" w:name="bookmark538"/>
      <w:bookmarkEnd w:id="611"/>
    </w:p>
    <w:p w14:paraId="5269FEE0" w14:textId="60C74653" w:rsidR="00C428B6" w:rsidRPr="00EA46B0" w:rsidRDefault="00C428B6" w:rsidP="00411998">
      <w:pPr>
        <w:pStyle w:val="Heading5"/>
        <w:widowControl/>
        <w:numPr>
          <w:ilvl w:val="0"/>
          <w:numId w:val="61"/>
        </w:numPr>
        <w:spacing w:before="0" w:after="200"/>
        <w:ind w:left="720" w:right="475" w:hanging="720"/>
        <w:jc w:val="both"/>
      </w:pPr>
      <w:bookmarkStart w:id="612" w:name="_Toc24116134"/>
      <w:bookmarkStart w:id="613" w:name="_Toc24126613"/>
      <w:bookmarkStart w:id="614" w:name="_Toc88829402"/>
      <w:bookmarkStart w:id="615" w:name="_Toc90290942"/>
      <w:bookmarkStart w:id="616" w:name="_Toc117696596"/>
      <w:bookmarkStart w:id="617" w:name="_Toc117699237"/>
      <w:bookmarkStart w:id="618" w:name="_Toc126757356"/>
      <w:bookmarkStart w:id="619" w:name="_Toc222490080"/>
      <w:r w:rsidRPr="00EA46B0">
        <w:rPr>
          <w:rFonts w:ascii="Times New Roman" w:hAnsi="Times New Roman"/>
          <w:b/>
          <w:color w:val="auto"/>
        </w:rPr>
        <w:t>Redno in končno poročanje</w:t>
      </w:r>
      <w:bookmarkEnd w:id="612"/>
      <w:bookmarkEnd w:id="613"/>
      <w:bookmarkEnd w:id="614"/>
      <w:bookmarkEnd w:id="615"/>
      <w:bookmarkEnd w:id="616"/>
      <w:bookmarkEnd w:id="617"/>
      <w:bookmarkEnd w:id="618"/>
      <w:bookmarkEnd w:id="619"/>
      <w:r w:rsidRPr="00EA46B0">
        <w:rPr>
          <w:rFonts w:ascii="Times New Roman" w:hAnsi="Times New Roman"/>
          <w:b/>
          <w:color w:val="auto"/>
        </w:rPr>
        <w:t xml:space="preserve"> </w:t>
      </w:r>
    </w:p>
    <w:p w14:paraId="2CDB78AD" w14:textId="4387F90B" w:rsidR="00580870" w:rsidRPr="00EA46B0" w:rsidRDefault="008E0098" w:rsidP="00411998">
      <w:pPr>
        <w:pStyle w:val="Bodytext10"/>
        <w:ind w:right="475"/>
        <w:jc w:val="both"/>
      </w:pPr>
      <w:r w:rsidRPr="00EA46B0">
        <w:t>Da lahko upravičenci zahtevajo plačila, morajo predložiti poročila v skladu s časovnico in načini iz podatkovnega lista (glej točko 4.2):</w:t>
      </w:r>
    </w:p>
    <w:p w14:paraId="7AB150BF" w14:textId="72470355" w:rsidR="00580870" w:rsidRPr="00EA46B0" w:rsidRDefault="008E0098" w:rsidP="00411998">
      <w:pPr>
        <w:pStyle w:val="Bodytext10"/>
        <w:numPr>
          <w:ilvl w:val="0"/>
          <w:numId w:val="36"/>
        </w:numPr>
        <w:tabs>
          <w:tab w:val="left" w:pos="733"/>
        </w:tabs>
        <w:ind w:right="475" w:firstLine="400"/>
      </w:pPr>
      <w:bookmarkStart w:id="620" w:name="bookmark540"/>
      <w:bookmarkEnd w:id="620"/>
      <w:r w:rsidRPr="00EA46B0">
        <w:t xml:space="preserve">za dodatno predhodno financiranje (če obstaja): </w:t>
      </w:r>
      <w:r w:rsidRPr="00EA46B0">
        <w:rPr>
          <w:b/>
        </w:rPr>
        <w:t>redno poročilo</w:t>
      </w:r>
      <w:r w:rsidRPr="00EA46B0">
        <w:t>;</w:t>
      </w:r>
    </w:p>
    <w:p w14:paraId="7F73AFA9" w14:textId="5D79FE56" w:rsidR="00580870" w:rsidRPr="00EA46B0" w:rsidRDefault="008E0098" w:rsidP="00411998">
      <w:pPr>
        <w:pStyle w:val="Bodytext10"/>
        <w:numPr>
          <w:ilvl w:val="0"/>
          <w:numId w:val="36"/>
        </w:numPr>
        <w:tabs>
          <w:tab w:val="left" w:pos="733"/>
        </w:tabs>
        <w:ind w:right="475" w:firstLine="400"/>
      </w:pPr>
      <w:bookmarkStart w:id="621" w:name="bookmark541"/>
      <w:bookmarkEnd w:id="621"/>
      <w:r w:rsidRPr="00EA46B0">
        <w:t xml:space="preserve">za končno plačilo: </w:t>
      </w:r>
      <w:r w:rsidRPr="00EA46B0">
        <w:rPr>
          <w:b/>
        </w:rPr>
        <w:t>končno poročilo</w:t>
      </w:r>
      <w:r w:rsidRPr="00EA46B0">
        <w:t>.</w:t>
      </w:r>
    </w:p>
    <w:p w14:paraId="1426E567" w14:textId="1142B23B" w:rsidR="00580870" w:rsidRPr="00EA46B0" w:rsidRDefault="00427D47" w:rsidP="00411998">
      <w:pPr>
        <w:pStyle w:val="Bodytext10"/>
        <w:ind w:right="475"/>
      </w:pPr>
      <w:r w:rsidRPr="00EA46B0">
        <w:t xml:space="preserve">Poročila vključujejo tehnični in finančni del, pripraviti pa jih je treba z uporabo predloge iz orodja </w:t>
      </w:r>
      <w:r w:rsidRPr="00EA46B0">
        <w:lastRenderedPageBreak/>
        <w:t>Erasmus+ za poročanje in upravljanje</w:t>
      </w:r>
      <w:r w:rsidRPr="00EA46B0">
        <w:rPr>
          <w:rStyle w:val="FootnoteReference"/>
          <w:lang w:eastAsia="en-GB"/>
        </w:rPr>
        <w:footnoteReference w:id="18"/>
      </w:r>
      <w:r w:rsidRPr="00EA46B0">
        <w:t>.</w:t>
      </w:r>
    </w:p>
    <w:p w14:paraId="333B4F66" w14:textId="647F1567" w:rsidR="00580870" w:rsidRPr="00EA46B0" w:rsidRDefault="008E0098" w:rsidP="00411998">
      <w:pPr>
        <w:pStyle w:val="Bodytext10"/>
        <w:ind w:right="475"/>
        <w:jc w:val="both"/>
      </w:pPr>
      <w:r w:rsidRPr="00EA46B0">
        <w:t>Tehnični del vključuje pregled izvajanja projekta.</w:t>
      </w:r>
    </w:p>
    <w:p w14:paraId="5C535DC5" w14:textId="4A53E51F" w:rsidR="008A66FE" w:rsidRPr="00EA46B0" w:rsidRDefault="008E0098" w:rsidP="00411998">
      <w:pPr>
        <w:pStyle w:val="Bodytext10"/>
        <w:ind w:right="475"/>
        <w:jc w:val="both"/>
        <w:rPr>
          <w:rFonts w:eastAsia="Calibri"/>
        </w:rPr>
      </w:pPr>
      <w:r w:rsidRPr="00EA46B0">
        <w:rPr>
          <w:color w:val="auto"/>
        </w:rPr>
        <w:t>Finančni del rednega poročila vključuje</w:t>
      </w:r>
      <w:bookmarkStart w:id="622" w:name="bookmark542"/>
      <w:bookmarkEnd w:id="622"/>
      <w:r w:rsidRPr="00EA46B0">
        <w:rPr>
          <w:color w:val="auto"/>
        </w:rPr>
        <w:t xml:space="preserve"> </w:t>
      </w:r>
      <w:r w:rsidRPr="00EA46B0">
        <w:t>izjavo o porabi prejšnjega plačila predhodnega financiranja.</w:t>
      </w:r>
    </w:p>
    <w:p w14:paraId="2641D6AB" w14:textId="6C6A4820" w:rsidR="008A66FE" w:rsidRPr="00EA46B0" w:rsidRDefault="008A66FE" w:rsidP="00411998">
      <w:pPr>
        <w:pStyle w:val="Bodytext10"/>
        <w:ind w:right="475"/>
        <w:jc w:val="both"/>
        <w:rPr>
          <w:color w:val="auto"/>
        </w:rPr>
      </w:pPr>
      <w:r w:rsidRPr="00EA46B0">
        <w:rPr>
          <w:color w:val="auto"/>
        </w:rPr>
        <w:t xml:space="preserve">Finančni del končnega poročila vključuje računovodski izkaz (oddelek o proračunu v končnem poročilu). </w:t>
      </w:r>
    </w:p>
    <w:p w14:paraId="4BBCFAE8" w14:textId="18E32040" w:rsidR="00580870" w:rsidRPr="00EA46B0" w:rsidRDefault="008A66FE" w:rsidP="00411998">
      <w:pPr>
        <w:pStyle w:val="Bodytext10"/>
        <w:ind w:right="475"/>
        <w:jc w:val="both"/>
        <w:rPr>
          <w:color w:val="auto"/>
        </w:rPr>
      </w:pPr>
      <w:r w:rsidRPr="00EA46B0">
        <w:rPr>
          <w:b/>
          <w:color w:val="auto"/>
        </w:rPr>
        <w:t>Računovodski izkaz</w:t>
      </w:r>
      <w:r w:rsidRPr="00EA46B0">
        <w:rPr>
          <w:color w:val="auto"/>
        </w:rPr>
        <w:t xml:space="preserve"> mora vsebovati prispevke v pavšalnem znesku iz Priloge 1 za delovne sklope/aktivnosti, zaključene v obdobju poročanja. </w:t>
      </w:r>
    </w:p>
    <w:p w14:paraId="5F6EB368" w14:textId="5F07670A" w:rsidR="008A66FE" w:rsidRPr="00EA46B0" w:rsidRDefault="008A66FE" w:rsidP="00411998">
      <w:pPr>
        <w:pStyle w:val="Bodytext10"/>
        <w:ind w:right="475"/>
        <w:jc w:val="both"/>
        <w:rPr>
          <w:color w:val="auto"/>
        </w:rPr>
      </w:pPr>
      <w:r w:rsidRPr="00EA46B0">
        <w:rPr>
          <w:color w:val="auto"/>
        </w:rPr>
        <w:t>Prispevkov v pavšalnem znesku, ki niso prijavljeni v posameznem računovodskem izkazu, organ, ki dodeli sredstva, ne bo upošteval.</w:t>
      </w:r>
    </w:p>
    <w:p w14:paraId="07F956F9" w14:textId="023B4D38" w:rsidR="00580870" w:rsidRPr="00EA46B0" w:rsidRDefault="008E0098" w:rsidP="00411998">
      <w:pPr>
        <w:pStyle w:val="Bodytext10"/>
        <w:ind w:right="475"/>
        <w:jc w:val="both"/>
        <w:rPr>
          <w:color w:val="auto"/>
        </w:rPr>
      </w:pPr>
      <w:bookmarkStart w:id="623" w:name="bookmark543"/>
      <w:bookmarkStart w:id="624" w:name="bookmark544"/>
      <w:bookmarkEnd w:id="623"/>
      <w:bookmarkEnd w:id="624"/>
      <w:r w:rsidRPr="00EA46B0">
        <w:rPr>
          <w:color w:val="auto"/>
        </w:rPr>
        <w:t>S podpisom častne izjave, priložene poročilu (v orodju Erasmus+ za poročanje in upravljanje), koordinator (v imenu konzorcija) potrdi, da:</w:t>
      </w:r>
    </w:p>
    <w:p w14:paraId="038A3666" w14:textId="77777777" w:rsidR="00580870" w:rsidRPr="00EA46B0" w:rsidRDefault="008E0098" w:rsidP="00411998">
      <w:pPr>
        <w:pStyle w:val="Bodytext10"/>
        <w:numPr>
          <w:ilvl w:val="0"/>
          <w:numId w:val="110"/>
        </w:numPr>
        <w:tabs>
          <w:tab w:val="left" w:pos="788"/>
        </w:tabs>
        <w:ind w:right="475"/>
        <w:rPr>
          <w:color w:val="auto"/>
        </w:rPr>
      </w:pPr>
      <w:bookmarkStart w:id="625" w:name="bookmark545"/>
      <w:bookmarkEnd w:id="625"/>
      <w:r w:rsidRPr="00EA46B0">
        <w:rPr>
          <w:color w:val="auto"/>
        </w:rPr>
        <w:t>so predložene informacije popolne, zanesljive in resnične,</w:t>
      </w:r>
    </w:p>
    <w:p w14:paraId="68559369" w14:textId="7A0900AC" w:rsidR="00580870" w:rsidRPr="00EA46B0" w:rsidRDefault="008E0098" w:rsidP="00411998">
      <w:pPr>
        <w:pStyle w:val="Bodytext10"/>
        <w:numPr>
          <w:ilvl w:val="0"/>
          <w:numId w:val="110"/>
        </w:numPr>
        <w:tabs>
          <w:tab w:val="left" w:pos="993"/>
        </w:tabs>
        <w:ind w:right="475"/>
        <w:jc w:val="both"/>
        <w:rPr>
          <w:color w:val="auto"/>
        </w:rPr>
      </w:pPr>
      <w:bookmarkStart w:id="626" w:name="bookmark546"/>
      <w:bookmarkEnd w:id="626"/>
      <w:r w:rsidRPr="00EA46B0">
        <w:rPr>
          <w:color w:val="auto"/>
        </w:rPr>
        <w:t>so prijavljeni prispevki v pavšalnem znesku upravičeni (zlasti da so delovni sklopi/aktivnosti zaključeni, delo pravilno opravljeno in/ali rezultati doseženi v skladu s Prilogo 1; glej člen 6),</w:t>
      </w:r>
    </w:p>
    <w:p w14:paraId="3605115D" w14:textId="77777777" w:rsidR="00580870" w:rsidRPr="00EA46B0" w:rsidRDefault="008E0098" w:rsidP="00411998">
      <w:pPr>
        <w:pStyle w:val="Bodytext10"/>
        <w:numPr>
          <w:ilvl w:val="0"/>
          <w:numId w:val="110"/>
        </w:numPr>
        <w:tabs>
          <w:tab w:val="left" w:pos="788"/>
        </w:tabs>
        <w:ind w:right="475"/>
        <w:jc w:val="both"/>
        <w:rPr>
          <w:color w:val="auto"/>
        </w:rPr>
      </w:pPr>
      <w:bookmarkStart w:id="627" w:name="bookmark547"/>
      <w:bookmarkEnd w:id="627"/>
      <w:r w:rsidRPr="00EA46B0">
        <w:rPr>
          <w:color w:val="auto"/>
        </w:rPr>
        <w:t>je pravilno izvajanje in/ali doseganje mogoče dokazati z ustreznimi evidencami in dokazili (glej člen 20), ki se bodo predložili na zahtevo (glej člen 19) ali v okviru preverjanj, pregledov, revizij in preiskav (glej člen 25).</w:t>
      </w:r>
    </w:p>
    <w:p w14:paraId="7B77FE0A" w14:textId="77777777" w:rsidR="00580870" w:rsidRPr="00EA46B0" w:rsidRDefault="008E0098" w:rsidP="00411998">
      <w:pPr>
        <w:pStyle w:val="Bodytext10"/>
        <w:ind w:right="475"/>
        <w:jc w:val="both"/>
        <w:rPr>
          <w:color w:val="auto"/>
        </w:rPr>
      </w:pPr>
      <w:r w:rsidRPr="00EA46B0">
        <w:rPr>
          <w:color w:val="auto"/>
        </w:rPr>
        <w:t>V primeru izterjav (glej člen 22) bodo upravičenci odgovorni tudi za prispevke v pavšalnem znesku, prijavljene za njihove povezane subjekte (če obstajajo).</w:t>
      </w:r>
    </w:p>
    <w:p w14:paraId="4559BCFE" w14:textId="77777777" w:rsidR="00580870" w:rsidRPr="00EA46B0"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rPr>
      </w:pPr>
      <w:bookmarkStart w:id="628" w:name="bookmark551"/>
      <w:bookmarkStart w:id="629" w:name="bookmark549"/>
      <w:bookmarkStart w:id="630" w:name="bookmark552"/>
      <w:bookmarkStart w:id="631" w:name="bookmark548"/>
      <w:bookmarkStart w:id="632" w:name="_Toc126757357"/>
      <w:bookmarkStart w:id="633" w:name="_Toc222490081"/>
      <w:bookmarkEnd w:id="628"/>
      <w:r w:rsidRPr="00EA46B0">
        <w:rPr>
          <w:rFonts w:ascii="Times New Roman" w:hAnsi="Times New Roman"/>
          <w:b/>
          <w:color w:val="auto"/>
        </w:rPr>
        <w:t>Valuta računovodskih izkazov in preračunavanje v eure</w:t>
      </w:r>
      <w:bookmarkEnd w:id="629"/>
      <w:bookmarkEnd w:id="630"/>
      <w:bookmarkEnd w:id="631"/>
      <w:bookmarkEnd w:id="632"/>
      <w:bookmarkEnd w:id="633"/>
    </w:p>
    <w:p w14:paraId="1EB443C0" w14:textId="77777777" w:rsidR="00580870" w:rsidRPr="00EA46B0" w:rsidRDefault="008E0098" w:rsidP="00411998">
      <w:pPr>
        <w:pStyle w:val="Bodytext10"/>
        <w:ind w:right="475"/>
      </w:pPr>
      <w:r w:rsidRPr="00EA46B0">
        <w:t>Računovodske izkaze je treba sestaviti v eurih.</w:t>
      </w:r>
    </w:p>
    <w:p w14:paraId="0497F0AC" w14:textId="77777777" w:rsidR="00580870" w:rsidRPr="00EA46B0"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rPr>
      </w:pPr>
      <w:bookmarkStart w:id="634" w:name="bookmark556"/>
      <w:bookmarkStart w:id="635" w:name="bookmark554"/>
      <w:bookmarkStart w:id="636" w:name="bookmark557"/>
      <w:bookmarkStart w:id="637" w:name="bookmark553"/>
      <w:bookmarkStart w:id="638" w:name="_Toc126757358"/>
      <w:bookmarkStart w:id="639" w:name="_Toc222490082"/>
      <w:bookmarkEnd w:id="634"/>
      <w:r w:rsidRPr="00EA46B0">
        <w:rPr>
          <w:rFonts w:ascii="Times New Roman" w:hAnsi="Times New Roman"/>
          <w:b/>
          <w:color w:val="auto"/>
        </w:rPr>
        <w:t>Jezik poročanja</w:t>
      </w:r>
      <w:bookmarkEnd w:id="635"/>
      <w:bookmarkEnd w:id="636"/>
      <w:bookmarkEnd w:id="637"/>
      <w:bookmarkEnd w:id="638"/>
      <w:bookmarkEnd w:id="639"/>
    </w:p>
    <w:p w14:paraId="31004F12" w14:textId="77777777" w:rsidR="0060346C" w:rsidRPr="00EA46B0" w:rsidRDefault="0060346C" w:rsidP="00411998">
      <w:pPr>
        <w:ind w:right="475"/>
        <w:contextualSpacing/>
        <w:jc w:val="both"/>
      </w:pPr>
      <w:bookmarkStart w:id="640" w:name="bookmark558"/>
      <w:r w:rsidRPr="00EA46B0">
        <w:t>Poročati je treba v jeziku Sporazuma, razen če z organom, ki dodeli sredstva, ni dogovorjeno drugače (glej točko 4.2 podatkovnega lista).</w:t>
      </w:r>
    </w:p>
    <w:p w14:paraId="5A124A99" w14:textId="77777777" w:rsidR="00D65782" w:rsidRPr="00EA46B0" w:rsidRDefault="00D65782" w:rsidP="00411998">
      <w:pPr>
        <w:ind w:right="475"/>
      </w:pPr>
    </w:p>
    <w:p w14:paraId="0820F713" w14:textId="77777777" w:rsidR="00580870" w:rsidRPr="00EA46B0"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rPr>
      </w:pPr>
      <w:bookmarkStart w:id="641" w:name="bookmark562"/>
      <w:bookmarkStart w:id="642" w:name="bookmark560"/>
      <w:bookmarkStart w:id="643" w:name="bookmark563"/>
      <w:bookmarkStart w:id="644" w:name="bookmark559"/>
      <w:bookmarkStart w:id="645" w:name="_Toc126757359"/>
      <w:bookmarkStart w:id="646" w:name="_Toc222490083"/>
      <w:bookmarkEnd w:id="640"/>
      <w:bookmarkEnd w:id="641"/>
      <w:r w:rsidRPr="00EA46B0">
        <w:rPr>
          <w:rFonts w:ascii="Times New Roman" w:hAnsi="Times New Roman"/>
          <w:b/>
          <w:color w:val="auto"/>
        </w:rPr>
        <w:t>Posledice neskladnosti</w:t>
      </w:r>
      <w:bookmarkEnd w:id="642"/>
      <w:bookmarkEnd w:id="643"/>
      <w:bookmarkEnd w:id="644"/>
      <w:bookmarkEnd w:id="645"/>
      <w:bookmarkEnd w:id="646"/>
    </w:p>
    <w:p w14:paraId="73B34487" w14:textId="77777777" w:rsidR="00580870" w:rsidRPr="00EA46B0" w:rsidRDefault="008E0098" w:rsidP="00411998">
      <w:pPr>
        <w:pStyle w:val="Bodytext10"/>
        <w:ind w:right="475"/>
        <w:jc w:val="both"/>
      </w:pPr>
      <w:r w:rsidRPr="00EA46B0">
        <w:t>Če predloženo poročilo ni v skladu s tem členom, lahko organ, ki dodeli sredstva, prekine plačilni rok (glej člen 29) in uporabi druge ukrepe, opisane v poglavju 5.</w:t>
      </w:r>
    </w:p>
    <w:p w14:paraId="3F58EAD3" w14:textId="77777777" w:rsidR="00580870" w:rsidRPr="00EA46B0" w:rsidRDefault="008E0098" w:rsidP="00411998">
      <w:pPr>
        <w:pStyle w:val="Bodytext10"/>
        <w:ind w:right="475"/>
        <w:jc w:val="both"/>
      </w:pPr>
      <w:r w:rsidRPr="00EA46B0">
        <w:t>Če koordinator prekrši svoje obveznosti poročanja, lahko organ, ki dodeli sredstva, odpove sporazum o nepovratnih sredstvih ali sodelovanje koordinatorju (glej člen 32) ali uporabi druge ukrepe, opisane v poglavju 5.</w:t>
      </w:r>
    </w:p>
    <w:p w14:paraId="0C1080CB" w14:textId="51B12979" w:rsidR="00580870" w:rsidRPr="00EA46B0" w:rsidRDefault="008E0098" w:rsidP="00411998">
      <w:pPr>
        <w:pStyle w:val="Heading4"/>
        <w:ind w:right="475"/>
        <w:rPr>
          <w:rFonts w:hint="eastAsia"/>
        </w:rPr>
      </w:pPr>
      <w:bookmarkStart w:id="647" w:name="bookmark564"/>
      <w:bookmarkStart w:id="648" w:name="_Toc126757360"/>
      <w:bookmarkStart w:id="649" w:name="_Toc222490084"/>
      <w:r w:rsidRPr="00EA46B0">
        <w:t>ČLEN 22</w:t>
      </w:r>
      <w:r w:rsidRPr="00EA46B0">
        <w:tab/>
        <w:t>PLAČILA IN IZTERJAVE – IZRAČUN</w:t>
      </w:r>
      <w:bookmarkEnd w:id="647"/>
      <w:r w:rsidRPr="00EA46B0">
        <w:t xml:space="preserve"> DOLGOVANIH ZNESKOV</w:t>
      </w:r>
      <w:bookmarkEnd w:id="648"/>
      <w:bookmarkEnd w:id="649"/>
    </w:p>
    <w:p w14:paraId="7029A3DD" w14:textId="77777777" w:rsidR="00580870" w:rsidRPr="00EA46B0"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rPr>
      </w:pPr>
      <w:bookmarkStart w:id="650" w:name="bookmark568"/>
      <w:bookmarkStart w:id="651" w:name="bookmark566"/>
      <w:bookmarkStart w:id="652" w:name="bookmark569"/>
      <w:bookmarkStart w:id="653" w:name="bookmark565"/>
      <w:bookmarkStart w:id="654" w:name="_Toc126757361"/>
      <w:bookmarkStart w:id="655" w:name="_Toc222490085"/>
      <w:bookmarkEnd w:id="650"/>
      <w:r w:rsidRPr="00EA46B0">
        <w:rPr>
          <w:rFonts w:ascii="Times New Roman" w:hAnsi="Times New Roman"/>
          <w:b/>
          <w:color w:val="auto"/>
        </w:rPr>
        <w:t>Plačila in ureditev plačil</w:t>
      </w:r>
      <w:bookmarkEnd w:id="651"/>
      <w:bookmarkEnd w:id="652"/>
      <w:bookmarkEnd w:id="653"/>
      <w:bookmarkEnd w:id="654"/>
      <w:bookmarkEnd w:id="655"/>
    </w:p>
    <w:p w14:paraId="0880575D" w14:textId="77777777" w:rsidR="00580870" w:rsidRPr="00EA46B0" w:rsidRDefault="008E0098" w:rsidP="00411998">
      <w:pPr>
        <w:pStyle w:val="Bodytext10"/>
        <w:ind w:right="475"/>
        <w:jc w:val="both"/>
      </w:pPr>
      <w:r w:rsidRPr="00EA46B0">
        <w:t>Plačila se izvedejo v skladu s časovnico in načini iz podatkovnega lista (glej točko 4.2).</w:t>
      </w:r>
    </w:p>
    <w:p w14:paraId="3EA44AD9" w14:textId="77777777" w:rsidR="00580870" w:rsidRPr="00EA46B0" w:rsidRDefault="008E0098" w:rsidP="00411998">
      <w:pPr>
        <w:pStyle w:val="Bodytext10"/>
        <w:ind w:right="475"/>
        <w:jc w:val="both"/>
      </w:pPr>
      <w:r w:rsidRPr="00EA46B0">
        <w:lastRenderedPageBreak/>
        <w:t>Izvedejo se v eurih na bančni račun, ki ga navede koordinator (glej točko 4.2 podatkovnega lista), razdeliti pa jih je treba brez neupravičenih zamud (za razdelitev začetnega plačila predhodnega financiranja se lahko uporabljajo omejitve; glej točko 4.2 podatkovnega lista).</w:t>
      </w:r>
    </w:p>
    <w:p w14:paraId="3FD84C49" w14:textId="77777777" w:rsidR="00580870" w:rsidRPr="00EA46B0" w:rsidRDefault="008E0098" w:rsidP="00411998">
      <w:pPr>
        <w:pStyle w:val="Bodytext10"/>
        <w:ind w:right="475"/>
        <w:jc w:val="both"/>
      </w:pPr>
      <w:r w:rsidRPr="00EA46B0">
        <w:t>Plačila na ta bančni račun organ, ki dodeli sredstva, odvežejo njegovih plačilnih obveznosti.</w:t>
      </w:r>
    </w:p>
    <w:p w14:paraId="67F3641C" w14:textId="77777777" w:rsidR="00580870" w:rsidRPr="00EA46B0" w:rsidRDefault="008E0098" w:rsidP="00411998">
      <w:pPr>
        <w:pStyle w:val="Bodytext10"/>
        <w:ind w:right="475"/>
        <w:jc w:val="both"/>
      </w:pPr>
      <w:r w:rsidRPr="00EA46B0">
        <w:t>Stroški nakazila plačil se razdelijo na naslednji način:</w:t>
      </w:r>
    </w:p>
    <w:p w14:paraId="7F546CF8" w14:textId="77777777" w:rsidR="00580870" w:rsidRPr="00EA46B0" w:rsidRDefault="008E0098" w:rsidP="00411998">
      <w:pPr>
        <w:pStyle w:val="Bodytext10"/>
        <w:numPr>
          <w:ilvl w:val="0"/>
          <w:numId w:val="36"/>
        </w:numPr>
        <w:tabs>
          <w:tab w:val="left" w:pos="735"/>
        </w:tabs>
        <w:ind w:right="475" w:firstLine="400"/>
      </w:pPr>
      <w:bookmarkStart w:id="656" w:name="bookmark570"/>
      <w:bookmarkEnd w:id="656"/>
      <w:r w:rsidRPr="00EA46B0">
        <w:t>organ, ki dodeli sredstva, plača stroške nakazila, ki jih zaračuna njegova banka;</w:t>
      </w:r>
    </w:p>
    <w:p w14:paraId="64E56E63" w14:textId="77777777" w:rsidR="00580870" w:rsidRPr="00EA46B0" w:rsidRDefault="008E0098" w:rsidP="00411998">
      <w:pPr>
        <w:pStyle w:val="Bodytext10"/>
        <w:numPr>
          <w:ilvl w:val="0"/>
          <w:numId w:val="36"/>
        </w:numPr>
        <w:tabs>
          <w:tab w:val="left" w:pos="735"/>
        </w:tabs>
        <w:ind w:right="475" w:firstLine="400"/>
      </w:pPr>
      <w:bookmarkStart w:id="657" w:name="bookmark571"/>
      <w:bookmarkEnd w:id="657"/>
      <w:r w:rsidRPr="00EA46B0">
        <w:t>upravičenec plača stroške nakazila, ki jih zaračuna njegova banka;</w:t>
      </w:r>
    </w:p>
    <w:p w14:paraId="50C8B563" w14:textId="77777777" w:rsidR="00580870" w:rsidRPr="00EA46B0" w:rsidRDefault="008E0098" w:rsidP="00411998">
      <w:pPr>
        <w:pStyle w:val="Bodytext10"/>
        <w:numPr>
          <w:ilvl w:val="0"/>
          <w:numId w:val="36"/>
        </w:numPr>
        <w:tabs>
          <w:tab w:val="left" w:pos="735"/>
        </w:tabs>
        <w:ind w:right="475" w:firstLine="400"/>
      </w:pPr>
      <w:bookmarkStart w:id="658" w:name="bookmark572"/>
      <w:bookmarkEnd w:id="658"/>
      <w:r w:rsidRPr="00EA46B0">
        <w:t>stranka, zaradi katere je treba nakazilo ponoviti, plača stroške ponovnega nakazila.</w:t>
      </w:r>
    </w:p>
    <w:p w14:paraId="3EE3869C" w14:textId="77777777" w:rsidR="00580870" w:rsidRPr="00EA46B0" w:rsidRDefault="008E0098" w:rsidP="00411998">
      <w:pPr>
        <w:pStyle w:val="Bodytext10"/>
        <w:ind w:right="475"/>
        <w:jc w:val="both"/>
      </w:pPr>
      <w:r w:rsidRPr="00EA46B0">
        <w:t>Za plačila organa, ki dodeli sredstva, se šteje, da so izvedena na dan, ko so knjižena v breme njegovega računa.</w:t>
      </w:r>
    </w:p>
    <w:p w14:paraId="39AFDAE0" w14:textId="77777777" w:rsidR="00580870" w:rsidRPr="00EA46B0"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rPr>
      </w:pPr>
      <w:bookmarkStart w:id="659" w:name="bookmark576"/>
      <w:bookmarkStart w:id="660" w:name="bookmark574"/>
      <w:bookmarkStart w:id="661" w:name="bookmark577"/>
      <w:bookmarkStart w:id="662" w:name="bookmark573"/>
      <w:bookmarkStart w:id="663" w:name="_Toc126757362"/>
      <w:bookmarkStart w:id="664" w:name="_Toc222490086"/>
      <w:bookmarkEnd w:id="659"/>
      <w:r w:rsidRPr="00EA46B0">
        <w:rPr>
          <w:rFonts w:ascii="Times New Roman" w:hAnsi="Times New Roman"/>
          <w:b/>
          <w:color w:val="auto"/>
        </w:rPr>
        <w:t>Izterjave</w:t>
      </w:r>
      <w:bookmarkEnd w:id="660"/>
      <w:bookmarkEnd w:id="661"/>
      <w:bookmarkEnd w:id="662"/>
      <w:bookmarkEnd w:id="663"/>
      <w:bookmarkEnd w:id="664"/>
    </w:p>
    <w:p w14:paraId="2A6C92CD" w14:textId="36F80A13" w:rsidR="00580870" w:rsidRPr="00EA46B0" w:rsidRDefault="008E0098" w:rsidP="00411998">
      <w:pPr>
        <w:pStyle w:val="Bodytext10"/>
        <w:ind w:right="475"/>
        <w:jc w:val="both"/>
      </w:pPr>
      <w:r w:rsidRPr="00EA46B0">
        <w:t>Če se bo ob odpovedi sodelovanja upravičencu, končnem plačilu ali pozneje izkazalo, da je organ, ki dodeli sredstva, plačal previsok znesek in je treba neupravičeno izplačane zneske vrniti, se bodo izvedle izterjave.</w:t>
      </w:r>
    </w:p>
    <w:p w14:paraId="22488AA1" w14:textId="6647400F" w:rsidR="00580870" w:rsidRPr="00EA46B0" w:rsidRDefault="008E0098" w:rsidP="00411998">
      <w:pPr>
        <w:pStyle w:val="Bodytext10"/>
        <w:ind w:right="475"/>
        <w:jc w:val="both"/>
      </w:pPr>
      <w:r w:rsidRPr="00EA46B0">
        <w:t>Splošna ureditev odgovornosti (primarna odgovornost) za izterjave: ob končnem plačilu bo za izterjave v celoti odgovoren koordinator, tudi če ni bil končni prejemnik neupravičeno izplačanih zneskov. Ob odpovedi sodelovanja upravičencu ali po končnem plačilu se bodo izterjave izvedle neposredno pri zadevnih upravičencih.</w:t>
      </w:r>
    </w:p>
    <w:p w14:paraId="2D8AE5C7" w14:textId="1C509827" w:rsidR="00FB5231" w:rsidRPr="00EA46B0" w:rsidRDefault="00676E73" w:rsidP="00FB5231">
      <w:r w:rsidRPr="00EA46B0">
        <w:t>Za prisilne izterjave (glej člen 22.4) se uporablja ureditev odgovornosti, določena v podatkovnem listu, točka 4.4.</w:t>
      </w:r>
    </w:p>
    <w:p w14:paraId="05818144" w14:textId="77777777" w:rsidR="00362688" w:rsidRPr="00EA46B0" w:rsidRDefault="00362688" w:rsidP="00FB5231"/>
    <w:p w14:paraId="6304B97D" w14:textId="5AE9D10E" w:rsidR="00580870" w:rsidRPr="00EA46B0" w:rsidRDefault="00580870" w:rsidP="00411998">
      <w:pPr>
        <w:pStyle w:val="Bodytext10"/>
        <w:ind w:right="475"/>
        <w:jc w:val="both"/>
        <w:sectPr w:rsidR="00580870" w:rsidRPr="00EA46B0" w:rsidSect="004578F8">
          <w:headerReference w:type="even" r:id="rId30"/>
          <w:headerReference w:type="default" r:id="rId31"/>
          <w:footerReference w:type="even" r:id="rId32"/>
          <w:footerReference w:type="default" r:id="rId33"/>
          <w:footerReference w:type="first" r:id="rId34"/>
          <w:type w:val="continuous"/>
          <w:pgSz w:w="11900" w:h="16840"/>
          <w:pgMar w:top="1324" w:right="425" w:bottom="1726" w:left="1361" w:header="0" w:footer="3" w:gutter="0"/>
          <w:cols w:space="720"/>
          <w:noEndnote/>
          <w:docGrid w:linePitch="360"/>
        </w:sectPr>
      </w:pPr>
    </w:p>
    <w:p w14:paraId="53C4BA73" w14:textId="321A0903" w:rsidR="00580870" w:rsidRPr="00EA46B0"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rPr>
      </w:pPr>
      <w:bookmarkStart w:id="665" w:name="bookmark578"/>
      <w:bookmarkStart w:id="666" w:name="bookmark579"/>
      <w:bookmarkStart w:id="667" w:name="bookmark583"/>
      <w:bookmarkStart w:id="668" w:name="bookmark584"/>
      <w:bookmarkStart w:id="669" w:name="bookmark580"/>
      <w:bookmarkStart w:id="670" w:name="_Toc126757363"/>
      <w:bookmarkStart w:id="671" w:name="_Toc222490087"/>
      <w:bookmarkEnd w:id="665"/>
      <w:bookmarkEnd w:id="666"/>
      <w:bookmarkEnd w:id="667"/>
      <w:r w:rsidRPr="00EA46B0">
        <w:rPr>
          <w:rFonts w:ascii="Times New Roman" w:hAnsi="Times New Roman"/>
          <w:b/>
          <w:color w:val="auto"/>
        </w:rPr>
        <w:t>Dolgovani zneski</w:t>
      </w:r>
      <w:bookmarkEnd w:id="668"/>
      <w:bookmarkEnd w:id="669"/>
      <w:bookmarkEnd w:id="670"/>
      <w:bookmarkEnd w:id="671"/>
    </w:p>
    <w:p w14:paraId="3D31BE8B" w14:textId="77777777" w:rsidR="00580870" w:rsidRPr="00EA46B0" w:rsidRDefault="008E0098" w:rsidP="00411998">
      <w:pPr>
        <w:widowControl/>
        <w:numPr>
          <w:ilvl w:val="0"/>
          <w:numId w:val="63"/>
        </w:numPr>
        <w:spacing w:after="200"/>
        <w:ind w:right="475"/>
        <w:jc w:val="both"/>
        <w:rPr>
          <w:rFonts w:eastAsiaTheme="minorHAnsi" w:cstheme="minorBidi"/>
          <w:b/>
          <w:color w:val="auto"/>
          <w:szCs w:val="22"/>
        </w:rPr>
      </w:pPr>
      <w:bookmarkStart w:id="672" w:name="bookmark585"/>
      <w:bookmarkStart w:id="673" w:name="bookmark581"/>
      <w:bookmarkStart w:id="674" w:name="bookmark582"/>
      <w:bookmarkStart w:id="675" w:name="bookmark586"/>
      <w:bookmarkEnd w:id="672"/>
      <w:r w:rsidRPr="00EA46B0">
        <w:rPr>
          <w:b/>
          <w:color w:val="auto"/>
        </w:rPr>
        <w:t>Plačila predhodnega financiranja</w:t>
      </w:r>
      <w:bookmarkEnd w:id="673"/>
      <w:bookmarkEnd w:id="674"/>
      <w:bookmarkEnd w:id="675"/>
    </w:p>
    <w:p w14:paraId="3867C27F" w14:textId="77777777" w:rsidR="00580870" w:rsidRPr="00EA46B0" w:rsidRDefault="008E0098" w:rsidP="00411998">
      <w:pPr>
        <w:pStyle w:val="Bodytext10"/>
        <w:ind w:right="475"/>
        <w:jc w:val="both"/>
      </w:pPr>
      <w:r w:rsidRPr="00EA46B0">
        <w:t>Namen predhodnega financiranja je upravičencem zagotoviti likvidnostna sredstva.</w:t>
      </w:r>
    </w:p>
    <w:p w14:paraId="7F9D6078" w14:textId="77777777" w:rsidR="00580870" w:rsidRPr="00EA46B0" w:rsidRDefault="008E0098" w:rsidP="00411998">
      <w:pPr>
        <w:pStyle w:val="Bodytext10"/>
        <w:ind w:right="475"/>
        <w:jc w:val="both"/>
      </w:pPr>
      <w:r w:rsidRPr="00EA46B0">
        <w:t>Predhodno financiranje ostane v lasti EU do končnega plačila.</w:t>
      </w:r>
    </w:p>
    <w:p w14:paraId="538ACFBB" w14:textId="580DD8D1" w:rsidR="00580870" w:rsidRPr="00EA46B0" w:rsidRDefault="008E0098" w:rsidP="00411998">
      <w:pPr>
        <w:pStyle w:val="Bodytext10"/>
        <w:ind w:right="475"/>
        <w:jc w:val="both"/>
      </w:pPr>
      <w:r w:rsidRPr="00EA46B0">
        <w:t xml:space="preserve">V zvezi z morebitnim </w:t>
      </w:r>
      <w:r w:rsidRPr="00EA46B0">
        <w:rPr>
          <w:b/>
        </w:rPr>
        <w:t>začetnim predhodnim financiranjem</w:t>
      </w:r>
      <w:r w:rsidRPr="00EA46B0">
        <w:t xml:space="preserve"> so dolgovani znesek, časovnica in načini navedeni v podatkovnem listu (glej točko 4.2).</w:t>
      </w:r>
    </w:p>
    <w:p w14:paraId="0F5027C1" w14:textId="77777777" w:rsidR="00580870" w:rsidRPr="00EA46B0" w:rsidRDefault="008E0098" w:rsidP="00411998">
      <w:pPr>
        <w:pStyle w:val="Bodytext10"/>
        <w:ind w:right="475"/>
        <w:jc w:val="both"/>
      </w:pPr>
      <w:r w:rsidRPr="00EA46B0">
        <w:t xml:space="preserve">V zvezi z morebitnim </w:t>
      </w:r>
      <w:r w:rsidRPr="00EA46B0">
        <w:rPr>
          <w:b/>
        </w:rPr>
        <w:t>dodatnim predhodnim financiranjem</w:t>
      </w:r>
      <w:r w:rsidRPr="00EA46B0">
        <w:t xml:space="preserve"> so dolgovani znesek, časovnica in načini prav tako navedeni v podatkovnem listu (glej točko 4.2). Če pa je iz izjave o porabi prejšnjega plačila predhodnega financiranja razvidno, da je bilo porabljenih manj kot 70 % zneska, se znesek, določen v podatkovnem listu, zmanjša za razliko med 70-odstotnim pragom in porabljenim zneskom.</w:t>
      </w:r>
    </w:p>
    <w:p w14:paraId="764D49B8" w14:textId="2192C393" w:rsidR="00580870" w:rsidRPr="00EA46B0" w:rsidRDefault="008E0098" w:rsidP="00411998">
      <w:pPr>
        <w:pStyle w:val="Bodytext10"/>
        <w:ind w:right="475"/>
        <w:jc w:val="both"/>
      </w:pPr>
      <w:r w:rsidRPr="00EA46B0">
        <w:t>Plačila predhodnega financiranja (ali njihovi deli) se lahko pobotajo (brez soglasja upravičencev) z zneski, ki jih upravičenec dolguje organu, ki dodeli sredstva, v višini do zneska, dolgovanega navedenemu upravičencu.</w:t>
      </w:r>
    </w:p>
    <w:p w14:paraId="63ECDBAA" w14:textId="77777777" w:rsidR="00580870" w:rsidRPr="00EA46B0" w:rsidRDefault="008E0098" w:rsidP="00411998">
      <w:pPr>
        <w:pStyle w:val="Bodytext10"/>
        <w:ind w:right="475"/>
        <w:jc w:val="both"/>
      </w:pPr>
      <w:r w:rsidRPr="00EA46B0">
        <w:t>Plačila se ne izvedejo v primeru prekinitve plačilnega roka ali ustavitve plačil (glej člena 29 in 30).</w:t>
      </w:r>
    </w:p>
    <w:p w14:paraId="10B3EC1E" w14:textId="77777777" w:rsidR="00580870" w:rsidRPr="00EA46B0" w:rsidRDefault="008E0098" w:rsidP="00411998">
      <w:pPr>
        <w:widowControl/>
        <w:numPr>
          <w:ilvl w:val="0"/>
          <w:numId w:val="63"/>
        </w:numPr>
        <w:spacing w:after="200"/>
        <w:ind w:right="475"/>
        <w:jc w:val="both"/>
        <w:rPr>
          <w:rFonts w:eastAsiaTheme="minorHAnsi" w:cstheme="minorBidi"/>
          <w:b/>
          <w:color w:val="auto"/>
          <w:szCs w:val="22"/>
        </w:rPr>
      </w:pPr>
      <w:bookmarkStart w:id="676" w:name="bookmark589"/>
      <w:bookmarkStart w:id="677" w:name="bookmark587"/>
      <w:bookmarkStart w:id="678" w:name="bookmark588"/>
      <w:bookmarkStart w:id="679" w:name="bookmark590"/>
      <w:bookmarkEnd w:id="676"/>
      <w:r w:rsidRPr="00EA46B0">
        <w:rPr>
          <w:b/>
          <w:color w:val="auto"/>
        </w:rPr>
        <w:t>Dolgovani znesek ob odpovedi sodelovanja upravičencu – izterjava</w:t>
      </w:r>
      <w:bookmarkEnd w:id="677"/>
      <w:bookmarkEnd w:id="678"/>
      <w:bookmarkEnd w:id="679"/>
    </w:p>
    <w:p w14:paraId="6175E8D4" w14:textId="1048395B" w:rsidR="00580870" w:rsidRPr="00EA46B0" w:rsidRDefault="008E0098" w:rsidP="00411998">
      <w:pPr>
        <w:pStyle w:val="Bodytext10"/>
        <w:ind w:right="475"/>
        <w:jc w:val="both"/>
      </w:pPr>
      <w:r w:rsidRPr="00EA46B0">
        <w:t xml:space="preserve">V primeru odpovedi sodelovanja upravičencu bo organ, ki dodeli sredstva, določil začasni dolgovani </w:t>
      </w:r>
      <w:r w:rsidRPr="00EA46B0">
        <w:lastRenderedPageBreak/>
        <w:t xml:space="preserve">znesek za zadevnega upravičenca. Morebitna plačila bodo izvedena s končnim plačilom. </w:t>
      </w:r>
    </w:p>
    <w:p w14:paraId="64C6B478" w14:textId="26439EBF" w:rsidR="00580870" w:rsidRPr="00EA46B0" w:rsidRDefault="008E0098" w:rsidP="00411998">
      <w:pPr>
        <w:pStyle w:val="Bodytext10"/>
        <w:ind w:right="475"/>
        <w:jc w:val="both"/>
      </w:pPr>
      <w:r w:rsidRPr="00EA46B0">
        <w:rPr>
          <w:b/>
          <w:bCs/>
        </w:rPr>
        <w:t>Dolgovani znesek</w:t>
      </w:r>
      <w:r w:rsidRPr="00EA46B0">
        <w:t xml:space="preserve"> se izračuna na podlagi odobrenih nepovratnih sredstev za zadevnega upravičenca.</w:t>
      </w:r>
    </w:p>
    <w:p w14:paraId="2A48CCCE" w14:textId="47235BC0" w:rsidR="00580870" w:rsidRPr="00EA46B0" w:rsidRDefault="008E0098" w:rsidP="00411998">
      <w:pPr>
        <w:pStyle w:val="Bodytext10"/>
        <w:ind w:right="475"/>
        <w:jc w:val="both"/>
        <w:rPr>
          <w:color w:val="auto"/>
        </w:rPr>
      </w:pPr>
      <w:r w:rsidRPr="00EA46B0">
        <w:rPr>
          <w:color w:val="auto"/>
        </w:rPr>
        <w:t xml:space="preserve">Organ, ki dodeli sredstva, bo najprej izračunal „upravičena nepovratna sredstva“ za upravičenca na podlagi upravičenčevih prispevkov v pavšalnem znesku za dokončane delovne sklope/aktivnosti. </w:t>
      </w:r>
    </w:p>
    <w:p w14:paraId="45E5C431" w14:textId="013826D8" w:rsidR="00580870" w:rsidRPr="00EA46B0" w:rsidRDefault="008E0098" w:rsidP="00411998">
      <w:pPr>
        <w:pStyle w:val="Bodytext10"/>
        <w:ind w:right="475"/>
        <w:jc w:val="both"/>
      </w:pPr>
      <w:r w:rsidRPr="00EA46B0">
        <w:t>Nato bo odštel morebitna znižanja nepovratnih sredstev. Dobljeni znesek so „odobrena nepovratna sredstva“ za zadevnega upravičenca.</w:t>
      </w:r>
    </w:p>
    <w:p w14:paraId="1AA45EF9" w14:textId="6236D59A" w:rsidR="00580870" w:rsidRPr="00EA46B0" w:rsidRDefault="008E0098" w:rsidP="00411998">
      <w:pPr>
        <w:pStyle w:val="Bodytext10"/>
        <w:ind w:right="475"/>
        <w:jc w:val="both"/>
      </w:pPr>
      <w:r w:rsidRPr="00EA46B0">
        <w:rPr>
          <w:b/>
        </w:rPr>
        <w:t>Razlika</w:t>
      </w:r>
      <w:r w:rsidRPr="00EA46B0">
        <w:t xml:space="preserve"> se nato izračuna tako, da se morebitna prejeta plačila (glej poročilo o razdelitvi plačil v členu 32) odštejejo od odobrenih nepovratnih sredstev za tega upravičenca:</w:t>
      </w:r>
    </w:p>
    <w:p w14:paraId="2EDC41C3" w14:textId="6CAD6A6E" w:rsidR="00580870" w:rsidRPr="00EA46B0" w:rsidRDefault="008E0098" w:rsidP="00411998">
      <w:pPr>
        <w:pStyle w:val="Bodytext20"/>
        <w:spacing w:after="180"/>
        <w:ind w:right="475" w:firstLine="740"/>
      </w:pPr>
      <w:r w:rsidRPr="00EA46B0">
        <w:rPr>
          <w:sz w:val="28"/>
        </w:rPr>
        <w:t>{</w:t>
      </w:r>
      <w:r w:rsidRPr="00EA46B0">
        <w:t>odobrena nepovratna sredstva za upravičenca</w:t>
      </w:r>
    </w:p>
    <w:p w14:paraId="52D39E5F" w14:textId="77777777" w:rsidR="00580870" w:rsidRPr="00EA46B0" w:rsidRDefault="008E0098" w:rsidP="00411998">
      <w:pPr>
        <w:pStyle w:val="Bodytext20"/>
        <w:spacing w:after="260"/>
        <w:ind w:right="475" w:firstLine="740"/>
      </w:pPr>
      <w:r w:rsidRPr="00EA46B0">
        <w:t>minus</w:t>
      </w:r>
    </w:p>
    <w:p w14:paraId="1B6F75C2" w14:textId="344AAD18" w:rsidR="00580870" w:rsidRPr="00EA46B0" w:rsidRDefault="008E0098" w:rsidP="00411998">
      <w:pPr>
        <w:pStyle w:val="Bodytext20"/>
        <w:spacing w:after="180"/>
        <w:ind w:right="475" w:firstLine="740"/>
        <w:rPr>
          <w:sz w:val="24"/>
          <w:szCs w:val="24"/>
        </w:rPr>
      </w:pPr>
      <w:r w:rsidRPr="00EA46B0">
        <w:t>{morebitna plačila, ki jih je upravičenec že prejel}</w:t>
      </w:r>
      <w:r w:rsidRPr="00EA46B0">
        <w:rPr>
          <w:sz w:val="28"/>
        </w:rPr>
        <w:t>}</w:t>
      </w:r>
      <w:r w:rsidRPr="00EA46B0">
        <w:rPr>
          <w:sz w:val="24"/>
        </w:rPr>
        <w:t>.</w:t>
      </w:r>
    </w:p>
    <w:p w14:paraId="1E0565C0" w14:textId="77777777" w:rsidR="00580870" w:rsidRPr="00EA46B0" w:rsidRDefault="008E0098" w:rsidP="00411998">
      <w:pPr>
        <w:pStyle w:val="Bodytext10"/>
        <w:ind w:right="475"/>
      </w:pPr>
      <w:r w:rsidRPr="00EA46B0">
        <w:t xml:space="preserve">Če je razlika </w:t>
      </w:r>
      <w:r w:rsidRPr="00EA46B0">
        <w:rPr>
          <w:b/>
        </w:rPr>
        <w:t>negativna</w:t>
      </w:r>
      <w:r w:rsidRPr="00EA46B0">
        <w:t xml:space="preserve">, se bo znesek </w:t>
      </w:r>
      <w:r w:rsidRPr="00EA46B0">
        <w:rPr>
          <w:b/>
        </w:rPr>
        <w:t>izterjal</w:t>
      </w:r>
      <w:r w:rsidRPr="00EA46B0">
        <w:t xml:space="preserve"> v skladu s postopkom, opisanim v nadaljevanju.</w:t>
      </w:r>
    </w:p>
    <w:p w14:paraId="501D3B29" w14:textId="77777777" w:rsidR="00580870" w:rsidRPr="00EA46B0" w:rsidRDefault="008E0098" w:rsidP="00411998">
      <w:pPr>
        <w:pStyle w:val="Bodytext10"/>
        <w:ind w:right="475"/>
      </w:pPr>
      <w:r w:rsidRPr="00EA46B0">
        <w:t xml:space="preserve">Organ, ki dodeli sredstva, bo zadevnemu upravičencu poslal </w:t>
      </w:r>
      <w:r w:rsidRPr="00EA46B0">
        <w:rPr>
          <w:b/>
        </w:rPr>
        <w:t>predhodno informativno obvestilo</w:t>
      </w:r>
      <w:r w:rsidRPr="00EA46B0">
        <w:t>, s katerim bo:</w:t>
      </w:r>
    </w:p>
    <w:p w14:paraId="0C736785" w14:textId="77777777" w:rsidR="00580870" w:rsidRPr="00EA46B0" w:rsidRDefault="008E0098" w:rsidP="00411998">
      <w:pPr>
        <w:pStyle w:val="Bodytext10"/>
        <w:numPr>
          <w:ilvl w:val="0"/>
          <w:numId w:val="36"/>
        </w:numPr>
        <w:tabs>
          <w:tab w:val="left" w:pos="755"/>
        </w:tabs>
        <w:ind w:left="740" w:right="475" w:hanging="340"/>
        <w:jc w:val="both"/>
      </w:pPr>
      <w:bookmarkStart w:id="680" w:name="bookmark591"/>
      <w:bookmarkEnd w:id="680"/>
      <w:r w:rsidRPr="00EA46B0">
        <w:t>upravičenca uradno obvestil o nameri o izterjavi, dolgovanem znesku, znesku za izterjavo in razlogih za to ter</w:t>
      </w:r>
    </w:p>
    <w:p w14:paraId="425701B4" w14:textId="77777777" w:rsidR="00580870" w:rsidRPr="00EA46B0" w:rsidRDefault="008E0098" w:rsidP="00411998">
      <w:pPr>
        <w:pStyle w:val="Bodytext10"/>
        <w:numPr>
          <w:ilvl w:val="0"/>
          <w:numId w:val="36"/>
        </w:numPr>
        <w:tabs>
          <w:tab w:val="left" w:pos="755"/>
        </w:tabs>
        <w:ind w:right="475" w:firstLine="400"/>
      </w:pPr>
      <w:bookmarkStart w:id="681" w:name="bookmark592"/>
      <w:bookmarkEnd w:id="681"/>
      <w:r w:rsidRPr="00EA46B0">
        <w:t>zahteval pripombe v 30 dneh od prejema obvestila.</w:t>
      </w:r>
    </w:p>
    <w:p w14:paraId="1EE92C8F" w14:textId="77777777" w:rsidR="00580870" w:rsidRPr="00EA46B0" w:rsidRDefault="008E0098" w:rsidP="00411998">
      <w:pPr>
        <w:pStyle w:val="Bodytext10"/>
        <w:ind w:right="475"/>
        <w:jc w:val="both"/>
      </w:pPr>
      <w:r w:rsidRPr="00EA46B0">
        <w:t>Če organ, ki dodeli sredstva, ne bo prejel nobenih pripomb (ali če se kljub prejetim pripombam odloči, da bo opravil izterjavo), bo potrdil znesek za izterjavo in prosil, da se ta znesek plača koordinatorju (</w:t>
      </w:r>
      <w:r w:rsidRPr="00EA46B0">
        <w:rPr>
          <w:b/>
        </w:rPr>
        <w:t>pisno potrdilo</w:t>
      </w:r>
      <w:r w:rsidRPr="00EA46B0">
        <w:t>).</w:t>
      </w:r>
    </w:p>
    <w:p w14:paraId="2B76F1F1" w14:textId="77777777" w:rsidR="00580870" w:rsidRPr="00EA46B0" w:rsidRDefault="008E0098" w:rsidP="00411998">
      <w:pPr>
        <w:widowControl/>
        <w:numPr>
          <w:ilvl w:val="0"/>
          <w:numId w:val="63"/>
        </w:numPr>
        <w:spacing w:after="200"/>
        <w:ind w:right="475"/>
        <w:jc w:val="both"/>
        <w:rPr>
          <w:rFonts w:eastAsiaTheme="minorHAnsi" w:cstheme="minorBidi"/>
          <w:b/>
          <w:color w:val="auto"/>
          <w:szCs w:val="22"/>
        </w:rPr>
      </w:pPr>
      <w:bookmarkStart w:id="682" w:name="bookmark595"/>
      <w:bookmarkStart w:id="683" w:name="bookmark593"/>
      <w:bookmarkStart w:id="684" w:name="bookmark594"/>
      <w:bookmarkStart w:id="685" w:name="bookmark596"/>
      <w:bookmarkEnd w:id="682"/>
      <w:r w:rsidRPr="00EA46B0">
        <w:rPr>
          <w:b/>
          <w:color w:val="auto"/>
        </w:rPr>
        <w:t>Vmesna plačila</w:t>
      </w:r>
      <w:bookmarkEnd w:id="683"/>
      <w:bookmarkEnd w:id="684"/>
      <w:bookmarkEnd w:id="685"/>
    </w:p>
    <w:p w14:paraId="13A742A9" w14:textId="77777777" w:rsidR="00EE248E" w:rsidRPr="00EA46B0" w:rsidRDefault="00EE248E" w:rsidP="00411998">
      <w:pPr>
        <w:pStyle w:val="Bodytext10"/>
        <w:ind w:right="475"/>
        <w:jc w:val="both"/>
      </w:pPr>
      <w:r w:rsidRPr="00EA46B0">
        <w:t>Se ne uporablja.</w:t>
      </w:r>
    </w:p>
    <w:p w14:paraId="62C64BEE" w14:textId="24541F45" w:rsidR="00580870" w:rsidRPr="00EA46B0" w:rsidRDefault="008E0098" w:rsidP="00411998">
      <w:pPr>
        <w:widowControl/>
        <w:numPr>
          <w:ilvl w:val="0"/>
          <w:numId w:val="63"/>
        </w:numPr>
        <w:spacing w:after="200"/>
        <w:ind w:right="475"/>
        <w:jc w:val="both"/>
        <w:rPr>
          <w:rFonts w:eastAsiaTheme="minorHAnsi" w:cstheme="minorBidi"/>
          <w:b/>
          <w:color w:val="auto"/>
          <w:szCs w:val="22"/>
        </w:rPr>
      </w:pPr>
      <w:bookmarkStart w:id="686" w:name="bookmark597"/>
      <w:bookmarkEnd w:id="686"/>
      <w:r w:rsidRPr="00EA46B0">
        <w:rPr>
          <w:b/>
          <w:color w:val="auto"/>
        </w:rPr>
        <w:t>Končno plačilo – odobrena nepovratna sredstva – izterjava</w:t>
      </w:r>
    </w:p>
    <w:p w14:paraId="6C5BE7DD" w14:textId="73115CC5" w:rsidR="00580870" w:rsidRPr="00EA46B0" w:rsidRDefault="008E0098" w:rsidP="00411998">
      <w:pPr>
        <w:pStyle w:val="Bodytext10"/>
        <w:ind w:right="475"/>
        <w:jc w:val="both"/>
        <w:rPr>
          <w:color w:val="auto"/>
        </w:rPr>
      </w:pPr>
      <w:r w:rsidRPr="00EA46B0">
        <w:rPr>
          <w:color w:val="auto"/>
        </w:rPr>
        <w:t>S končnim plačilom (plačilom razlike) se povrnejo morebitni preostali upravičeni prispevki v pavšalnem znesku, ki se uveljavljajo za izvedene delovne sklope/aktivnosti, do višine zneska odobrenih nepovratnih sredstev.</w:t>
      </w:r>
    </w:p>
    <w:p w14:paraId="1CDAF389" w14:textId="77777777" w:rsidR="00580870" w:rsidRPr="00EA46B0" w:rsidRDefault="008E0098" w:rsidP="00411998">
      <w:pPr>
        <w:pStyle w:val="Bodytext10"/>
        <w:ind w:right="475"/>
        <w:jc w:val="both"/>
        <w:rPr>
          <w:color w:val="auto"/>
        </w:rPr>
      </w:pPr>
      <w:r w:rsidRPr="00EA46B0">
        <w:rPr>
          <w:color w:val="auto"/>
        </w:rPr>
        <w:t>Končno plačilo se izvede v skladu s časovnico in načini iz podatkovnega lista (glej točko 4.2).</w:t>
      </w:r>
    </w:p>
    <w:p w14:paraId="16BD9821" w14:textId="4A4061B3" w:rsidR="00580870" w:rsidRPr="00EA46B0" w:rsidRDefault="000760BD" w:rsidP="00411998">
      <w:pPr>
        <w:pStyle w:val="Bodytext10"/>
        <w:ind w:right="475"/>
        <w:jc w:val="both"/>
        <w:rPr>
          <w:color w:val="auto"/>
        </w:rPr>
      </w:pPr>
      <w:r w:rsidRPr="00EA46B0">
        <w:rPr>
          <w:color w:val="auto"/>
        </w:rPr>
        <w:t>Končno plačilo je odvisno od odobritve končnega poročila in prijavljenih delovnih sklopov/aktivnosti. Njihova odobritev ne pomeni priznanja skladnosti, verodostojnosti, popolnosti ali točnosti njihove vsebine.</w:t>
      </w:r>
    </w:p>
    <w:p w14:paraId="0281D6CD" w14:textId="7376EE1E" w:rsidR="00580870" w:rsidRPr="00EA46B0" w:rsidRDefault="008E0098" w:rsidP="00411998">
      <w:pPr>
        <w:pStyle w:val="Bodytext10"/>
        <w:ind w:right="475"/>
        <w:jc w:val="both"/>
        <w:rPr>
          <w:color w:val="auto"/>
        </w:rPr>
      </w:pPr>
      <w:r w:rsidRPr="00EA46B0">
        <w:rPr>
          <w:color w:val="auto"/>
        </w:rPr>
        <w:t>Delovni sklopi/aktivnosti (ali njihovi deli), ki niso bili izvedeni ali jih ni mogoče potrditi, bodo zavrnjeni (glej člen 27).</w:t>
      </w:r>
    </w:p>
    <w:p w14:paraId="3CBFC7B6" w14:textId="5D265BC9" w:rsidR="00854337" w:rsidRPr="00EA46B0" w:rsidRDefault="00854337" w:rsidP="00411998">
      <w:pPr>
        <w:pStyle w:val="Bodytext10"/>
        <w:ind w:right="475"/>
        <w:jc w:val="both"/>
      </w:pPr>
      <w:r w:rsidRPr="00EA46B0">
        <w:rPr>
          <w:b/>
          <w:bCs/>
        </w:rPr>
        <w:t>Odobrena nepovratna sredstva</w:t>
      </w:r>
      <w:r w:rsidRPr="00EA46B0">
        <w:t xml:space="preserve"> za projekt se izračunajo, kot sledi:</w:t>
      </w:r>
    </w:p>
    <w:p w14:paraId="7B92B95E" w14:textId="0A21805F" w:rsidR="00580870" w:rsidRPr="00EA46B0" w:rsidRDefault="008E0098" w:rsidP="00411998">
      <w:pPr>
        <w:pStyle w:val="Bodytext10"/>
        <w:ind w:right="475"/>
      </w:pPr>
      <w:r w:rsidRPr="00EA46B0">
        <w:t xml:space="preserve">Organ, ki dodeli sredstva, bo najprej izračunal „upravičena nepovratna sredstva“ za projekt za vsa obdobja poročanja, in sicer tako, da bo izračunal prispevke v pavšalnem znesku za odobrene </w:t>
      </w:r>
      <w:r w:rsidRPr="00EA46B0">
        <w:lastRenderedPageBreak/>
        <w:t>delovne sklope/aktivnosti.</w:t>
      </w:r>
    </w:p>
    <w:p w14:paraId="46DE394B" w14:textId="6423C2D2" w:rsidR="00580870" w:rsidRPr="00EA46B0" w:rsidRDefault="00390057" w:rsidP="00411998">
      <w:pPr>
        <w:pStyle w:val="Bodytext10"/>
        <w:ind w:right="475"/>
      </w:pPr>
      <w:r w:rsidRPr="00EA46B0">
        <w:t>Nato bo od upravičenih nepovratnih sredstev odštel morebitna znižanja nepovratnih sredstev. Dobljeni znesek so „odobrena nepovratna sredstva“.</w:t>
      </w:r>
    </w:p>
    <w:p w14:paraId="2EA6819D" w14:textId="70238B9F" w:rsidR="00580870" w:rsidRPr="00EA46B0" w:rsidRDefault="008E0098" w:rsidP="00411998">
      <w:pPr>
        <w:pStyle w:val="Bodytext10"/>
        <w:ind w:right="475"/>
      </w:pPr>
      <w:r w:rsidRPr="00EA46B0">
        <w:rPr>
          <w:b/>
        </w:rPr>
        <w:t>Razlika</w:t>
      </w:r>
      <w:r w:rsidRPr="00EA46B0">
        <w:t xml:space="preserve"> (</w:t>
      </w:r>
      <w:r w:rsidRPr="00EA46B0">
        <w:rPr>
          <w:b/>
          <w:bCs/>
        </w:rPr>
        <w:t>končno plačilo</w:t>
      </w:r>
      <w:r w:rsidRPr="00EA46B0">
        <w:t>) se nato izračuna tako, da se od odobrenih nepovratnih sredstev odšteje skupni znesek že izvedenih plačil predhodnega financiranja:</w:t>
      </w:r>
    </w:p>
    <w:p w14:paraId="44C724A0" w14:textId="1EB05703" w:rsidR="00580870" w:rsidRPr="00EA46B0" w:rsidRDefault="008E0098" w:rsidP="00411998">
      <w:pPr>
        <w:pStyle w:val="Bodytext20"/>
        <w:spacing w:after="180"/>
        <w:ind w:right="475" w:firstLine="760"/>
      </w:pPr>
      <w:r w:rsidRPr="00EA46B0">
        <w:rPr>
          <w:sz w:val="28"/>
        </w:rPr>
        <w:t>{</w:t>
      </w:r>
      <w:r w:rsidRPr="00EA46B0">
        <w:t>odobrena nepovratna sredstva</w:t>
      </w:r>
    </w:p>
    <w:p w14:paraId="26D4D7A2" w14:textId="77777777" w:rsidR="00580870" w:rsidRPr="00EA46B0" w:rsidRDefault="008E0098" w:rsidP="00411998">
      <w:pPr>
        <w:pStyle w:val="Bodytext20"/>
        <w:spacing w:after="260"/>
        <w:ind w:right="475" w:firstLine="760"/>
      </w:pPr>
      <w:r w:rsidRPr="00EA46B0">
        <w:t>minus</w:t>
      </w:r>
    </w:p>
    <w:p w14:paraId="4E611C98" w14:textId="17AC41C7" w:rsidR="00580870" w:rsidRPr="00EA46B0" w:rsidRDefault="008E0098" w:rsidP="00411998">
      <w:pPr>
        <w:pStyle w:val="Bodytext20"/>
        <w:spacing w:after="180"/>
        <w:ind w:right="475" w:firstLine="760"/>
        <w:rPr>
          <w:sz w:val="24"/>
          <w:szCs w:val="24"/>
        </w:rPr>
      </w:pPr>
      <w:r w:rsidRPr="00EA46B0">
        <w:t>morebitna že izvedena plačila predhodnega financiranja.</w:t>
      </w:r>
      <w:r w:rsidRPr="00EA46B0">
        <w:rPr>
          <w:sz w:val="28"/>
        </w:rPr>
        <w:t>}</w:t>
      </w:r>
      <w:r w:rsidRPr="00EA46B0">
        <w:rPr>
          <w:sz w:val="24"/>
        </w:rPr>
        <w:t>.</w:t>
      </w:r>
    </w:p>
    <w:p w14:paraId="7E92DCA4" w14:textId="77777777" w:rsidR="00580870" w:rsidRPr="00EA46B0" w:rsidRDefault="008E0098" w:rsidP="00411998">
      <w:pPr>
        <w:pStyle w:val="Bodytext10"/>
        <w:ind w:right="475"/>
        <w:jc w:val="both"/>
      </w:pPr>
      <w:r w:rsidRPr="00EA46B0">
        <w:t xml:space="preserve">Če je razlika </w:t>
      </w:r>
      <w:r w:rsidRPr="00EA46B0">
        <w:rPr>
          <w:b/>
        </w:rPr>
        <w:t>pozitivna</w:t>
      </w:r>
      <w:r w:rsidRPr="00EA46B0">
        <w:t xml:space="preserve">, se bo </w:t>
      </w:r>
      <w:r w:rsidRPr="00EA46B0">
        <w:rPr>
          <w:b/>
        </w:rPr>
        <w:t>izplačala</w:t>
      </w:r>
      <w:r w:rsidRPr="00EA46B0">
        <w:t xml:space="preserve"> koordinatorju.</w:t>
      </w:r>
    </w:p>
    <w:p w14:paraId="7AE2AA0E" w14:textId="77777777" w:rsidR="00580870" w:rsidRPr="00EA46B0" w:rsidRDefault="008E0098" w:rsidP="00411998">
      <w:pPr>
        <w:pStyle w:val="Bodytext10"/>
        <w:ind w:right="475"/>
        <w:jc w:val="both"/>
      </w:pPr>
      <w:r w:rsidRPr="00EA46B0">
        <w:t>Končno plačilo (ali njegov del) se lahko pobota (brez soglasja upravičencev) z zneski, ki jih upravičenec dolguje organu, ki dodeli sredstva, v višini do zneska, dolgovanega navedenemu upravičencu.</w:t>
      </w:r>
    </w:p>
    <w:p w14:paraId="574A91A0" w14:textId="77777777" w:rsidR="00580870" w:rsidRPr="00EA46B0" w:rsidRDefault="008E0098" w:rsidP="00411998">
      <w:pPr>
        <w:pStyle w:val="Bodytext10"/>
        <w:ind w:right="475"/>
        <w:jc w:val="both"/>
      </w:pPr>
      <w:r w:rsidRPr="00EA46B0">
        <w:t>Plačila se ne izvedejo v primeru prekinitve plačilnega roka ali ustavitve plačil (glej člena 29 in 30).</w:t>
      </w:r>
    </w:p>
    <w:p w14:paraId="62C18C93" w14:textId="482C27E8" w:rsidR="00580870" w:rsidRPr="00EA46B0" w:rsidRDefault="008E0098" w:rsidP="00411998">
      <w:pPr>
        <w:pStyle w:val="Bodytext10"/>
        <w:ind w:right="475"/>
        <w:jc w:val="both"/>
      </w:pPr>
      <w:r w:rsidRPr="00EA46B0">
        <w:t xml:space="preserve">Če je razlika </w:t>
      </w:r>
      <w:r w:rsidRPr="00EA46B0">
        <w:rPr>
          <w:b/>
        </w:rPr>
        <w:t>negativna</w:t>
      </w:r>
      <w:r w:rsidRPr="00EA46B0">
        <w:t xml:space="preserve">, se bo znesek </w:t>
      </w:r>
      <w:r w:rsidRPr="00EA46B0">
        <w:rPr>
          <w:b/>
        </w:rPr>
        <w:t>izterjal</w:t>
      </w:r>
      <w:r w:rsidRPr="00EA46B0">
        <w:t xml:space="preserve"> v skladu s postopkom, opisanim v nadaljevanju.</w:t>
      </w:r>
    </w:p>
    <w:p w14:paraId="363AE15C" w14:textId="77777777" w:rsidR="00580870" w:rsidRPr="00EA46B0" w:rsidRDefault="008E0098" w:rsidP="00411998">
      <w:pPr>
        <w:pStyle w:val="Bodytext10"/>
        <w:ind w:right="475"/>
        <w:jc w:val="both"/>
      </w:pPr>
      <w:r w:rsidRPr="00EA46B0">
        <w:t xml:space="preserve">Organ, ki dodeli sredstva, bo koordinatorju poslal </w:t>
      </w:r>
      <w:r w:rsidRPr="00EA46B0">
        <w:rPr>
          <w:b/>
        </w:rPr>
        <w:t>predhodno informativno obvestilo</w:t>
      </w:r>
      <w:r w:rsidRPr="00EA46B0">
        <w:t>, s katerim bo:</w:t>
      </w:r>
    </w:p>
    <w:p w14:paraId="0BE446DD" w14:textId="46642744" w:rsidR="00580870" w:rsidRPr="00EA46B0" w:rsidRDefault="008E0098" w:rsidP="00411998">
      <w:pPr>
        <w:pStyle w:val="Bodytext10"/>
        <w:numPr>
          <w:ilvl w:val="0"/>
          <w:numId w:val="36"/>
        </w:numPr>
        <w:tabs>
          <w:tab w:val="left" w:pos="773"/>
        </w:tabs>
        <w:ind w:left="760" w:right="475" w:hanging="340"/>
        <w:jc w:val="both"/>
      </w:pPr>
      <w:bookmarkStart w:id="687" w:name="bookmark598"/>
      <w:bookmarkEnd w:id="687"/>
      <w:r w:rsidRPr="00EA46B0">
        <w:t>koordinatorja uradno obvestil o nameri o izterjavi, odobrenih nepovratnih sredstvih, znesku za izterjavo in razlogih za to;</w:t>
      </w:r>
    </w:p>
    <w:p w14:paraId="60F45F8B" w14:textId="5ED97D06" w:rsidR="00580870" w:rsidRPr="00EA46B0" w:rsidRDefault="008E0098" w:rsidP="00411998">
      <w:pPr>
        <w:pStyle w:val="Bodytext10"/>
        <w:numPr>
          <w:ilvl w:val="0"/>
          <w:numId w:val="36"/>
        </w:numPr>
        <w:tabs>
          <w:tab w:val="left" w:pos="773"/>
        </w:tabs>
        <w:ind w:right="475" w:firstLine="420"/>
      </w:pPr>
      <w:bookmarkStart w:id="688" w:name="bookmark599"/>
      <w:bookmarkStart w:id="689" w:name="bookmark600"/>
      <w:bookmarkEnd w:id="688"/>
      <w:bookmarkEnd w:id="689"/>
      <w:r w:rsidRPr="00EA46B0">
        <w:t>zahteval pripombe v 30 dneh od prejema obvestila.</w:t>
      </w:r>
    </w:p>
    <w:p w14:paraId="7FCA17BA" w14:textId="77777777" w:rsidR="008F0A0A" w:rsidRPr="00EA46B0" w:rsidRDefault="008E0098" w:rsidP="00411998">
      <w:pPr>
        <w:pStyle w:val="Bodytext10"/>
        <w:ind w:right="475"/>
        <w:jc w:val="both"/>
      </w:pPr>
      <w:r w:rsidRPr="00EA46B0">
        <w:t>Če se pripombe ne predložijo (ali če se organ, ki dodeli sredstva, kljub prejetim pripombam odloči za izterjavo), bo organ, ki dodeli sredstva, potrdil znesek za izterjavo (</w:t>
      </w:r>
      <w:r w:rsidRPr="00EA46B0">
        <w:rPr>
          <w:b/>
        </w:rPr>
        <w:t>pisno potrdilo</w:t>
      </w:r>
      <w:r w:rsidRPr="00EA46B0">
        <w:t xml:space="preserve">), skupaj z </w:t>
      </w:r>
      <w:r w:rsidRPr="00EA46B0">
        <w:rPr>
          <w:b/>
        </w:rPr>
        <w:t>zaznamkom o nastanku terjatve</w:t>
      </w:r>
      <w:r w:rsidRPr="00EA46B0">
        <w:t xml:space="preserve"> s pogoji in rokom za plačilo.</w:t>
      </w:r>
      <w:bookmarkStart w:id="690" w:name="bookmark601"/>
      <w:bookmarkStart w:id="691" w:name="bookmark602"/>
      <w:bookmarkEnd w:id="690"/>
      <w:bookmarkEnd w:id="691"/>
    </w:p>
    <w:p w14:paraId="26CD506E" w14:textId="0ECD9497" w:rsidR="00580870" w:rsidRPr="00EA46B0" w:rsidRDefault="008E0098" w:rsidP="00411998">
      <w:pPr>
        <w:pStyle w:val="Bodytext10"/>
        <w:ind w:right="475"/>
        <w:jc w:val="both"/>
      </w:pPr>
      <w:r w:rsidRPr="00EA46B0">
        <w:t xml:space="preserve">Če plačilo ni izvedeno do datuma iz zaznamka o nastanku terjatve, bo organ, ki dodeli sredstva, </w:t>
      </w:r>
      <w:r w:rsidRPr="00EA46B0">
        <w:rPr>
          <w:b/>
        </w:rPr>
        <w:t>izvedel prisilno izterjavo</w:t>
      </w:r>
      <w:r w:rsidRPr="00EA46B0">
        <w:t xml:space="preserve"> v skladu s členom 22.4.</w:t>
      </w:r>
    </w:p>
    <w:p w14:paraId="2D936581" w14:textId="0B43297B" w:rsidR="00580870" w:rsidRPr="00EA46B0" w:rsidRDefault="008E0098" w:rsidP="00411998">
      <w:pPr>
        <w:widowControl/>
        <w:numPr>
          <w:ilvl w:val="0"/>
          <w:numId w:val="63"/>
        </w:numPr>
        <w:spacing w:after="200"/>
        <w:ind w:right="475"/>
        <w:jc w:val="both"/>
        <w:rPr>
          <w:rFonts w:eastAsiaTheme="minorEastAsia" w:cstheme="minorBidi"/>
          <w:b/>
          <w:color w:val="auto"/>
        </w:rPr>
      </w:pPr>
      <w:bookmarkStart w:id="692" w:name="bookmark605"/>
      <w:bookmarkStart w:id="693" w:name="bookmark603"/>
      <w:bookmarkStart w:id="694" w:name="bookmark604"/>
      <w:bookmarkStart w:id="695" w:name="bookmark606"/>
      <w:bookmarkEnd w:id="692"/>
      <w:r w:rsidRPr="00EA46B0">
        <w:rPr>
          <w:b/>
          <w:color w:val="auto"/>
        </w:rPr>
        <w:t>Izvedba revizije po končnem plačilu – popravljeni znesek nepovratnih sredstev – izterjava</w:t>
      </w:r>
      <w:bookmarkEnd w:id="693"/>
      <w:bookmarkEnd w:id="694"/>
      <w:bookmarkEnd w:id="695"/>
    </w:p>
    <w:p w14:paraId="0AA9C72B" w14:textId="1F1FCD5D" w:rsidR="00580870" w:rsidRPr="00EA46B0" w:rsidRDefault="008E0098" w:rsidP="00411998">
      <w:pPr>
        <w:pStyle w:val="Bodytext10"/>
        <w:ind w:right="475"/>
        <w:jc w:val="both"/>
        <w:rPr>
          <w:color w:val="auto"/>
        </w:rPr>
      </w:pPr>
      <w:r w:rsidRPr="00EA46B0">
        <w:t xml:space="preserve">Če organ, ki dodeli sredstva, po končnem plačilu (zlasti po preverjanjih, pregledih, revizijah ali preiskavah; glej člen 25) zavrne prispevke v pavšalnem znesku (glej člen 27) ali zniža nepovratna sredstva (glej člen 28), izračuna </w:t>
      </w:r>
      <w:r w:rsidRPr="00EA46B0">
        <w:rPr>
          <w:b/>
        </w:rPr>
        <w:t>popravljeni znesek nepovratnih sredstev</w:t>
      </w:r>
      <w:r w:rsidRPr="00EA46B0">
        <w:t xml:space="preserve"> za zadevnega upravičenca.</w:t>
      </w:r>
    </w:p>
    <w:p w14:paraId="63C1D76A" w14:textId="1662CD75" w:rsidR="00580870" w:rsidRPr="00EA46B0" w:rsidRDefault="008E0098" w:rsidP="00A50487">
      <w:pPr>
        <w:pStyle w:val="Bodytext10"/>
        <w:ind w:right="475"/>
        <w:contextualSpacing/>
        <w:jc w:val="both"/>
      </w:pPr>
      <w:r w:rsidRPr="00EA46B0">
        <w:t>Popravljeni znesek nepovratnih sredstev za zadevnega upravičenca se izračuna za vsa obdobja poročanja, in sicer tako, da se seštejejo njegovi popravljeni prispevki v pavšalnem znesku za odobrene delovne sklope/aktivnosti in odštejejo njegova morebitna znižanja nepovratnih sredstev.</w:t>
      </w:r>
    </w:p>
    <w:p w14:paraId="5135E504" w14:textId="77777777" w:rsidR="001D4133" w:rsidRPr="00EA46B0" w:rsidRDefault="001D4133" w:rsidP="00A50487">
      <w:pPr>
        <w:pStyle w:val="Bodytext10"/>
        <w:ind w:right="475"/>
        <w:contextualSpacing/>
        <w:jc w:val="both"/>
      </w:pPr>
    </w:p>
    <w:p w14:paraId="65AD3FC7" w14:textId="4CD38804" w:rsidR="2D64DC8F" w:rsidRPr="00EA46B0" w:rsidRDefault="008E0098" w:rsidP="00A50487">
      <w:pPr>
        <w:pStyle w:val="Bodytext10"/>
        <w:ind w:right="475"/>
        <w:contextualSpacing/>
        <w:jc w:val="both"/>
        <w:sectPr w:rsidR="2D64DC8F" w:rsidRPr="00EA46B0" w:rsidSect="004578F8">
          <w:headerReference w:type="even" r:id="rId35"/>
          <w:headerReference w:type="default" r:id="rId36"/>
          <w:footerReference w:type="even" r:id="rId37"/>
          <w:footerReference w:type="default" r:id="rId38"/>
          <w:footerReference w:type="first" r:id="rId39"/>
          <w:type w:val="continuous"/>
          <w:pgSz w:w="11900" w:h="16840"/>
          <w:pgMar w:top="1324" w:right="425" w:bottom="1726" w:left="1361" w:header="0" w:footer="3" w:gutter="0"/>
          <w:cols w:space="720"/>
          <w:noEndnote/>
          <w:docGrid w:linePitch="360"/>
        </w:sectPr>
      </w:pPr>
      <w:r w:rsidRPr="00EA46B0">
        <w:t>Če je popravljeni znesek nepovratnih sredstev za zadevnega upravičenca nižji od njegovega deleža v odobrenih nepovratnih sredstvih, se razlika izterja.</w:t>
      </w:r>
    </w:p>
    <w:p w14:paraId="3699CE2C" w14:textId="77777777" w:rsidR="003B0025" w:rsidRPr="00EA46B0" w:rsidRDefault="00862034" w:rsidP="009971AC">
      <w:pPr>
        <w:spacing w:after="180"/>
        <w:contextualSpacing/>
      </w:pPr>
      <w:r w:rsidRPr="00EA46B0">
        <w:rPr>
          <w:b/>
        </w:rPr>
        <w:lastRenderedPageBreak/>
        <w:t>Znesek, ki ga je treba izterjati</w:t>
      </w:r>
      <w:r w:rsidRPr="00EA46B0">
        <w:t xml:space="preserve"> od upravičenca, se izračuna, kot sledi: </w:t>
      </w:r>
    </w:p>
    <w:p w14:paraId="25FD624D" w14:textId="77777777" w:rsidR="003B0025" w:rsidRPr="00EA46B0" w:rsidRDefault="003B0025" w:rsidP="009971AC">
      <w:pPr>
        <w:spacing w:after="180"/>
        <w:contextualSpacing/>
      </w:pPr>
    </w:p>
    <w:p w14:paraId="5148D305" w14:textId="08079575" w:rsidR="00862034" w:rsidRPr="00EA46B0" w:rsidRDefault="00862034" w:rsidP="009971AC">
      <w:pPr>
        <w:spacing w:after="180"/>
        <w:contextualSpacing/>
      </w:pPr>
      <w:r w:rsidRPr="00EA46B0">
        <w:t xml:space="preserve">{delež upravičenca v odobrenih nepovratnih sredstvih </w:t>
      </w:r>
    </w:p>
    <w:p w14:paraId="71D4533C" w14:textId="77777777" w:rsidR="00862034" w:rsidRPr="00EA46B0" w:rsidRDefault="00862034" w:rsidP="009971AC">
      <w:pPr>
        <w:spacing w:after="180"/>
        <w:contextualSpacing/>
      </w:pPr>
      <w:r w:rsidRPr="00EA46B0">
        <w:t xml:space="preserve">minus </w:t>
      </w:r>
    </w:p>
    <w:p w14:paraId="798A1EA1" w14:textId="45C3648C" w:rsidR="00862034" w:rsidRPr="00EA46B0" w:rsidRDefault="00862034" w:rsidP="009971AC">
      <w:pPr>
        <w:spacing w:after="180"/>
        <w:contextualSpacing/>
      </w:pPr>
      <w:r w:rsidRPr="00EA46B0">
        <w:t>popravljeni znesek nepovratnih sredstev za upravičenca}</w:t>
      </w:r>
    </w:p>
    <w:p w14:paraId="5F112A5B" w14:textId="77777777" w:rsidR="00862034" w:rsidRPr="00EA46B0" w:rsidRDefault="00862034" w:rsidP="009971AC">
      <w:pPr>
        <w:spacing w:after="180"/>
        <w:contextualSpacing/>
      </w:pPr>
    </w:p>
    <w:p w14:paraId="42C5EDD1" w14:textId="03C88A93" w:rsidR="00862034" w:rsidRPr="00EA46B0" w:rsidRDefault="009B11C0" w:rsidP="009971AC">
      <w:pPr>
        <w:spacing w:after="180"/>
        <w:contextualSpacing/>
        <w:rPr>
          <w:rFonts w:eastAsia="Calibri"/>
          <w:bCs/>
        </w:rPr>
      </w:pPr>
      <w:r w:rsidRPr="00EA46B0">
        <w:t>Za ta izračun je treba delež upravičenca</w:t>
      </w:r>
      <w:r w:rsidRPr="00EA46B0">
        <w:rPr>
          <w:rStyle w:val="FootnoteReference"/>
          <w:rFonts w:eastAsia="Calibri"/>
          <w:b/>
          <w:bCs/>
        </w:rPr>
        <w:footnoteReference w:id="19"/>
      </w:r>
      <w:r w:rsidRPr="00EA46B0">
        <w:t xml:space="preserve"> v odobrenih nepovratnih sredstvih izračunati</w:t>
      </w:r>
      <w:bookmarkStart w:id="696" w:name="_Hlk187746636"/>
      <w:r w:rsidRPr="00EA46B0">
        <w:t>, kot sledi:</w:t>
      </w:r>
    </w:p>
    <w:p w14:paraId="1B4569F6" w14:textId="77777777" w:rsidR="003B0025" w:rsidRPr="00EA46B0" w:rsidRDefault="003B0025" w:rsidP="003B0025">
      <w:pPr>
        <w:tabs>
          <w:tab w:val="left" w:pos="0"/>
        </w:tabs>
        <w:spacing w:after="180"/>
        <w:ind w:left="357"/>
        <w:contextualSpacing/>
        <w:rPr>
          <w:rFonts w:eastAsia="Calibri"/>
          <w:b/>
        </w:rPr>
      </w:pPr>
    </w:p>
    <w:p w14:paraId="3E4130FC" w14:textId="3FFE5666" w:rsidR="00862034" w:rsidRPr="00EA46B0" w:rsidRDefault="00862034" w:rsidP="009971AC">
      <w:pPr>
        <w:tabs>
          <w:tab w:val="left" w:pos="0"/>
        </w:tabs>
        <w:spacing w:after="180"/>
        <w:ind w:left="357"/>
        <w:contextualSpacing/>
        <w:rPr>
          <w:rFonts w:eastAsia="Calibri"/>
        </w:rPr>
      </w:pPr>
      <w:r w:rsidRPr="00EA46B0">
        <w:rPr>
          <w:b/>
          <w:sz w:val="32"/>
        </w:rPr>
        <w:t>{</w:t>
      </w:r>
      <w:r w:rsidRPr="00EA46B0">
        <w:rPr>
          <w:sz w:val="28"/>
        </w:rPr>
        <w:t>{</w:t>
      </w:r>
      <w:r w:rsidRPr="00EA46B0">
        <w:t>upravičena nepovratna sredstva za upravičenca</w:t>
      </w:r>
      <w:r w:rsidRPr="00EA46B0">
        <w:rPr>
          <w:rStyle w:val="FootnoteReference"/>
          <w:rFonts w:eastAsia="Calibri"/>
          <w:sz w:val="24"/>
        </w:rPr>
        <w:footnoteReference w:id="20"/>
      </w:r>
    </w:p>
    <w:p w14:paraId="66010704" w14:textId="77777777" w:rsidR="00862034" w:rsidRPr="00EA46B0" w:rsidRDefault="00862034" w:rsidP="009971AC">
      <w:pPr>
        <w:tabs>
          <w:tab w:val="left" w:pos="0"/>
        </w:tabs>
        <w:spacing w:after="180"/>
        <w:ind w:left="357"/>
        <w:contextualSpacing/>
        <w:rPr>
          <w:rFonts w:eastAsia="Calibri"/>
        </w:rPr>
      </w:pPr>
      <w:r w:rsidRPr="00EA46B0">
        <w:t>deljeno z</w:t>
      </w:r>
    </w:p>
    <w:p w14:paraId="50770BA1" w14:textId="77777777" w:rsidR="00862034" w:rsidRPr="00EA46B0" w:rsidRDefault="00862034" w:rsidP="009971AC">
      <w:pPr>
        <w:tabs>
          <w:tab w:val="left" w:pos="0"/>
        </w:tabs>
        <w:spacing w:after="180"/>
        <w:ind w:left="357"/>
        <w:contextualSpacing/>
        <w:rPr>
          <w:rFonts w:eastAsia="Calibri"/>
        </w:rPr>
      </w:pPr>
      <w:r w:rsidRPr="00EA46B0">
        <w:t>upravičenimi nepovratnimi sredstvi za projekt</w:t>
      </w:r>
      <w:r w:rsidRPr="00EA46B0">
        <w:rPr>
          <w:rStyle w:val="FootnoteReference"/>
          <w:rFonts w:eastAsia="Calibri"/>
          <w:sz w:val="24"/>
        </w:rPr>
        <w:footnoteReference w:id="21"/>
      </w:r>
      <w:r w:rsidRPr="00EA46B0">
        <w:t>}</w:t>
      </w:r>
    </w:p>
    <w:p w14:paraId="0205FDE7" w14:textId="77777777" w:rsidR="00862034" w:rsidRPr="00EA46B0" w:rsidRDefault="00862034" w:rsidP="009971AC">
      <w:pPr>
        <w:tabs>
          <w:tab w:val="left" w:pos="0"/>
        </w:tabs>
        <w:spacing w:after="180"/>
        <w:ind w:left="357"/>
        <w:contextualSpacing/>
        <w:rPr>
          <w:rFonts w:eastAsia="Calibri"/>
        </w:rPr>
      </w:pPr>
      <w:r w:rsidRPr="00EA46B0">
        <w:t xml:space="preserve">pomnoženo z </w:t>
      </w:r>
    </w:p>
    <w:p w14:paraId="3AEA354D" w14:textId="77777777" w:rsidR="00862034" w:rsidRPr="00EA46B0" w:rsidRDefault="00862034" w:rsidP="009971AC">
      <w:pPr>
        <w:spacing w:after="180"/>
        <w:ind w:firstLine="357"/>
        <w:contextualSpacing/>
      </w:pPr>
      <w:r w:rsidRPr="00EA46B0">
        <w:t>odobrenimi nepovratnimi sredstvi</w:t>
      </w:r>
      <w:r w:rsidRPr="00EA46B0">
        <w:rPr>
          <w:b/>
          <w:sz w:val="28"/>
        </w:rPr>
        <w:t>}</w:t>
      </w:r>
      <w:bookmarkEnd w:id="696"/>
    </w:p>
    <w:p w14:paraId="212F4540" w14:textId="227E0908" w:rsidR="00580870" w:rsidRPr="00EA46B0" w:rsidRDefault="008E0098" w:rsidP="003B0025">
      <w:pPr>
        <w:pStyle w:val="Bodytext10"/>
        <w:ind w:right="475"/>
        <w:contextualSpacing/>
      </w:pPr>
      <w:r w:rsidRPr="00EA46B0">
        <w:t xml:space="preserve">Organ, ki dodeli sredstva, bo zadevnemu upravičencu poslal </w:t>
      </w:r>
      <w:r w:rsidRPr="00EA46B0">
        <w:rPr>
          <w:b/>
        </w:rPr>
        <w:t>predhodno informativno obvestilo</w:t>
      </w:r>
      <w:r w:rsidRPr="00EA46B0">
        <w:t>, s katerim bo:</w:t>
      </w:r>
    </w:p>
    <w:p w14:paraId="10F45E2B" w14:textId="77777777" w:rsidR="00F0504D" w:rsidRPr="00EA46B0" w:rsidRDefault="00F0504D" w:rsidP="009971AC">
      <w:pPr>
        <w:pStyle w:val="Bodytext10"/>
        <w:ind w:right="475"/>
        <w:contextualSpacing/>
      </w:pPr>
    </w:p>
    <w:p w14:paraId="2D807ECB" w14:textId="5A0B2792" w:rsidR="00580870" w:rsidRPr="00EA46B0" w:rsidRDefault="008E0098" w:rsidP="009971AC">
      <w:pPr>
        <w:pStyle w:val="Bodytext10"/>
        <w:numPr>
          <w:ilvl w:val="0"/>
          <w:numId w:val="36"/>
        </w:numPr>
        <w:tabs>
          <w:tab w:val="left" w:pos="765"/>
        </w:tabs>
        <w:ind w:left="760" w:right="475" w:hanging="340"/>
        <w:contextualSpacing/>
        <w:jc w:val="both"/>
      </w:pPr>
      <w:bookmarkStart w:id="697" w:name="bookmark607"/>
      <w:bookmarkEnd w:id="697"/>
      <w:r w:rsidRPr="00EA46B0">
        <w:t>upravičenca uradno obvestil o nameri o izterjavi, znesku za izterjavo in razlogih za to ter</w:t>
      </w:r>
    </w:p>
    <w:p w14:paraId="358D03B8" w14:textId="08E9D743" w:rsidR="00580870" w:rsidRPr="00EA46B0" w:rsidRDefault="008E0098" w:rsidP="00411998">
      <w:pPr>
        <w:pStyle w:val="Bodytext10"/>
        <w:numPr>
          <w:ilvl w:val="0"/>
          <w:numId w:val="36"/>
        </w:numPr>
        <w:tabs>
          <w:tab w:val="left" w:pos="765"/>
        </w:tabs>
        <w:ind w:right="475" w:firstLine="420"/>
      </w:pPr>
      <w:bookmarkStart w:id="698" w:name="bookmark608"/>
      <w:bookmarkEnd w:id="698"/>
      <w:r w:rsidRPr="00EA46B0">
        <w:t>zahteval pripombe v 30 dneh od prejema obvestila.</w:t>
      </w:r>
    </w:p>
    <w:p w14:paraId="7DD478BD" w14:textId="71EF243A" w:rsidR="00580870" w:rsidRPr="00EA46B0" w:rsidRDefault="008E0098" w:rsidP="00411998">
      <w:pPr>
        <w:pStyle w:val="Bodytext10"/>
        <w:ind w:right="475"/>
        <w:jc w:val="both"/>
      </w:pPr>
      <w:r w:rsidRPr="00EA46B0">
        <w:t>Če se pripombe ne predložijo (ali če se organ, ki dodeli sredstva, kljub prejetim pripombam odloči za izterjavo), bo organ, ki dodeli sredstva, potrdil znesek za izterjavo (</w:t>
      </w:r>
      <w:r w:rsidRPr="00EA46B0">
        <w:rPr>
          <w:b/>
        </w:rPr>
        <w:t>pisno potrdilo</w:t>
      </w:r>
      <w:r w:rsidRPr="00EA46B0">
        <w:t xml:space="preserve">), skupaj z </w:t>
      </w:r>
      <w:r w:rsidRPr="00EA46B0">
        <w:rPr>
          <w:b/>
        </w:rPr>
        <w:t>zaznamkom o nastanku terjatve</w:t>
      </w:r>
      <w:r w:rsidRPr="00EA46B0">
        <w:t xml:space="preserve"> s pogoji in rokom za plačilo.</w:t>
      </w:r>
    </w:p>
    <w:p w14:paraId="5B28F520" w14:textId="07EF27AE" w:rsidR="00580870" w:rsidRPr="00EA46B0" w:rsidRDefault="008E0098" w:rsidP="00411998">
      <w:pPr>
        <w:pStyle w:val="Bodytext10"/>
        <w:ind w:right="475"/>
        <w:jc w:val="both"/>
      </w:pPr>
      <w:r w:rsidRPr="00EA46B0">
        <w:t>Izterjave zoper povezane subjekte (če obstajajo) se bodo izvedle prek njihovih upravičencev.</w:t>
      </w:r>
    </w:p>
    <w:p w14:paraId="4D50C03D" w14:textId="55137589" w:rsidR="00580870" w:rsidRPr="00EA46B0" w:rsidRDefault="008E0098" w:rsidP="00411998">
      <w:pPr>
        <w:pStyle w:val="Bodytext10"/>
        <w:ind w:right="475"/>
        <w:jc w:val="both"/>
      </w:pPr>
      <w:r w:rsidRPr="00EA46B0">
        <w:t xml:space="preserve">Če plačilo ni izvedeno do datuma iz zaznamka o nastanku terjatve, bo organ, ki dodeli sredstva, </w:t>
      </w:r>
      <w:r w:rsidRPr="00EA46B0">
        <w:rPr>
          <w:b/>
        </w:rPr>
        <w:t>izvedel prisilno izterjavo</w:t>
      </w:r>
      <w:r w:rsidRPr="00EA46B0">
        <w:t xml:space="preserve"> v skladu s členom 22.4.</w:t>
      </w:r>
    </w:p>
    <w:p w14:paraId="2DEBC86A" w14:textId="77777777" w:rsidR="00580870" w:rsidRPr="00EA46B0"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rPr>
      </w:pPr>
      <w:bookmarkStart w:id="699" w:name="bookmark612"/>
      <w:bookmarkStart w:id="700" w:name="bookmark610"/>
      <w:bookmarkStart w:id="701" w:name="bookmark613"/>
      <w:bookmarkStart w:id="702" w:name="bookmark609"/>
      <w:bookmarkStart w:id="703" w:name="_Toc126757364"/>
      <w:bookmarkStart w:id="704" w:name="_Toc222490088"/>
      <w:bookmarkEnd w:id="699"/>
      <w:r w:rsidRPr="00EA46B0">
        <w:rPr>
          <w:rFonts w:ascii="Times New Roman" w:hAnsi="Times New Roman"/>
          <w:b/>
          <w:color w:val="auto"/>
        </w:rPr>
        <w:t>Prisilna izterjava</w:t>
      </w:r>
      <w:bookmarkEnd w:id="700"/>
      <w:bookmarkEnd w:id="701"/>
      <w:bookmarkEnd w:id="702"/>
      <w:bookmarkEnd w:id="703"/>
      <w:bookmarkEnd w:id="704"/>
    </w:p>
    <w:p w14:paraId="497465B2" w14:textId="77777777" w:rsidR="00580870" w:rsidRPr="00EA46B0" w:rsidRDefault="008E0098" w:rsidP="00411998">
      <w:pPr>
        <w:pStyle w:val="Bodytext10"/>
        <w:ind w:right="475"/>
        <w:jc w:val="both"/>
      </w:pPr>
      <w:r w:rsidRPr="00EA46B0">
        <w:t>Če plačilo ni izvedeno do datuma iz zaznamka o nastanku terjatve, se bo dolgovani znesek izterjal:</w:t>
      </w:r>
    </w:p>
    <w:p w14:paraId="116E39AE" w14:textId="77777777" w:rsidR="00580870" w:rsidRPr="00EA46B0" w:rsidRDefault="008E0098" w:rsidP="00411998">
      <w:pPr>
        <w:pStyle w:val="Bodytext10"/>
        <w:numPr>
          <w:ilvl w:val="0"/>
          <w:numId w:val="65"/>
        </w:numPr>
        <w:tabs>
          <w:tab w:val="left" w:pos="861"/>
        </w:tabs>
        <w:ind w:left="760" w:right="475" w:hanging="340"/>
        <w:jc w:val="both"/>
      </w:pPr>
      <w:bookmarkStart w:id="705" w:name="bookmark614"/>
      <w:bookmarkEnd w:id="705"/>
      <w:r w:rsidRPr="00EA46B0">
        <w:t>s pobotom zneska – brez soglasja koordinatorja ali upravičenca – s katerimi koli zneski, ki jih koordinatorju ali upravičencu dolguje organ, ki dodeli sredstva.</w:t>
      </w:r>
    </w:p>
    <w:p w14:paraId="4CA77DC9" w14:textId="77777777" w:rsidR="00580870" w:rsidRPr="00EA46B0" w:rsidRDefault="008E0098" w:rsidP="00411998">
      <w:pPr>
        <w:pStyle w:val="Bodytext10"/>
        <w:ind w:left="760" w:right="475" w:firstLine="20"/>
        <w:jc w:val="both"/>
      </w:pPr>
      <w:r w:rsidRPr="00EA46B0">
        <w:t>V izjemnih okoliščinah se lahko znesek pobota pred datumom plačila iz zaznamka o nastanku terjatve, da se zaščitijo finančni interesi Unije;</w:t>
      </w:r>
    </w:p>
    <w:p w14:paraId="50915CFD" w14:textId="77777777" w:rsidR="00580870" w:rsidRPr="00EA46B0" w:rsidRDefault="008E0098" w:rsidP="00411998">
      <w:pPr>
        <w:pStyle w:val="Bodytext10"/>
        <w:ind w:left="760" w:right="475" w:firstLine="20"/>
        <w:jc w:val="both"/>
      </w:pPr>
      <w:r w:rsidRPr="00EA46B0">
        <w:t>Pri nepovratnih sredstvih, pri katerih je organ, ki dodeli sredstva, Evropska komisija ali izvajalska agencija EU, se lahko dolgovi pobotajo tudi z zneski, ki jih dolgujejo druge službe Komisije ali izvajalske agencije,</w:t>
      </w:r>
    </w:p>
    <w:p w14:paraId="73A92EFF" w14:textId="16A6A0DE" w:rsidR="00580870" w:rsidRPr="00EA46B0" w:rsidRDefault="008E0098" w:rsidP="00411998">
      <w:pPr>
        <w:pStyle w:val="Bodytext10"/>
        <w:numPr>
          <w:ilvl w:val="0"/>
          <w:numId w:val="65"/>
        </w:numPr>
        <w:tabs>
          <w:tab w:val="left" w:pos="875"/>
        </w:tabs>
        <w:ind w:left="760" w:right="475" w:hanging="340"/>
        <w:jc w:val="both"/>
      </w:pPr>
      <w:bookmarkStart w:id="706" w:name="bookmark615"/>
      <w:bookmarkEnd w:id="706"/>
      <w:r w:rsidRPr="00EA46B0">
        <w:t>z unovčenjem finančnega jamstva (če obstaja);</w:t>
      </w:r>
    </w:p>
    <w:p w14:paraId="3C7CEBB7" w14:textId="6308511B" w:rsidR="00580870" w:rsidRPr="00EA46B0" w:rsidRDefault="008E0098" w:rsidP="00411998">
      <w:pPr>
        <w:pStyle w:val="Bodytext10"/>
        <w:numPr>
          <w:ilvl w:val="0"/>
          <w:numId w:val="65"/>
        </w:numPr>
        <w:tabs>
          <w:tab w:val="left" w:pos="875"/>
        </w:tabs>
        <w:ind w:left="760" w:right="475" w:hanging="340"/>
        <w:jc w:val="both"/>
      </w:pPr>
      <w:bookmarkStart w:id="707" w:name="bookmark616"/>
      <w:bookmarkEnd w:id="707"/>
      <w:r w:rsidRPr="00EA46B0">
        <w:t xml:space="preserve">z uveljavljanjem solidarne odgovornosti drugih upravičencev (če obstajajo; glej točko 4.4 </w:t>
      </w:r>
      <w:r w:rsidRPr="00EA46B0">
        <w:lastRenderedPageBreak/>
        <w:t>podatkovnega lista);</w:t>
      </w:r>
    </w:p>
    <w:p w14:paraId="356220C2" w14:textId="35319488" w:rsidR="00580870" w:rsidRPr="00EA46B0" w:rsidRDefault="008E0098" w:rsidP="00411998">
      <w:pPr>
        <w:pStyle w:val="Bodytext10"/>
        <w:numPr>
          <w:ilvl w:val="0"/>
          <w:numId w:val="65"/>
        </w:numPr>
        <w:tabs>
          <w:tab w:val="left" w:pos="805"/>
        </w:tabs>
        <w:ind w:left="780" w:right="475" w:hanging="360"/>
        <w:jc w:val="both"/>
      </w:pPr>
      <w:bookmarkStart w:id="708" w:name="bookmark617"/>
      <w:bookmarkStart w:id="709" w:name="bookmark618"/>
      <w:bookmarkEnd w:id="708"/>
      <w:bookmarkEnd w:id="709"/>
      <w:r w:rsidRPr="00EA46B0">
        <w:t>s sprožitvijo sodnega postopka (glej člen 43).</w:t>
      </w:r>
    </w:p>
    <w:p w14:paraId="6E153E16" w14:textId="3B87142D" w:rsidR="00580870" w:rsidRPr="00EA46B0" w:rsidRDefault="008E0098" w:rsidP="00411998">
      <w:pPr>
        <w:pStyle w:val="Bodytext10"/>
        <w:ind w:right="475"/>
        <w:jc w:val="both"/>
      </w:pPr>
      <w:r w:rsidRPr="00EA46B0">
        <w:t xml:space="preserve">Znesek za izterjavo se bo povišal za </w:t>
      </w:r>
      <w:r w:rsidRPr="00EA46B0">
        <w:rPr>
          <w:b/>
        </w:rPr>
        <w:t>zamudne obresti</w:t>
      </w:r>
      <w:r w:rsidRPr="00EA46B0">
        <w:t xml:space="preserve"> po obrestni meri, določeni v členu 22.5, za obdobje od dne po roku za plačilo iz zaznamka o nastanku terjatve do vključno dne, ko je prejeto celotno plačilo zneska.</w:t>
      </w:r>
    </w:p>
    <w:p w14:paraId="3FFBBF63" w14:textId="77777777" w:rsidR="00580870" w:rsidRPr="00EA46B0" w:rsidRDefault="008E0098" w:rsidP="00411998">
      <w:pPr>
        <w:pStyle w:val="Bodytext10"/>
        <w:ind w:right="475"/>
        <w:jc w:val="both"/>
      </w:pPr>
      <w:r w:rsidRPr="00EA46B0">
        <w:t>Delna plačila bodo najprej krila plačilo odhodkov, stroškov in zamudnih obresti, nato pa glavnico dolga.</w:t>
      </w:r>
    </w:p>
    <w:p w14:paraId="37EA1A4C" w14:textId="6E1434AB" w:rsidR="00580870" w:rsidRPr="00EA46B0" w:rsidRDefault="008E0098" w:rsidP="00411998">
      <w:pPr>
        <w:pStyle w:val="Bodytext10"/>
        <w:ind w:right="475"/>
        <w:jc w:val="both"/>
      </w:pPr>
      <w:r w:rsidRPr="00EA46B0">
        <w:t>Bančne stroške, ki nastanejo pri postopku izterjave, bo nosil upravičenec, razen če se uporablja Direktiva 2015/2366</w:t>
      </w:r>
      <w:r w:rsidRPr="00EA46B0">
        <w:rPr>
          <w:rStyle w:val="FootnoteReference"/>
        </w:rPr>
        <w:footnoteReference w:id="22"/>
      </w:r>
      <w:r w:rsidRPr="00EA46B0">
        <w:t>.</w:t>
      </w:r>
    </w:p>
    <w:p w14:paraId="2AFFAD94" w14:textId="77777777" w:rsidR="00580870" w:rsidRPr="00EA46B0" w:rsidRDefault="008E0098" w:rsidP="00411998">
      <w:pPr>
        <w:pStyle w:val="Bodytext10"/>
        <w:ind w:right="475"/>
        <w:jc w:val="both"/>
      </w:pPr>
      <w:r w:rsidRPr="00EA46B0">
        <w:t>Pri nepovratnih sredstvih, pri katerih je organ, ki dodeli sredstva, izvajalska agencija EU, bodo prisilno izterjavo s pobotom ali izvršljivim sklepom izvedle službe Evropske komisije (glej tudi člen 43).</w:t>
      </w:r>
    </w:p>
    <w:p w14:paraId="2DB2C3AF" w14:textId="77777777" w:rsidR="00580870" w:rsidRPr="00EA46B0"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rPr>
      </w:pPr>
      <w:bookmarkStart w:id="710" w:name="bookmark622"/>
      <w:bookmarkStart w:id="711" w:name="bookmark620"/>
      <w:bookmarkStart w:id="712" w:name="bookmark623"/>
      <w:bookmarkStart w:id="713" w:name="bookmark619"/>
      <w:bookmarkStart w:id="714" w:name="_Toc126757365"/>
      <w:bookmarkStart w:id="715" w:name="_Toc222490089"/>
      <w:bookmarkEnd w:id="710"/>
      <w:r w:rsidRPr="00EA46B0">
        <w:rPr>
          <w:rFonts w:ascii="Times New Roman" w:hAnsi="Times New Roman"/>
          <w:b/>
          <w:color w:val="auto"/>
        </w:rPr>
        <w:t>Posledice neskladnosti</w:t>
      </w:r>
      <w:bookmarkEnd w:id="711"/>
      <w:bookmarkEnd w:id="712"/>
      <w:bookmarkEnd w:id="713"/>
      <w:bookmarkEnd w:id="714"/>
      <w:bookmarkEnd w:id="715"/>
    </w:p>
    <w:p w14:paraId="3E09DDE7" w14:textId="77777777" w:rsidR="00580870" w:rsidRPr="00EA46B0" w:rsidRDefault="008E0098" w:rsidP="00411998">
      <w:pPr>
        <w:pStyle w:val="Bodytext10"/>
        <w:numPr>
          <w:ilvl w:val="0"/>
          <w:numId w:val="66"/>
        </w:numPr>
        <w:tabs>
          <w:tab w:val="left" w:pos="729"/>
        </w:tabs>
        <w:ind w:right="475"/>
        <w:jc w:val="both"/>
      </w:pPr>
      <w:bookmarkStart w:id="716" w:name="bookmark624"/>
      <w:bookmarkEnd w:id="716"/>
      <w:r w:rsidRPr="00EA46B0">
        <w:t xml:space="preserve">Če organ, ki dodeli sredstva, plačil ne izvede v plačilnih rokih (glej zgoraj), so upravičenci upravičeni do </w:t>
      </w:r>
      <w:r w:rsidRPr="00EA46B0">
        <w:rPr>
          <w:b/>
        </w:rPr>
        <w:t>zamudnih obresti</w:t>
      </w:r>
      <w:r w:rsidRPr="00EA46B0">
        <w:t xml:space="preserve"> po referenčni obrestni meri, ki jo Evropska centralna banka (ECB) uporablja v svojih operacijah glavnega refinanciranja v eurih, povečani za odstotek iz podatkovnega lista (točka 4.2). Referenčna obrestna mera ECB, ki se uporablja, je obrestna mera, ki velja prvi dan v mesecu izteka plačilnega roka, kot je objavljena v seriji C </w:t>
      </w:r>
      <w:r w:rsidRPr="00EA46B0">
        <w:rPr>
          <w:i/>
        </w:rPr>
        <w:t>Uradnega lista Evropske unije</w:t>
      </w:r>
      <w:r w:rsidRPr="00EA46B0">
        <w:t>.</w:t>
      </w:r>
    </w:p>
    <w:p w14:paraId="1B92ABC8" w14:textId="77777777" w:rsidR="00580870" w:rsidRPr="00EA46B0" w:rsidRDefault="008E0098" w:rsidP="00411998">
      <w:pPr>
        <w:pStyle w:val="Bodytext10"/>
        <w:ind w:right="475"/>
        <w:jc w:val="both"/>
      </w:pPr>
      <w:r w:rsidRPr="00EA46B0">
        <w:t>Če zamudne obresti znašajo 200 EUR ali manj, se bodo koordinatorju plačale samo na zahtevo, predloženo v dveh mesecih po prejemu zapoznelega plačila.</w:t>
      </w:r>
    </w:p>
    <w:p w14:paraId="52174DCF" w14:textId="37143109" w:rsidR="00580870" w:rsidRPr="00EA46B0" w:rsidRDefault="008E0098" w:rsidP="00411998">
      <w:pPr>
        <w:pStyle w:val="Bodytext10"/>
        <w:ind w:right="475"/>
        <w:jc w:val="both"/>
      </w:pPr>
      <w:r w:rsidRPr="00EA46B0">
        <w:t>Zamudne obresti se ne obračunajo, če so vsi upravičenci države članice EU (vključno z organi regionalne in lokalne uprave ali drugimi javnimi organi, ki za namene tega sporazuma delujejo v imenu države članice). V primeru ustavitve plačil ali prekinitve plačilnega roka (glej člena 29 in 30) se plačilo ne bo štelo za zapoznelo.</w:t>
      </w:r>
    </w:p>
    <w:p w14:paraId="6310D69D" w14:textId="77777777" w:rsidR="00580870" w:rsidRPr="00EA46B0" w:rsidRDefault="008E0098" w:rsidP="00411998">
      <w:pPr>
        <w:pStyle w:val="Bodytext10"/>
        <w:ind w:right="475"/>
        <w:jc w:val="both"/>
      </w:pPr>
      <w:r w:rsidRPr="00EA46B0">
        <w:t>Zamudne obresti se obračunajo za obdobje od dne po roku za plačilo (glej zgoraj) do vključno dne plačila.</w:t>
      </w:r>
    </w:p>
    <w:p w14:paraId="18062BC4" w14:textId="38550CA4" w:rsidR="00580870" w:rsidRPr="00EA46B0" w:rsidRDefault="008E0098" w:rsidP="00411998">
      <w:pPr>
        <w:pStyle w:val="Bodytext10"/>
        <w:ind w:right="475"/>
        <w:jc w:val="both"/>
      </w:pPr>
      <w:r w:rsidRPr="00EA46B0">
        <w:t>Zamudne obresti se ne upoštevajo pri izračunu zneska odobrenih nepovratnih sredstev.</w:t>
      </w:r>
    </w:p>
    <w:p w14:paraId="3FC9B2CE" w14:textId="77777777" w:rsidR="00580870" w:rsidRPr="00EA46B0" w:rsidRDefault="008E0098" w:rsidP="00411998">
      <w:pPr>
        <w:pStyle w:val="Bodytext10"/>
        <w:numPr>
          <w:ilvl w:val="0"/>
          <w:numId w:val="66"/>
        </w:numPr>
        <w:tabs>
          <w:tab w:val="left" w:pos="786"/>
        </w:tabs>
        <w:ind w:right="475"/>
        <w:jc w:val="both"/>
      </w:pPr>
      <w:bookmarkStart w:id="717" w:name="bookmark625"/>
      <w:bookmarkEnd w:id="717"/>
      <w:r w:rsidRPr="00EA46B0">
        <w:t>Če koordinator prekrši katero koli od svojih obveznosti iz tega člena, se lahko nepovratna sredstva znižajo (glej člen 29) in se lahko odpove sporazum o nepovratnih sredstvih ali sodelovanje koordinatorju (glej člen 32).</w:t>
      </w:r>
    </w:p>
    <w:p w14:paraId="37DD4FF2" w14:textId="77777777" w:rsidR="00580870" w:rsidRPr="00EA46B0" w:rsidRDefault="008E0098" w:rsidP="00411998">
      <w:pPr>
        <w:pStyle w:val="Bodytext10"/>
        <w:ind w:right="475"/>
        <w:jc w:val="both"/>
      </w:pPr>
      <w:r w:rsidRPr="00EA46B0">
        <w:t>Zaradi takšnih kršitev se lahko sprejmejo tudi drugi ukrepi, opisani v poglavju 5.</w:t>
      </w:r>
    </w:p>
    <w:p w14:paraId="4050B8DA" w14:textId="6F5F7E18" w:rsidR="00580870" w:rsidRPr="00EA46B0" w:rsidRDefault="008E0098" w:rsidP="00411998">
      <w:pPr>
        <w:pStyle w:val="Heading4"/>
        <w:ind w:right="475"/>
        <w:rPr>
          <w:rFonts w:hint="eastAsia"/>
        </w:rPr>
      </w:pPr>
      <w:bookmarkStart w:id="718" w:name="bookmark627"/>
      <w:bookmarkStart w:id="719" w:name="bookmark629"/>
      <w:bookmarkStart w:id="720" w:name="bookmark626"/>
      <w:bookmarkStart w:id="721" w:name="_Toc126757366"/>
      <w:bookmarkStart w:id="722" w:name="_Toc222490090"/>
      <w:r w:rsidRPr="00EA46B0">
        <w:t xml:space="preserve">ČLEN 23 </w:t>
      </w:r>
      <w:r w:rsidR="00E73E02" w:rsidRPr="00E73E02">
        <w:rPr>
          <w:rFonts w:ascii="Times New Roman" w:hAnsi="Times New Roman" w:cs="Times New Roman"/>
        </w:rPr>
        <w:t>–</w:t>
      </w:r>
      <w:r w:rsidRPr="00EA46B0">
        <w:t xml:space="preserve"> JAMSTVA</w:t>
      </w:r>
      <w:bookmarkEnd w:id="718"/>
      <w:bookmarkEnd w:id="719"/>
      <w:bookmarkEnd w:id="720"/>
      <w:bookmarkEnd w:id="721"/>
      <w:bookmarkEnd w:id="722"/>
    </w:p>
    <w:p w14:paraId="39D326D6" w14:textId="77777777" w:rsidR="00580870" w:rsidRPr="00EA46B0" w:rsidRDefault="008E0098" w:rsidP="00411998">
      <w:pPr>
        <w:pStyle w:val="Heading5"/>
        <w:widowControl/>
        <w:numPr>
          <w:ilvl w:val="0"/>
          <w:numId w:val="67"/>
        </w:numPr>
        <w:spacing w:before="0" w:after="200"/>
        <w:ind w:left="720" w:right="475" w:hanging="720"/>
        <w:jc w:val="both"/>
        <w:rPr>
          <w:rFonts w:ascii="Times New Roman" w:hAnsi="Times New Roman"/>
          <w:b/>
          <w:color w:val="auto"/>
          <w:szCs w:val="22"/>
        </w:rPr>
      </w:pPr>
      <w:bookmarkStart w:id="723" w:name="bookmark633"/>
      <w:bookmarkStart w:id="724" w:name="bookmark631"/>
      <w:bookmarkStart w:id="725" w:name="bookmark634"/>
      <w:bookmarkStart w:id="726" w:name="bookmark630"/>
      <w:bookmarkStart w:id="727" w:name="_Toc126757367"/>
      <w:bookmarkStart w:id="728" w:name="_Toc222490091"/>
      <w:bookmarkEnd w:id="723"/>
      <w:r w:rsidRPr="00EA46B0">
        <w:rPr>
          <w:rFonts w:ascii="Times New Roman" w:hAnsi="Times New Roman"/>
          <w:b/>
          <w:color w:val="auto"/>
        </w:rPr>
        <w:t>Jamstvo za predhodno financiranje</w:t>
      </w:r>
      <w:bookmarkEnd w:id="724"/>
      <w:bookmarkEnd w:id="725"/>
      <w:bookmarkEnd w:id="726"/>
      <w:bookmarkEnd w:id="727"/>
      <w:bookmarkEnd w:id="728"/>
    </w:p>
    <w:p w14:paraId="2D42A7ED" w14:textId="77777777" w:rsidR="0060346C" w:rsidRPr="00EA46B0" w:rsidRDefault="0060346C" w:rsidP="00411998">
      <w:pPr>
        <w:spacing w:after="180"/>
        <w:ind w:right="475"/>
        <w:jc w:val="both"/>
      </w:pPr>
      <w:r w:rsidRPr="00EA46B0">
        <w:t xml:space="preserve">Upravičenci morajo predložiti jamstvo (ali več jamstev) za predhodno financiranje v skladu s časovnico in zneski iz podatkovnega lista, če to zahteva organ, ki dodeli sredstva (glej točko 4.2 </w:t>
      </w:r>
      <w:r w:rsidRPr="00EA46B0">
        <w:lastRenderedPageBreak/>
        <w:t>podatkovnega lista).</w:t>
      </w:r>
    </w:p>
    <w:p w14:paraId="4AC8684F" w14:textId="74B2E51D" w:rsidR="00580870" w:rsidRPr="00EA46B0" w:rsidRDefault="0060346C" w:rsidP="00411998">
      <w:pPr>
        <w:spacing w:after="180"/>
        <w:ind w:right="475"/>
      </w:pPr>
      <w:r w:rsidRPr="00EA46B0">
        <w:t>Koordinator mora organu, ki dodeli sredstva, finančno jamstvo predložiti skupaj z vlogo za plačilo predhodnega financiranja.</w:t>
      </w:r>
    </w:p>
    <w:p w14:paraId="05566A4E" w14:textId="3AE4B54F" w:rsidR="00580870" w:rsidRPr="00EA46B0" w:rsidRDefault="008E0098" w:rsidP="00411998">
      <w:pPr>
        <w:pStyle w:val="Bodytext10"/>
        <w:ind w:right="475"/>
        <w:jc w:val="both"/>
      </w:pPr>
      <w:r w:rsidRPr="00EA46B0">
        <w:t>Jamstva morajo izpolnjevati naslednje pogoje:</w:t>
      </w:r>
    </w:p>
    <w:p w14:paraId="5F38F060" w14:textId="77777777" w:rsidR="00580870" w:rsidRPr="00EA46B0" w:rsidRDefault="008E0098" w:rsidP="00411998">
      <w:pPr>
        <w:pStyle w:val="Bodytext10"/>
        <w:numPr>
          <w:ilvl w:val="0"/>
          <w:numId w:val="68"/>
        </w:numPr>
        <w:tabs>
          <w:tab w:val="left" w:pos="785"/>
        </w:tabs>
        <w:ind w:left="780" w:right="475" w:hanging="440"/>
        <w:jc w:val="both"/>
      </w:pPr>
      <w:bookmarkStart w:id="729" w:name="bookmark635"/>
      <w:bookmarkEnd w:id="729"/>
      <w:r w:rsidRPr="00EA46B0">
        <w:t>jamstvo mora izdati banka ali pooblaščena finančna institucija s sedežem v EU ali – če tako zahteva koordinator in sprejme organ, ki dodeli sredstva – tretja oseba ali banka ali finančna institucija s sedežem zunaj EU, ki nudi enakovredno jamstvo;</w:t>
      </w:r>
    </w:p>
    <w:p w14:paraId="266A7C00" w14:textId="77777777" w:rsidR="00580870" w:rsidRPr="00EA46B0" w:rsidRDefault="008E0098" w:rsidP="00411998">
      <w:pPr>
        <w:pStyle w:val="Bodytext10"/>
        <w:numPr>
          <w:ilvl w:val="0"/>
          <w:numId w:val="68"/>
        </w:numPr>
        <w:tabs>
          <w:tab w:val="left" w:pos="799"/>
        </w:tabs>
        <w:ind w:left="780" w:right="475" w:hanging="440"/>
        <w:jc w:val="both"/>
      </w:pPr>
      <w:bookmarkStart w:id="730" w:name="bookmark636"/>
      <w:bookmarkEnd w:id="730"/>
      <w:r w:rsidRPr="00EA46B0">
        <w:t>izdajatelj jamstva je izdajatelj jamstva na prvi poziv in od organa, ki dodeli sredstva, ne bo zahteval, naj najprej ukrepa proti glavnemu dolžniku (tj. zadevnemu upravičencu), ter</w:t>
      </w:r>
    </w:p>
    <w:p w14:paraId="5E23DFC5" w14:textId="77777777" w:rsidR="00580870" w:rsidRPr="00EA46B0" w:rsidRDefault="008E0098" w:rsidP="00411998">
      <w:pPr>
        <w:pStyle w:val="Bodytext10"/>
        <w:numPr>
          <w:ilvl w:val="0"/>
          <w:numId w:val="68"/>
        </w:numPr>
        <w:tabs>
          <w:tab w:val="left" w:pos="799"/>
        </w:tabs>
        <w:ind w:left="780" w:right="475" w:hanging="440"/>
        <w:jc w:val="both"/>
      </w:pPr>
      <w:bookmarkStart w:id="731" w:name="bookmark637"/>
      <w:bookmarkEnd w:id="731"/>
      <w:r w:rsidRPr="00EA46B0">
        <w:t>jamstvo mora izrecno ostati veljavno do končnega plačila, in če se končno plačilo opravi kot izterjava, še pet mesecev po tem, ko je bil zaznamek o nastanku terjatve poslan upravičencu.</w:t>
      </w:r>
    </w:p>
    <w:p w14:paraId="214C6541" w14:textId="5D7CAD57" w:rsidR="00580870" w:rsidRPr="00EA46B0" w:rsidRDefault="008E0098" w:rsidP="00411998">
      <w:pPr>
        <w:pStyle w:val="Bodytext10"/>
        <w:ind w:right="475"/>
        <w:jc w:val="both"/>
      </w:pPr>
      <w:r w:rsidRPr="00EA46B0">
        <w:t>Sprosti se v mesecu, ki sledi.</w:t>
      </w:r>
    </w:p>
    <w:p w14:paraId="0AD53C8B" w14:textId="77777777" w:rsidR="00580870" w:rsidRPr="00EA46B0" w:rsidRDefault="008E0098" w:rsidP="00411998">
      <w:pPr>
        <w:pStyle w:val="Heading5"/>
        <w:widowControl/>
        <w:numPr>
          <w:ilvl w:val="0"/>
          <w:numId w:val="67"/>
        </w:numPr>
        <w:spacing w:before="0" w:after="200"/>
        <w:ind w:left="720" w:right="475" w:hanging="720"/>
        <w:jc w:val="both"/>
        <w:rPr>
          <w:rFonts w:ascii="Times New Roman" w:hAnsi="Times New Roman"/>
          <w:b/>
          <w:color w:val="auto"/>
          <w:szCs w:val="22"/>
        </w:rPr>
      </w:pPr>
      <w:bookmarkStart w:id="732" w:name="bookmark641"/>
      <w:bookmarkStart w:id="733" w:name="bookmark639"/>
      <w:bookmarkStart w:id="734" w:name="bookmark642"/>
      <w:bookmarkStart w:id="735" w:name="bookmark638"/>
      <w:bookmarkStart w:id="736" w:name="_Toc126757368"/>
      <w:bookmarkStart w:id="737" w:name="_Toc222490092"/>
      <w:bookmarkEnd w:id="732"/>
      <w:r w:rsidRPr="00EA46B0">
        <w:rPr>
          <w:rFonts w:ascii="Times New Roman" w:hAnsi="Times New Roman"/>
          <w:b/>
          <w:color w:val="auto"/>
        </w:rPr>
        <w:t>Posledice neskladnosti</w:t>
      </w:r>
      <w:bookmarkEnd w:id="733"/>
      <w:bookmarkEnd w:id="734"/>
      <w:bookmarkEnd w:id="735"/>
      <w:bookmarkEnd w:id="736"/>
      <w:bookmarkEnd w:id="737"/>
    </w:p>
    <w:p w14:paraId="31805060" w14:textId="7302DD60" w:rsidR="00580870" w:rsidRPr="00EA46B0" w:rsidRDefault="008E0098" w:rsidP="00411998">
      <w:pPr>
        <w:pStyle w:val="Bodytext10"/>
        <w:ind w:right="475"/>
        <w:jc w:val="both"/>
      </w:pPr>
      <w:r w:rsidRPr="00EA46B0">
        <w:t>Če upravičenci prekršijo svojo obveznost predložitve jamstva za predhodno financiranje, predhodno financiranje ne bo plačano.</w:t>
      </w:r>
    </w:p>
    <w:p w14:paraId="22984F57" w14:textId="1B523226" w:rsidR="00580870" w:rsidRPr="00EA46B0" w:rsidRDefault="008E0098" w:rsidP="00411998">
      <w:pPr>
        <w:pStyle w:val="Bodytext10"/>
        <w:ind w:right="475"/>
        <w:jc w:val="both"/>
      </w:pPr>
      <w:r w:rsidRPr="00EA46B0">
        <w:t>Zaradi takšnih kršitev se lahko sprejmejo tudi drugi ukrepi, opisani v poglavju 5.</w:t>
      </w:r>
    </w:p>
    <w:p w14:paraId="482875A0" w14:textId="1A3125AF" w:rsidR="00580870" w:rsidRPr="00EA46B0" w:rsidRDefault="008E0098" w:rsidP="7E8BC46A">
      <w:pPr>
        <w:pStyle w:val="Heading4"/>
        <w:ind w:right="475"/>
        <w:rPr>
          <w:rFonts w:hint="eastAsia"/>
        </w:rPr>
      </w:pPr>
      <w:bookmarkStart w:id="738" w:name="bookmark644"/>
      <w:bookmarkStart w:id="739" w:name="bookmark646"/>
      <w:bookmarkStart w:id="740" w:name="bookmark643"/>
      <w:bookmarkStart w:id="741" w:name="_Toc126757369"/>
      <w:bookmarkStart w:id="742" w:name="_Toc222490093"/>
      <w:r w:rsidRPr="00EA46B0">
        <w:t>ČLEN 24 – POTRDILA</w:t>
      </w:r>
      <w:bookmarkEnd w:id="738"/>
      <w:bookmarkEnd w:id="739"/>
      <w:bookmarkEnd w:id="740"/>
      <w:bookmarkEnd w:id="741"/>
      <w:r w:rsidRPr="00EA46B0">
        <w:t xml:space="preserve"> O RAČUNOVODSKIH IZKAZIH</w:t>
      </w:r>
      <w:bookmarkEnd w:id="742"/>
    </w:p>
    <w:p w14:paraId="53355DBB" w14:textId="5EF685C0" w:rsidR="00580870" w:rsidRPr="00EA46B0" w:rsidRDefault="008E0098" w:rsidP="00411998">
      <w:pPr>
        <w:pStyle w:val="Bodytext10"/>
        <w:ind w:right="475"/>
        <w:jc w:val="both"/>
        <w:rPr>
          <w:color w:val="auto"/>
        </w:rPr>
      </w:pPr>
      <w:r w:rsidRPr="00EA46B0">
        <w:rPr>
          <w:color w:val="auto"/>
        </w:rPr>
        <w:t>Se ne uporablja.</w:t>
      </w:r>
    </w:p>
    <w:p w14:paraId="3E0E8426" w14:textId="000963F7" w:rsidR="00580870" w:rsidRPr="00EA46B0" w:rsidRDefault="008E0098" w:rsidP="00411998">
      <w:pPr>
        <w:pStyle w:val="Heading4"/>
        <w:ind w:right="475"/>
        <w:rPr>
          <w:rFonts w:hint="eastAsia"/>
        </w:rPr>
      </w:pPr>
      <w:bookmarkStart w:id="743" w:name="_Toc126757370"/>
      <w:bookmarkStart w:id="744" w:name="_Toc222490094"/>
      <w:r w:rsidRPr="00EA46B0">
        <w:t>ČLEN 25</w:t>
      </w:r>
      <w:r w:rsidRPr="00EA46B0">
        <w:tab/>
        <w:t>– PREVERJANJA, PREGLEDI, REVIZIJE IN PREISKAVE – RAZŠIRITEV UGOTOVITEV</w:t>
      </w:r>
      <w:bookmarkEnd w:id="743"/>
      <w:bookmarkEnd w:id="744"/>
    </w:p>
    <w:p w14:paraId="4DF07B86" w14:textId="77777777" w:rsidR="00580870" w:rsidRPr="00EA46B0"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rPr>
      </w:pPr>
      <w:bookmarkStart w:id="745" w:name="bookmark651"/>
      <w:bookmarkStart w:id="746" w:name="bookmark652"/>
      <w:bookmarkStart w:id="747" w:name="bookmark648"/>
      <w:bookmarkStart w:id="748" w:name="_Toc126757371"/>
      <w:bookmarkStart w:id="749" w:name="_Toc222490095"/>
      <w:bookmarkEnd w:id="745"/>
      <w:r w:rsidRPr="00EA46B0">
        <w:rPr>
          <w:rFonts w:ascii="Times New Roman" w:hAnsi="Times New Roman"/>
          <w:b/>
          <w:color w:val="auto"/>
        </w:rPr>
        <w:t>Preverjanja, pregledi in revizije s strani organa, ki dodeli sredstva</w:t>
      </w:r>
      <w:bookmarkEnd w:id="746"/>
      <w:bookmarkEnd w:id="747"/>
      <w:bookmarkEnd w:id="748"/>
      <w:bookmarkEnd w:id="749"/>
    </w:p>
    <w:p w14:paraId="1DBF95BB" w14:textId="77777777" w:rsidR="00580870" w:rsidRPr="00EA46B0" w:rsidRDefault="008E0098" w:rsidP="00411998">
      <w:pPr>
        <w:widowControl/>
        <w:numPr>
          <w:ilvl w:val="0"/>
          <w:numId w:val="70"/>
        </w:numPr>
        <w:tabs>
          <w:tab w:val="left" w:pos="851"/>
        </w:tabs>
        <w:spacing w:after="200"/>
        <w:ind w:left="851" w:right="475" w:hanging="851"/>
        <w:jc w:val="both"/>
        <w:rPr>
          <w:rFonts w:eastAsiaTheme="minorHAnsi" w:cstheme="minorBidi"/>
          <w:b/>
          <w:color w:val="auto"/>
        </w:rPr>
      </w:pPr>
      <w:bookmarkStart w:id="750" w:name="bookmark653"/>
      <w:bookmarkStart w:id="751" w:name="bookmark649"/>
      <w:bookmarkStart w:id="752" w:name="bookmark654"/>
      <w:bookmarkEnd w:id="750"/>
      <w:r w:rsidRPr="00EA46B0">
        <w:rPr>
          <w:b/>
          <w:color w:val="auto"/>
        </w:rPr>
        <w:t>Notranja preverjanja</w:t>
      </w:r>
      <w:bookmarkEnd w:id="751"/>
      <w:bookmarkEnd w:id="752"/>
    </w:p>
    <w:p w14:paraId="59DFD670" w14:textId="4164129C" w:rsidR="00580870" w:rsidRPr="00EA46B0" w:rsidRDefault="008E0098" w:rsidP="00411998">
      <w:pPr>
        <w:pStyle w:val="Bodytext10"/>
        <w:ind w:right="475"/>
        <w:jc w:val="both"/>
        <w:rPr>
          <w:color w:val="auto"/>
        </w:rPr>
      </w:pPr>
      <w:r w:rsidRPr="00EA46B0">
        <w:t>Organ, ki dodeli sredstva, lahko med izvajanjem projekta ali pozneje preveri pravilno izvajanje projekta in skladnost z obveznostmi iz Sporazuma, vključno z oceno prispevkov v pavšalnem znesku, rezultatov in poročil.</w:t>
      </w:r>
    </w:p>
    <w:p w14:paraId="7B3266AB" w14:textId="77777777" w:rsidR="00580870" w:rsidRPr="00EA46B0" w:rsidRDefault="008E0098" w:rsidP="00411998">
      <w:pPr>
        <w:widowControl/>
        <w:numPr>
          <w:ilvl w:val="0"/>
          <w:numId w:val="70"/>
        </w:numPr>
        <w:tabs>
          <w:tab w:val="left" w:pos="851"/>
        </w:tabs>
        <w:spacing w:after="200"/>
        <w:ind w:left="851" w:right="475" w:hanging="851"/>
        <w:jc w:val="both"/>
        <w:rPr>
          <w:rFonts w:eastAsiaTheme="minorHAnsi" w:cstheme="minorBidi"/>
          <w:b/>
          <w:color w:val="auto"/>
        </w:rPr>
      </w:pPr>
      <w:bookmarkStart w:id="753" w:name="bookmark657"/>
      <w:bookmarkStart w:id="754" w:name="bookmark655"/>
      <w:bookmarkStart w:id="755" w:name="bookmark656"/>
      <w:bookmarkStart w:id="756" w:name="bookmark658"/>
      <w:bookmarkEnd w:id="753"/>
      <w:r w:rsidRPr="00EA46B0">
        <w:rPr>
          <w:b/>
          <w:color w:val="auto"/>
        </w:rPr>
        <w:t>Pregledi projektov</w:t>
      </w:r>
      <w:bookmarkEnd w:id="754"/>
      <w:bookmarkEnd w:id="755"/>
      <w:bookmarkEnd w:id="756"/>
    </w:p>
    <w:p w14:paraId="5799A21C" w14:textId="372AB9F2" w:rsidR="00580870" w:rsidRPr="00EA46B0" w:rsidRDefault="008E0098" w:rsidP="00411998">
      <w:pPr>
        <w:pStyle w:val="Bodytext10"/>
        <w:ind w:right="475"/>
        <w:jc w:val="both"/>
      </w:pPr>
      <w:r w:rsidRPr="00EA46B0">
        <w:t>Organ, ki dodeli sredstva, lahko opravi preglede pravilnega izvajanja projekta in izpolnjevanja obveznosti iz Sporazuma (splošni pregledi projekta ali pregledi specifičnih vprašanj).</w:t>
      </w:r>
    </w:p>
    <w:p w14:paraId="3BECECE8" w14:textId="7D2C597E" w:rsidR="00580870" w:rsidRPr="00EA46B0" w:rsidRDefault="008E0098" w:rsidP="00411998">
      <w:pPr>
        <w:pStyle w:val="Bodytext10"/>
        <w:ind w:right="475"/>
        <w:jc w:val="both"/>
      </w:pPr>
      <w:r w:rsidRPr="00EA46B0">
        <w:t>Takšni pregledi projektov se lahko začnejo med izvajanjem projekta in do roka iz podatkovnega lista (glej točko 6). Koordinator ali zadevni upravičenec bo o njih uradno obveščen, štelo pa se bo, da se začnejo na datum uradnega obvestila.</w:t>
      </w:r>
    </w:p>
    <w:p w14:paraId="0B4946DE" w14:textId="77777777" w:rsidR="00580870" w:rsidRPr="00EA46B0" w:rsidRDefault="008E0098" w:rsidP="00411998">
      <w:pPr>
        <w:pStyle w:val="Bodytext10"/>
        <w:ind w:right="475"/>
        <w:jc w:val="both"/>
      </w:pPr>
      <w:r w:rsidRPr="00EA46B0">
        <w:t>Organu, ki dodeli sredstva, lahko po potrebi pomagajo neodvisni zunanji strokovnjaki. V tem primeru je koordinator ali zadevni upravičenec o tem obveščen in ima pravico do ugovora zaradi poslovne zaupnosti ali nasprotja interesov.</w:t>
      </w:r>
    </w:p>
    <w:p w14:paraId="15306A2C" w14:textId="77777777" w:rsidR="00580870" w:rsidRPr="00EA46B0" w:rsidRDefault="008E0098" w:rsidP="00411998">
      <w:pPr>
        <w:pStyle w:val="Bodytext10"/>
        <w:ind w:right="475"/>
        <w:jc w:val="both"/>
      </w:pPr>
      <w:r w:rsidRPr="00EA46B0">
        <w:t xml:space="preserve">Koordinator ali zadevni upravičenec mora vestno sodelovati ter v zahtevanem roku poleg že predloženih rezultatov in poročil predložiti vse druge morebitne informacije in podatke. Organ, ki </w:t>
      </w:r>
      <w:r w:rsidRPr="00EA46B0">
        <w:lastRenderedPageBreak/>
        <w:t>dodeli sredstva, lahko od upravičencev zahteva, da mu takšne informacije posredujejo neposredno. Občutljive informacije in dokumenti se bodo obravnavali v skladu s členom 13.</w:t>
      </w:r>
    </w:p>
    <w:p w14:paraId="7D65E44F" w14:textId="77777777" w:rsidR="00580870" w:rsidRPr="00EA46B0" w:rsidRDefault="008E0098" w:rsidP="00411998">
      <w:pPr>
        <w:pStyle w:val="Bodytext10"/>
        <w:ind w:right="475"/>
        <w:jc w:val="both"/>
      </w:pPr>
      <w:r w:rsidRPr="00EA46B0">
        <w:t>Od koordinatorja ali zadevnega upravičenca se lahko zahteva, da sodeluje na sestankih, tudi z zunanjimi strokovnjaki.</w:t>
      </w:r>
    </w:p>
    <w:p w14:paraId="48F4B218" w14:textId="573B120F" w:rsidR="00580870" w:rsidRPr="00EA46B0" w:rsidRDefault="008E0098" w:rsidP="00411998">
      <w:pPr>
        <w:pStyle w:val="Bodytext10"/>
        <w:ind w:right="475"/>
        <w:jc w:val="both"/>
      </w:pPr>
      <w:r w:rsidRPr="00EA46B0">
        <w:t xml:space="preserve">Pri </w:t>
      </w:r>
      <w:r w:rsidRPr="00EA46B0">
        <w:rPr>
          <w:b/>
        </w:rPr>
        <w:t>pregledih na kraju samem</w:t>
      </w:r>
      <w:r w:rsidRPr="00EA46B0">
        <w:t xml:space="preserve"> mora zadevni upravičenec (tudi zunanjim strokovnjakom) omogočiti dostop do lokacij in prostorov, ki so pomembni za izvajanje projekta, ter zagotoviti, da so zahtevane informacije nemudoma na voljo.</w:t>
      </w:r>
    </w:p>
    <w:p w14:paraId="6E61253F" w14:textId="77777777" w:rsidR="00580870" w:rsidRPr="00EA46B0" w:rsidRDefault="008E0098" w:rsidP="00411998">
      <w:pPr>
        <w:pStyle w:val="Bodytext10"/>
        <w:ind w:right="475"/>
        <w:jc w:val="both"/>
      </w:pPr>
      <w:r w:rsidRPr="00EA46B0">
        <w:t>Zagotovljene informacije morajo biti točne, natančne in popolne ter v zahtevani obliki, vključno z elektronsko obliko.</w:t>
      </w:r>
    </w:p>
    <w:p w14:paraId="1FDEDC9F" w14:textId="77777777" w:rsidR="00580870" w:rsidRPr="00EA46B0" w:rsidRDefault="008E0098" w:rsidP="00411998">
      <w:pPr>
        <w:pStyle w:val="Bodytext10"/>
        <w:ind w:right="475"/>
        <w:jc w:val="both"/>
      </w:pPr>
      <w:r w:rsidRPr="00EA46B0">
        <w:t xml:space="preserve">Na podlagi ugotovitev pregleda se sestavi </w:t>
      </w:r>
      <w:r w:rsidRPr="00EA46B0">
        <w:rPr>
          <w:b/>
        </w:rPr>
        <w:t>poročilo o pregledu projekta</w:t>
      </w:r>
      <w:r w:rsidRPr="00EA46B0">
        <w:t>.</w:t>
      </w:r>
    </w:p>
    <w:p w14:paraId="43C2879E" w14:textId="77777777" w:rsidR="00580870" w:rsidRPr="00EA46B0" w:rsidRDefault="008E0098" w:rsidP="00411998">
      <w:pPr>
        <w:pStyle w:val="Bodytext10"/>
        <w:ind w:right="475"/>
        <w:jc w:val="both"/>
      </w:pPr>
      <w:r w:rsidRPr="00EA46B0">
        <w:t>Organ, ki dodeli sredstva, bo o poročilu o pregledu projekta uradno obvestil koordinatorja ali zadevnega upravičenca, ki lahko predloži pripombe v 30 dneh od prejema uradnega obvestila.</w:t>
      </w:r>
    </w:p>
    <w:p w14:paraId="18D999A8" w14:textId="77777777" w:rsidR="00580870" w:rsidRPr="00EA46B0" w:rsidRDefault="008E0098" w:rsidP="00411998">
      <w:pPr>
        <w:pStyle w:val="Bodytext10"/>
        <w:ind w:right="475"/>
        <w:jc w:val="both"/>
      </w:pPr>
      <w:r w:rsidRPr="00EA46B0">
        <w:t>Pregledi projektov (vključno s poročili o pregledih projektov) bodo v jeziku Sporazuma.</w:t>
      </w:r>
    </w:p>
    <w:p w14:paraId="6EE89307" w14:textId="77777777" w:rsidR="00580870" w:rsidRPr="00EA46B0" w:rsidRDefault="008E0098" w:rsidP="00411998">
      <w:pPr>
        <w:widowControl/>
        <w:numPr>
          <w:ilvl w:val="0"/>
          <w:numId w:val="70"/>
        </w:numPr>
        <w:tabs>
          <w:tab w:val="left" w:pos="851"/>
        </w:tabs>
        <w:spacing w:after="200"/>
        <w:ind w:left="851" w:right="475" w:hanging="851"/>
        <w:jc w:val="both"/>
        <w:rPr>
          <w:rFonts w:eastAsiaTheme="minorHAnsi" w:cstheme="minorBidi"/>
          <w:b/>
          <w:color w:val="auto"/>
        </w:rPr>
      </w:pPr>
      <w:bookmarkStart w:id="757" w:name="bookmark661"/>
      <w:bookmarkStart w:id="758" w:name="bookmark659"/>
      <w:bookmarkStart w:id="759" w:name="bookmark660"/>
      <w:bookmarkStart w:id="760" w:name="bookmark662"/>
      <w:bookmarkEnd w:id="757"/>
      <w:r w:rsidRPr="00EA46B0">
        <w:rPr>
          <w:b/>
          <w:color w:val="auto"/>
        </w:rPr>
        <w:t>Revizije</w:t>
      </w:r>
      <w:bookmarkEnd w:id="758"/>
      <w:bookmarkEnd w:id="759"/>
      <w:bookmarkEnd w:id="760"/>
    </w:p>
    <w:p w14:paraId="6B5D5AF1" w14:textId="4F0FB3F1" w:rsidR="00580870" w:rsidRPr="00EA46B0" w:rsidRDefault="008E0098" w:rsidP="00411998">
      <w:pPr>
        <w:pStyle w:val="Bodytext10"/>
        <w:ind w:right="475"/>
        <w:jc w:val="both"/>
      </w:pPr>
      <w:r w:rsidRPr="00EA46B0">
        <w:t>Organ, ki dodeli sredstva, lahko izvede revizije pravilnega izvajanja projekta in izpolnjevanja obveznosti iz Sporazuma.</w:t>
      </w:r>
    </w:p>
    <w:p w14:paraId="221E871B" w14:textId="2876FA6C" w:rsidR="00580870" w:rsidRPr="00EA46B0" w:rsidRDefault="008E0098" w:rsidP="00411998">
      <w:pPr>
        <w:pStyle w:val="Bodytext10"/>
        <w:ind w:right="475"/>
        <w:jc w:val="both"/>
      </w:pPr>
      <w:r w:rsidRPr="00EA46B0">
        <w:t>Takšne revizije se lahko začnejo med izvajanjem projekta in do roka iz podatkovnega lista (glej točko 6). Zadevni upravičenec bo o njih uradno obveščen, štelo pa se bo, da se začnejo na datum uradnega obvestila.</w:t>
      </w:r>
    </w:p>
    <w:p w14:paraId="0831E32A" w14:textId="77777777" w:rsidR="00580870" w:rsidRPr="00EA46B0" w:rsidRDefault="008E0098" w:rsidP="00411998">
      <w:pPr>
        <w:pStyle w:val="Bodytext10"/>
        <w:ind w:right="475"/>
        <w:jc w:val="both"/>
      </w:pPr>
      <w:r w:rsidRPr="00EA46B0">
        <w:t>Organ, ki dodeli sredstva, lahko uporabi svojo revizijsko službo, prenese pooblastila za revizijo na centralizirano službo ali uporabi zunanja revizijska podjetja. V primeru uporabe zunanjega podjetja je zadevni upravičenec o tem obveščen in ima pravico do ugovora zaradi poslovne zaupnosti ali nasprotja interesov.</w:t>
      </w:r>
    </w:p>
    <w:p w14:paraId="7CE47940" w14:textId="77777777" w:rsidR="00580870" w:rsidRPr="00EA46B0" w:rsidRDefault="008E0098" w:rsidP="00411998">
      <w:pPr>
        <w:pStyle w:val="Bodytext10"/>
        <w:ind w:right="475"/>
        <w:jc w:val="both"/>
      </w:pPr>
      <w:r w:rsidRPr="00EA46B0">
        <w:t>Zadevni upravičenec mora vestno sodelovati ter v zahtevanem roku predložiti vse informacije (vključno z zaključenimi računovodskimi izkazi, posameznimi plačilnimi listi ali drugimi osebnimi podatki) za preverjanje skladnosti s Sporazumom. Občutljive informacije in dokumenti se bodo obravnavali v skladu s členom 13.</w:t>
      </w:r>
    </w:p>
    <w:p w14:paraId="640C98E3" w14:textId="77777777" w:rsidR="00580870" w:rsidRPr="00EA46B0" w:rsidRDefault="008E0098" w:rsidP="00411998">
      <w:pPr>
        <w:pStyle w:val="Bodytext10"/>
        <w:ind w:right="475"/>
        <w:jc w:val="both"/>
      </w:pPr>
      <w:r w:rsidRPr="00EA46B0">
        <w:t xml:space="preserve">Pri </w:t>
      </w:r>
      <w:r w:rsidRPr="00EA46B0">
        <w:rPr>
          <w:b/>
        </w:rPr>
        <w:t>pregledih na kraju samem</w:t>
      </w:r>
      <w:r w:rsidRPr="00EA46B0">
        <w:t xml:space="preserve"> mora zadevni upravičenec omogočiti dostop do lokacij in prostorov (tudi zunanjemu revizijskemu podjetju) ter zagotoviti, da so zahtevane informacije nemudoma na voljo.</w:t>
      </w:r>
    </w:p>
    <w:p w14:paraId="52523A6B" w14:textId="77777777" w:rsidR="00580870" w:rsidRPr="00EA46B0" w:rsidRDefault="008E0098" w:rsidP="00411998">
      <w:pPr>
        <w:pStyle w:val="Bodytext10"/>
        <w:ind w:right="475"/>
        <w:jc w:val="both"/>
      </w:pPr>
      <w:r w:rsidRPr="00EA46B0">
        <w:t>Zagotovljene informacije morajo biti točne, natančne in popolne ter v zahtevani obliki, vključno z elektronsko obliko.</w:t>
      </w:r>
    </w:p>
    <w:p w14:paraId="379801AC" w14:textId="77777777" w:rsidR="00580870" w:rsidRPr="00EA46B0" w:rsidRDefault="008E0098" w:rsidP="00411998">
      <w:pPr>
        <w:pStyle w:val="Bodytext10"/>
        <w:ind w:right="475"/>
        <w:jc w:val="both"/>
      </w:pPr>
      <w:r w:rsidRPr="00EA46B0">
        <w:t xml:space="preserve">Na podlagi ugotovitev revizije se sestavi </w:t>
      </w:r>
      <w:r w:rsidRPr="00EA46B0">
        <w:rPr>
          <w:b/>
        </w:rPr>
        <w:t>osnutek revizijskega poročila</w:t>
      </w:r>
      <w:r w:rsidRPr="00EA46B0">
        <w:t>.</w:t>
      </w:r>
    </w:p>
    <w:p w14:paraId="5D85056A" w14:textId="77777777" w:rsidR="00580870" w:rsidRPr="00EA46B0" w:rsidRDefault="008E0098" w:rsidP="00411998">
      <w:pPr>
        <w:pStyle w:val="Bodytext10"/>
        <w:ind w:right="475"/>
        <w:jc w:val="both"/>
      </w:pPr>
      <w:r w:rsidRPr="00EA46B0">
        <w:t>Revizorji bodo o osnutku revizijskega poročila uradno obvestili zadevnega upravičenca, ki lahko predloži pripombe v 30 dneh od prejema uradnega obvestila (kontradiktorni revizijski postopek).</w:t>
      </w:r>
    </w:p>
    <w:p w14:paraId="532D9CDB" w14:textId="77777777" w:rsidR="00580870" w:rsidRPr="00EA46B0" w:rsidRDefault="008E0098" w:rsidP="00411998">
      <w:pPr>
        <w:pStyle w:val="Bodytext10"/>
        <w:ind w:right="475"/>
        <w:jc w:val="both"/>
      </w:pPr>
      <w:r w:rsidRPr="00EA46B0">
        <w:t xml:space="preserve">V </w:t>
      </w:r>
      <w:r w:rsidRPr="00EA46B0">
        <w:rPr>
          <w:b/>
        </w:rPr>
        <w:t>končnem revizijskem poročilu</w:t>
      </w:r>
      <w:r w:rsidRPr="00EA46B0">
        <w:t>, o katerem bo zadevni upravičenec uradno obveščen, bodo upoštevane njegove pripombe.</w:t>
      </w:r>
    </w:p>
    <w:p w14:paraId="17E7663C" w14:textId="77777777" w:rsidR="00580870" w:rsidRPr="00EA46B0" w:rsidRDefault="008E0098" w:rsidP="00411998">
      <w:pPr>
        <w:pStyle w:val="Bodytext10"/>
        <w:ind w:right="475"/>
        <w:jc w:val="both"/>
      </w:pPr>
      <w:r w:rsidRPr="00EA46B0">
        <w:t>Revizije (vključno z revizijskimi poročili) bodo v jeziku Sporazuma.</w:t>
      </w:r>
    </w:p>
    <w:p w14:paraId="2349DC1F" w14:textId="77777777" w:rsidR="00580870" w:rsidRPr="00EA46B0"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rPr>
      </w:pPr>
      <w:bookmarkStart w:id="761" w:name="bookmark666"/>
      <w:bookmarkStart w:id="762" w:name="bookmark664"/>
      <w:bookmarkStart w:id="763" w:name="bookmark667"/>
      <w:bookmarkStart w:id="764" w:name="_Toc126757372"/>
      <w:bookmarkStart w:id="765" w:name="_Toc222490096"/>
      <w:bookmarkEnd w:id="761"/>
      <w:r w:rsidRPr="00EA46B0">
        <w:rPr>
          <w:rFonts w:ascii="Times New Roman" w:hAnsi="Times New Roman"/>
          <w:b/>
          <w:color w:val="auto"/>
        </w:rPr>
        <w:lastRenderedPageBreak/>
        <w:t>Preverjanja, pregledi in revizije, ki jih Evropska komisija opravi v zvezi z nepovratnimi sredstvi drugih organov, ki dodelijo sredstva</w:t>
      </w:r>
      <w:bookmarkEnd w:id="762"/>
      <w:bookmarkEnd w:id="763"/>
      <w:bookmarkEnd w:id="764"/>
      <w:bookmarkEnd w:id="765"/>
    </w:p>
    <w:p w14:paraId="3A60F3BD" w14:textId="59E491EC" w:rsidR="00580870" w:rsidRPr="00EA46B0" w:rsidRDefault="008E0098" w:rsidP="00411998">
      <w:pPr>
        <w:pStyle w:val="Bodytext10"/>
        <w:ind w:right="475"/>
        <w:jc w:val="both"/>
      </w:pPr>
      <w:r w:rsidRPr="00EA46B0">
        <w:t>Kadar Evropska komisija ni organ, ki dodeli sredstva, ima enake pravice do preverjanj, pregledov in revizij kot organ, ki dodeli sredstva.</w:t>
      </w:r>
    </w:p>
    <w:p w14:paraId="7A43040B" w14:textId="03E9165D" w:rsidR="724A8FA6" w:rsidRPr="00EA46B0" w:rsidRDefault="576C1BE3" w:rsidP="005C4B56">
      <w:pPr>
        <w:pStyle w:val="Heading5"/>
        <w:widowControl/>
        <w:numPr>
          <w:ilvl w:val="0"/>
          <w:numId w:val="69"/>
        </w:numPr>
        <w:spacing w:before="0" w:after="200"/>
        <w:ind w:left="720" w:right="475" w:hanging="720"/>
        <w:jc w:val="both"/>
        <w:rPr>
          <w:rFonts w:ascii="Times New Roman" w:hAnsi="Times New Roman"/>
          <w:b/>
          <w:bCs/>
          <w:color w:val="auto"/>
        </w:rPr>
      </w:pPr>
      <w:bookmarkStart w:id="766" w:name="_Toc222490097"/>
      <w:r w:rsidRPr="00EA46B0">
        <w:rPr>
          <w:rFonts w:ascii="Times New Roman" w:hAnsi="Times New Roman"/>
          <w:b/>
          <w:color w:val="auto"/>
        </w:rPr>
        <w:t>Dostop do evidenc za oceno poenostavljenih oblik financiranja</w:t>
      </w:r>
      <w:bookmarkEnd w:id="766"/>
    </w:p>
    <w:p w14:paraId="08834609" w14:textId="77777777" w:rsidR="00580870" w:rsidRPr="00EA46B0" w:rsidRDefault="008E0098" w:rsidP="00411998">
      <w:pPr>
        <w:pStyle w:val="Bodytext10"/>
        <w:ind w:right="475"/>
        <w:jc w:val="both"/>
      </w:pPr>
      <w:r w:rsidRPr="00EA46B0">
        <w:t>Upravičenci morajo Evropski komisiji zagotoviti dostop do svojih zakonsko predpisanih evidenc za redno ocenjevanje poenostavljenih oblik financiranja, ki se uporabljajo v programih EU.</w:t>
      </w:r>
    </w:p>
    <w:p w14:paraId="2F2285E9" w14:textId="77777777" w:rsidR="00580870" w:rsidRPr="00EA46B0"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rPr>
      </w:pPr>
      <w:bookmarkStart w:id="767" w:name="bookmark676"/>
      <w:bookmarkStart w:id="768" w:name="bookmark674"/>
      <w:bookmarkStart w:id="769" w:name="bookmark677"/>
      <w:bookmarkStart w:id="770" w:name="bookmark673"/>
      <w:bookmarkStart w:id="771" w:name="_Toc126757374"/>
      <w:bookmarkStart w:id="772" w:name="_Toc222490098"/>
      <w:bookmarkEnd w:id="767"/>
      <w:r w:rsidRPr="00EA46B0">
        <w:rPr>
          <w:rFonts w:ascii="Times New Roman" w:hAnsi="Times New Roman"/>
          <w:b/>
          <w:color w:val="auto"/>
        </w:rPr>
        <w:t>Revizije in preiskave OLAF, EJT in ERS</w:t>
      </w:r>
      <w:bookmarkEnd w:id="768"/>
      <w:bookmarkEnd w:id="769"/>
      <w:bookmarkEnd w:id="770"/>
      <w:bookmarkEnd w:id="771"/>
      <w:bookmarkEnd w:id="772"/>
    </w:p>
    <w:p w14:paraId="23336544" w14:textId="75CA4FDA" w:rsidR="00F9757F" w:rsidRPr="00EA46B0" w:rsidRDefault="008E0098" w:rsidP="00F9757F">
      <w:pPr>
        <w:pStyle w:val="Bodytext10"/>
        <w:ind w:right="475"/>
        <w:jc w:val="both"/>
      </w:pPr>
      <w:r w:rsidRPr="00EA46B0">
        <w:t>Med izvajanjem projekta ali pozneje lahko preverjanja, preglede, revizije in preiskave izvedejo tudi naslednji organi:</w:t>
      </w:r>
      <w:bookmarkStart w:id="773" w:name="bookmark678"/>
      <w:bookmarkEnd w:id="773"/>
      <w:r w:rsidRPr="00EA46B0">
        <w:t xml:space="preserve"> </w:t>
      </w:r>
    </w:p>
    <w:p w14:paraId="4B02918C" w14:textId="52B46EA7" w:rsidR="00580870" w:rsidRPr="00EA46B0" w:rsidRDefault="008E0098" w:rsidP="00F9757F">
      <w:pPr>
        <w:pStyle w:val="Bodytext10"/>
        <w:numPr>
          <w:ilvl w:val="0"/>
          <w:numId w:val="71"/>
        </w:numPr>
        <w:ind w:left="720" w:right="475" w:hanging="360"/>
        <w:jc w:val="both"/>
        <w:rPr>
          <w:sz w:val="16"/>
          <w:szCs w:val="16"/>
        </w:rPr>
      </w:pPr>
      <w:r w:rsidRPr="00EA46B0">
        <w:t>Evropski urad za boj proti goljufijam (OLAF) v skladu z uredbama št. 883/2013</w:t>
      </w:r>
      <w:r w:rsidRPr="00EA46B0">
        <w:rPr>
          <w:vertAlign w:val="superscript"/>
        </w:rPr>
        <w:footnoteReference w:id="23"/>
      </w:r>
      <w:r w:rsidRPr="00EA46B0">
        <w:t xml:space="preserve"> in št. 2185/96</w:t>
      </w:r>
      <w:r w:rsidRPr="00EA46B0">
        <w:rPr>
          <w:rStyle w:val="FootnoteReference"/>
        </w:rPr>
        <w:footnoteReference w:id="24"/>
      </w:r>
      <w:r w:rsidRPr="00EA46B0">
        <w:t>;</w:t>
      </w:r>
    </w:p>
    <w:p w14:paraId="3C96878B" w14:textId="77777777" w:rsidR="00580870" w:rsidRPr="00EA46B0" w:rsidRDefault="008E0098" w:rsidP="00411998">
      <w:pPr>
        <w:pStyle w:val="Bodytext10"/>
        <w:numPr>
          <w:ilvl w:val="0"/>
          <w:numId w:val="71"/>
        </w:numPr>
        <w:tabs>
          <w:tab w:val="left" w:pos="728"/>
        </w:tabs>
        <w:ind w:right="475" w:firstLine="360"/>
      </w:pPr>
      <w:bookmarkStart w:id="774" w:name="bookmark679"/>
      <w:bookmarkEnd w:id="774"/>
      <w:r w:rsidRPr="00EA46B0">
        <w:t>Evropsko javno tožilstvo (EJT) v skladu z Uredbo (EU) 2017/1939;</w:t>
      </w:r>
    </w:p>
    <w:p w14:paraId="75DAB79C" w14:textId="2FF998B6" w:rsidR="00580870" w:rsidRPr="00EA46B0" w:rsidRDefault="008E0098" w:rsidP="00411998">
      <w:pPr>
        <w:pStyle w:val="Bodytext10"/>
        <w:numPr>
          <w:ilvl w:val="0"/>
          <w:numId w:val="71"/>
        </w:numPr>
        <w:tabs>
          <w:tab w:val="left" w:pos="728"/>
        </w:tabs>
        <w:ind w:left="720" w:right="475" w:hanging="360"/>
        <w:jc w:val="both"/>
      </w:pPr>
      <w:bookmarkStart w:id="775" w:name="bookmark680"/>
      <w:bookmarkEnd w:id="775"/>
      <w:r w:rsidRPr="00EA46B0">
        <w:t>Evropsko računsko sodišče (ERS) v skladu s členom 287 Pogodbe o delovanju Evropske unije (PDEU) in členom 263 finančne uredbe EU (Uredba (EU, Euratom) 2024/2509).</w:t>
      </w:r>
    </w:p>
    <w:p w14:paraId="62C2CCE3" w14:textId="77777777" w:rsidR="00580870" w:rsidRPr="00EA46B0" w:rsidRDefault="008E0098" w:rsidP="00411998">
      <w:pPr>
        <w:pStyle w:val="Bodytext10"/>
        <w:ind w:right="475"/>
        <w:jc w:val="both"/>
      </w:pPr>
      <w:r w:rsidRPr="00EA46B0">
        <w:t>Če navedeni organi tako zahtevajo, mora zadevni upravičenec predložiti vse, točne in popolne informacije v zahtevani obliki (vključno z zaključenimi računovodskimi izkazi, posameznimi plačilnimi listi ali drugimi osebnimi podatki, tudi v elektronski obliki) ter omogočiti dostop do lokacij in prostorov za preglede ali inšpekcije na kraju samem, kot je določeno v navedenih uredbah.</w:t>
      </w:r>
    </w:p>
    <w:p w14:paraId="663B0BFC" w14:textId="156440BB" w:rsidR="00580870" w:rsidRPr="00EA46B0" w:rsidRDefault="008E0098" w:rsidP="00411998">
      <w:pPr>
        <w:pStyle w:val="Bodytext10"/>
        <w:ind w:right="475"/>
        <w:jc w:val="both"/>
      </w:pPr>
      <w:r w:rsidRPr="00EA46B0">
        <w:t>V ta namen mora zadevni upravičenec vse ustrezne informacije v zvezi s projektom hraniti vsaj za obdobje iz podatkovnega lista (točka 6), v vsakem primeru pa, dokler se ne zaključijo preverjanja, pregledi, revizije, preiskave, pravdni postopki ali drugi zahtevki, ki so v teku.</w:t>
      </w:r>
    </w:p>
    <w:p w14:paraId="0247B57E" w14:textId="77777777" w:rsidR="00580870" w:rsidRPr="00EA46B0"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rPr>
      </w:pPr>
      <w:bookmarkStart w:id="776" w:name="bookmark682"/>
      <w:bookmarkStart w:id="777" w:name="_Toc126757375"/>
      <w:bookmarkStart w:id="778" w:name="_Toc222490099"/>
      <w:bookmarkEnd w:id="776"/>
      <w:r w:rsidRPr="00EA46B0">
        <w:rPr>
          <w:rFonts w:ascii="Times New Roman" w:hAnsi="Times New Roman"/>
          <w:b/>
          <w:color w:val="auto"/>
        </w:rPr>
        <w:t>Posledice preverjanj, pregledov, revizij in preiskav – razširitev ugotovitev</w:t>
      </w:r>
      <w:bookmarkEnd w:id="777"/>
      <w:bookmarkEnd w:id="778"/>
    </w:p>
    <w:p w14:paraId="140A4851" w14:textId="77777777" w:rsidR="00580870" w:rsidRPr="00EA46B0" w:rsidRDefault="008E0098" w:rsidP="00411998">
      <w:pPr>
        <w:widowControl/>
        <w:numPr>
          <w:ilvl w:val="0"/>
          <w:numId w:val="73"/>
        </w:numPr>
        <w:autoSpaceDE w:val="0"/>
        <w:autoSpaceDN w:val="0"/>
        <w:adjustRightInd w:val="0"/>
        <w:spacing w:after="200"/>
        <w:ind w:left="851" w:right="475" w:hanging="851"/>
        <w:jc w:val="both"/>
        <w:rPr>
          <w:rFonts w:eastAsiaTheme="minorHAnsi" w:cstheme="minorBidi"/>
          <w:b/>
          <w:color w:val="auto"/>
        </w:rPr>
      </w:pPr>
      <w:bookmarkStart w:id="779" w:name="bookmark685"/>
      <w:bookmarkStart w:id="780" w:name="bookmark683"/>
      <w:bookmarkStart w:id="781" w:name="bookmark686"/>
      <w:bookmarkEnd w:id="779"/>
      <w:r w:rsidRPr="00EA46B0">
        <w:rPr>
          <w:b/>
          <w:color w:val="auto"/>
        </w:rPr>
        <w:t>Posledice preverjanj, pregledov, revizij in preiskav v zvezi s temi nepovratnimi sredstvi</w:t>
      </w:r>
      <w:bookmarkEnd w:id="780"/>
      <w:bookmarkEnd w:id="781"/>
    </w:p>
    <w:p w14:paraId="6984FEFA" w14:textId="77777777" w:rsidR="00580870" w:rsidRPr="00EA46B0" w:rsidRDefault="008E0098" w:rsidP="00411998">
      <w:pPr>
        <w:pStyle w:val="Bodytext10"/>
        <w:ind w:right="475"/>
        <w:jc w:val="both"/>
      </w:pPr>
      <w:r w:rsidRPr="00EA46B0">
        <w:t>Ugotovitve preverjanj, pregledov, revizij ali preiskav, opravljenih v zvezi s temi nepovratnimi sredstvi, so lahko podlaga za zavrnitve (glej člen 27), znižanje nepovratnih sredstev (glej člen 28) ali druge ukrepe, opisane v poglavju 5.</w:t>
      </w:r>
    </w:p>
    <w:p w14:paraId="2E36AC77" w14:textId="30862A02" w:rsidR="00580870" w:rsidRPr="00EA46B0" w:rsidRDefault="008E0098" w:rsidP="00411998">
      <w:pPr>
        <w:pStyle w:val="Bodytext10"/>
        <w:ind w:right="475"/>
        <w:jc w:val="both"/>
      </w:pPr>
      <w:r w:rsidRPr="00EA46B0">
        <w:t>Zavrnitve ali znižanja nepovratnih sredstev po končnem plačilu bodo podlaga za popravljeni znesek nepovratnih sredstev (glej člen 22).</w:t>
      </w:r>
    </w:p>
    <w:p w14:paraId="02831D70" w14:textId="16144322" w:rsidR="00580870" w:rsidRPr="00EA46B0" w:rsidRDefault="008E0098" w:rsidP="00411998">
      <w:pPr>
        <w:pStyle w:val="Bodytext10"/>
        <w:ind w:right="475"/>
        <w:jc w:val="both"/>
      </w:pPr>
      <w:r w:rsidRPr="00EA46B0">
        <w:t>Ugotovitve preverjanj, pregledov, revizij ali preiskav med izvajanjem projekta so lahko podlaga za zahtevek za spremembo (glej člen 39), da se spremeni opis projekta iz Priloge 1.</w:t>
      </w:r>
    </w:p>
    <w:p w14:paraId="7B0CFABF" w14:textId="77777777" w:rsidR="00580870" w:rsidRPr="00EA46B0" w:rsidRDefault="008E0098" w:rsidP="00411998">
      <w:pPr>
        <w:pStyle w:val="Bodytext10"/>
        <w:ind w:right="475"/>
        <w:jc w:val="both"/>
      </w:pPr>
      <w:r w:rsidRPr="00EA46B0">
        <w:t xml:space="preserve">Preverjanja, pregledi, revizije ali preiskave, s katerimi se ugotovijo sistemske ali ponavljajoče se </w:t>
      </w:r>
      <w:r w:rsidRPr="00EA46B0">
        <w:lastRenderedPageBreak/>
        <w:t>napake, nepravilnosti, goljufije ali kršitve obveznosti pri katerih koli nepovratnih sredstvih EU, imajo lahko posledice tudi za druga nepovratna sredstva EU, dodeljena pod podobnimi pogoji („razširitev na druga nepovratna sredstva“).</w:t>
      </w:r>
    </w:p>
    <w:p w14:paraId="1BF9F834" w14:textId="77777777" w:rsidR="00FF57C2" w:rsidRPr="00EA46B0" w:rsidRDefault="00FF57C2" w:rsidP="00FF57C2">
      <w:r w:rsidRPr="00EA46B0">
        <w:t>Preverjanja, pregledi, revizije ali preiskave, s katerimi se ugotovijo sistemske ali ponavljajoče se napake, nepravilnosti, goljufije ali kršitve obveznosti pri katerih koli nepovratnih sredstvih EU, imajo lahko posledice tudi za druga nepovratna sredstva EU, dodeljena pod podobnimi pogoji („razširitev na druga nepovratna sredstva“).</w:t>
      </w:r>
    </w:p>
    <w:p w14:paraId="4FB47F71" w14:textId="77777777" w:rsidR="00FF57C2" w:rsidRPr="00EA46B0" w:rsidRDefault="00FF57C2" w:rsidP="00411998">
      <w:pPr>
        <w:pStyle w:val="Bodytext10"/>
        <w:ind w:right="475"/>
        <w:jc w:val="both"/>
      </w:pPr>
    </w:p>
    <w:p w14:paraId="3BFC5FE9" w14:textId="036B8AB2" w:rsidR="00580870" w:rsidRPr="00EA46B0" w:rsidRDefault="008E0098" w:rsidP="00411998">
      <w:pPr>
        <w:pStyle w:val="Bodytext10"/>
        <w:ind w:right="475"/>
        <w:jc w:val="both"/>
      </w:pPr>
      <w:r w:rsidRPr="00EA46B0">
        <w:t>Poleg tega so ugotovitve preiskave OLAF ali EJT lahko podlaga za kazenski pregon na podlagi nacionalnega prava.</w:t>
      </w:r>
    </w:p>
    <w:p w14:paraId="5BF8350D" w14:textId="17AC335F" w:rsidR="00580870" w:rsidRPr="00EA46B0" w:rsidRDefault="008E0098" w:rsidP="6C6E9113">
      <w:pPr>
        <w:widowControl/>
        <w:numPr>
          <w:ilvl w:val="0"/>
          <w:numId w:val="73"/>
        </w:numPr>
        <w:autoSpaceDE w:val="0"/>
        <w:autoSpaceDN w:val="0"/>
        <w:adjustRightInd w:val="0"/>
        <w:spacing w:after="200"/>
        <w:ind w:left="851" w:right="475" w:hanging="851"/>
        <w:jc w:val="both"/>
        <w:rPr>
          <w:rFonts w:eastAsiaTheme="minorEastAsia" w:cstheme="minorBidi"/>
          <w:b/>
          <w:bCs/>
          <w:color w:val="auto"/>
        </w:rPr>
      </w:pPr>
      <w:bookmarkStart w:id="782" w:name="bookmark689"/>
      <w:bookmarkStart w:id="783" w:name="bookmark687"/>
      <w:bookmarkStart w:id="784" w:name="bookmark688"/>
      <w:bookmarkStart w:id="785" w:name="bookmark690"/>
      <w:bookmarkEnd w:id="782"/>
      <w:r w:rsidRPr="00EA46B0">
        <w:rPr>
          <w:b/>
          <w:color w:val="auto"/>
        </w:rPr>
        <w:t>Razširitev z drugih nepovratnih sredstev</w:t>
      </w:r>
      <w:bookmarkEnd w:id="783"/>
      <w:bookmarkEnd w:id="784"/>
      <w:bookmarkEnd w:id="785"/>
    </w:p>
    <w:p w14:paraId="5D6605C0" w14:textId="623A2246" w:rsidR="003F428D" w:rsidRPr="00EA46B0" w:rsidRDefault="003F428D" w:rsidP="003F428D">
      <w:pPr>
        <w:autoSpaceDE w:val="0"/>
        <w:autoSpaceDN w:val="0"/>
        <w:adjustRightInd w:val="0"/>
      </w:pPr>
      <w:r w:rsidRPr="00EA46B0">
        <w:t xml:space="preserve">Ugotovitve preverjanj, pregledov, revizij ali preiskav v zvezi z drugimi nepovratnimi sredstvi se lahko razširijo na ta nepovratna sredstva, če: </w:t>
      </w:r>
    </w:p>
    <w:p w14:paraId="540C40D0" w14:textId="77777777" w:rsidR="003F428D" w:rsidRPr="00EA46B0" w:rsidRDefault="003F428D" w:rsidP="003F428D">
      <w:pPr>
        <w:autoSpaceDE w:val="0"/>
        <w:autoSpaceDN w:val="0"/>
        <w:adjustRightInd w:val="0"/>
        <w:ind w:left="720"/>
      </w:pPr>
      <w:r w:rsidRPr="00EA46B0">
        <w:t xml:space="preserve">(a) se ugotovi, da je zadevni upravičenec v zvezi z drugimi nepovratnimi sredstvi EU, dodeljenimi pod podobnimi pogoji, storil sistemske ali ponavljajoče se napake, nepravilnosti, goljufije ali kršitve obveznosti, ki znatno vplivajo na ta nepovratna sredstva, ter </w:t>
      </w:r>
    </w:p>
    <w:p w14:paraId="751F5C54" w14:textId="77777777" w:rsidR="003F428D" w:rsidRPr="00EA46B0" w:rsidRDefault="003F428D" w:rsidP="003F428D">
      <w:pPr>
        <w:autoSpaceDE w:val="0"/>
        <w:autoSpaceDN w:val="0"/>
        <w:adjustRightInd w:val="0"/>
        <w:ind w:left="720"/>
      </w:pPr>
      <w:r w:rsidRPr="00EA46B0">
        <w:t xml:space="preserve">(b) je zadevni upravičenec uradno obveščen o navedenih ugotovitvah – skupaj s seznamom nepovratnih sredstev, na katere vplivajo ugotovitve – v roku za revizije iz podatkovnega lista (glej točko 6). </w:t>
      </w:r>
    </w:p>
    <w:p w14:paraId="725E5451" w14:textId="77777777" w:rsidR="003F428D" w:rsidRPr="00EA46B0" w:rsidRDefault="003F428D" w:rsidP="003F428D">
      <w:pPr>
        <w:autoSpaceDE w:val="0"/>
        <w:autoSpaceDN w:val="0"/>
        <w:adjustRightInd w:val="0"/>
      </w:pPr>
    </w:p>
    <w:p w14:paraId="4F25EA84" w14:textId="529D29ED" w:rsidR="003F428D" w:rsidRPr="00EA46B0" w:rsidRDefault="003F428D" w:rsidP="003F428D">
      <w:pPr>
        <w:autoSpaceDE w:val="0"/>
        <w:autoSpaceDN w:val="0"/>
        <w:adjustRightInd w:val="0"/>
      </w:pPr>
      <w:r w:rsidRPr="00EA46B0">
        <w:t xml:space="preserve">Organ, ki dodeli sredstva, bo zadevnega upravičenca uradno obvestil o nameri, da ugotovitve razširi, in seznamu nepovratnih sredstev, na katera te ugotovitve vplivajo. </w:t>
      </w:r>
    </w:p>
    <w:p w14:paraId="2D536867" w14:textId="77777777" w:rsidR="003F428D" w:rsidRPr="00EA46B0" w:rsidRDefault="003F428D" w:rsidP="003F428D">
      <w:pPr>
        <w:autoSpaceDE w:val="0"/>
        <w:autoSpaceDN w:val="0"/>
        <w:adjustRightInd w:val="0"/>
      </w:pPr>
    </w:p>
    <w:p w14:paraId="7CA2A849" w14:textId="77777777" w:rsidR="003F428D" w:rsidRPr="00EA46B0" w:rsidRDefault="003F428D" w:rsidP="003F428D">
      <w:pPr>
        <w:autoSpaceDE w:val="0"/>
        <w:autoSpaceDN w:val="0"/>
        <w:adjustRightInd w:val="0"/>
      </w:pPr>
      <w:r w:rsidRPr="00EA46B0">
        <w:t xml:space="preserve">Če se razširitev nanaša na </w:t>
      </w:r>
      <w:r w:rsidRPr="00EA46B0">
        <w:rPr>
          <w:b/>
        </w:rPr>
        <w:t>zavrnitev stroškov ali prispevkov</w:t>
      </w:r>
      <w:r w:rsidRPr="00EA46B0">
        <w:t xml:space="preserve">, obvestilo vključuje: </w:t>
      </w:r>
    </w:p>
    <w:p w14:paraId="24A1079A" w14:textId="77777777" w:rsidR="003F428D" w:rsidRPr="00EA46B0" w:rsidRDefault="003F428D" w:rsidP="003F428D">
      <w:pPr>
        <w:autoSpaceDE w:val="0"/>
        <w:autoSpaceDN w:val="0"/>
        <w:adjustRightInd w:val="0"/>
      </w:pPr>
    </w:p>
    <w:p w14:paraId="071EECAA" w14:textId="77777777" w:rsidR="003F428D" w:rsidRPr="00EA46B0" w:rsidRDefault="003F428D" w:rsidP="003F428D">
      <w:pPr>
        <w:autoSpaceDE w:val="0"/>
        <w:autoSpaceDN w:val="0"/>
        <w:adjustRightInd w:val="0"/>
        <w:ind w:firstLine="720"/>
      </w:pPr>
      <w:r w:rsidRPr="00EA46B0">
        <w:t xml:space="preserve">(a) poziv k predložitvi pripomb o seznamu nepovratnih sredstev, na katera vplivajo ugotovitve; </w:t>
      </w:r>
    </w:p>
    <w:p w14:paraId="4869D7DA" w14:textId="77777777" w:rsidR="003F428D" w:rsidRPr="00EA46B0" w:rsidRDefault="003F428D" w:rsidP="003F428D">
      <w:pPr>
        <w:autoSpaceDE w:val="0"/>
        <w:autoSpaceDN w:val="0"/>
        <w:adjustRightInd w:val="0"/>
        <w:ind w:firstLine="720"/>
      </w:pPr>
      <w:r w:rsidRPr="00EA46B0">
        <w:t xml:space="preserve">(b) zahtevek za predložitev popravljenih računovodskih izkazov za vsa takšna nepovratna sredstva; </w:t>
      </w:r>
    </w:p>
    <w:p w14:paraId="1F8A927A" w14:textId="77777777" w:rsidR="003F428D" w:rsidRPr="00EA46B0" w:rsidRDefault="003F428D" w:rsidP="003F428D">
      <w:pPr>
        <w:autoSpaceDE w:val="0"/>
        <w:autoSpaceDN w:val="0"/>
        <w:adjustRightInd w:val="0"/>
        <w:ind w:left="720"/>
      </w:pPr>
      <w:r w:rsidRPr="00EA46B0">
        <w:t xml:space="preserve">(c) korekcijsko stopnjo za ekstrapolacijo, določeno na podlagi sistemskih ali ponavljajočih se napak, za izračun zneskov, ki se zavrnejo, če zadevni upravičenec: </w:t>
      </w:r>
    </w:p>
    <w:p w14:paraId="2222025A" w14:textId="77777777" w:rsidR="003F428D" w:rsidRPr="00EA46B0" w:rsidRDefault="003F428D" w:rsidP="003F428D">
      <w:pPr>
        <w:autoSpaceDE w:val="0"/>
        <w:autoSpaceDN w:val="0"/>
        <w:adjustRightInd w:val="0"/>
        <w:ind w:left="1440"/>
      </w:pPr>
      <w:r w:rsidRPr="00EA46B0">
        <w:t xml:space="preserve">(i) meni, da predložitev popravljenih računovodskih izkazov ni mogoča ali izvedljiva, ali </w:t>
      </w:r>
    </w:p>
    <w:p w14:paraId="0DC0FABC" w14:textId="77777777" w:rsidR="003F428D" w:rsidRPr="00EA46B0" w:rsidRDefault="003F428D" w:rsidP="003F428D">
      <w:pPr>
        <w:autoSpaceDE w:val="0"/>
        <w:autoSpaceDN w:val="0"/>
        <w:adjustRightInd w:val="0"/>
        <w:ind w:left="720" w:firstLine="720"/>
      </w:pPr>
      <w:r w:rsidRPr="00EA46B0">
        <w:t xml:space="preserve">(ii) ne predloži popravljenih računovodskih izkazov. </w:t>
      </w:r>
    </w:p>
    <w:p w14:paraId="3F5FAF13" w14:textId="77777777" w:rsidR="003F428D" w:rsidRPr="00EA46B0" w:rsidRDefault="003F428D" w:rsidP="003F428D">
      <w:pPr>
        <w:spacing w:before="100" w:beforeAutospacing="1" w:after="100" w:afterAutospacing="1"/>
      </w:pPr>
      <w:r w:rsidRPr="00EA46B0">
        <w:t xml:space="preserve">Če se razširitev nanaša na </w:t>
      </w:r>
      <w:r w:rsidRPr="00EA46B0">
        <w:rPr>
          <w:b/>
        </w:rPr>
        <w:t>znižanje nepovratnih sredstev</w:t>
      </w:r>
      <w:r w:rsidRPr="00EA46B0">
        <w:t xml:space="preserve">, obvestilo vključuje: </w:t>
      </w:r>
    </w:p>
    <w:p w14:paraId="54CC4F42" w14:textId="77777777" w:rsidR="003F428D" w:rsidRPr="00EA46B0" w:rsidRDefault="003F428D" w:rsidP="003F428D">
      <w:pPr>
        <w:spacing w:beforeAutospacing="1" w:afterAutospacing="1"/>
        <w:ind w:left="720"/>
        <w:rPr>
          <w:lang w:eastAsia="en-IE"/>
        </w:rPr>
      </w:pPr>
    </w:p>
    <w:p w14:paraId="2D651D2B" w14:textId="5AC6DCED" w:rsidR="003F428D" w:rsidRPr="00EA46B0" w:rsidRDefault="003F428D" w:rsidP="005C5976">
      <w:pPr>
        <w:spacing w:before="100" w:beforeAutospacing="1" w:after="100" w:afterAutospacing="1"/>
        <w:ind w:left="720"/>
      </w:pPr>
      <w:r w:rsidRPr="00EA46B0">
        <w:t xml:space="preserve">(a) poziv k predložitvi pripomb o seznamu nepovratnih sredstev, na katera vplivajo ugotovitve, in </w:t>
      </w:r>
    </w:p>
    <w:p w14:paraId="3BB388AE" w14:textId="69ECCB4A" w:rsidR="003F428D" w:rsidRPr="00EA46B0" w:rsidRDefault="003F428D" w:rsidP="005C5976">
      <w:pPr>
        <w:spacing w:before="100" w:beforeAutospacing="1" w:after="100" w:afterAutospacing="1"/>
        <w:ind w:left="720"/>
      </w:pPr>
      <w:r w:rsidRPr="00EA46B0">
        <w:t xml:space="preserve">(b) </w:t>
      </w:r>
      <w:r w:rsidRPr="00EA46B0">
        <w:rPr>
          <w:b/>
        </w:rPr>
        <w:t>korekcijsko stopnjo za ekstrapolacijo</w:t>
      </w:r>
      <w:r w:rsidRPr="00EA46B0">
        <w:t xml:space="preserve">, določeno na podlagi sistemskih ali ponavljajočih se napak in načela sorazmernosti. </w:t>
      </w:r>
    </w:p>
    <w:p w14:paraId="1F718B6B" w14:textId="3630CEB7" w:rsidR="003F428D" w:rsidRPr="00EA46B0" w:rsidRDefault="003F428D" w:rsidP="005C5976">
      <w:pPr>
        <w:spacing w:before="100" w:beforeAutospacing="1" w:after="100" w:afterAutospacing="1"/>
        <w:rPr>
          <w:b/>
          <w:bCs/>
        </w:rPr>
      </w:pPr>
      <w:r w:rsidRPr="00EA46B0">
        <w:t xml:space="preserve">Zadevni upravičenec ima na voljo </w:t>
      </w:r>
      <w:r w:rsidRPr="00EA46B0">
        <w:rPr>
          <w:b/>
        </w:rPr>
        <w:t>60 dni</w:t>
      </w:r>
      <w:r w:rsidRPr="00EA46B0">
        <w:t xml:space="preserve"> po prejemu uradnega obvestila, da predloži pripombe ali popravljene računovodske izkaze ali predlaga ustrezno utemeljeno </w:t>
      </w:r>
      <w:r w:rsidRPr="00EA46B0">
        <w:rPr>
          <w:b/>
        </w:rPr>
        <w:t>alternativno korekcijsko metodo/stopnjo</w:t>
      </w:r>
      <w:r w:rsidRPr="00EA46B0">
        <w:t>.</w:t>
      </w:r>
    </w:p>
    <w:p w14:paraId="7C1A083C" w14:textId="61FE5139" w:rsidR="003F428D" w:rsidRPr="00EA46B0" w:rsidRDefault="003F428D" w:rsidP="003F428D">
      <w:pPr>
        <w:pStyle w:val="Bodytext10"/>
        <w:ind w:right="475"/>
        <w:jc w:val="both"/>
      </w:pPr>
      <w:r w:rsidRPr="00EA46B0">
        <w:t xml:space="preserve">Na podlagi tega bo organ, ki dodeli sredstva, analiziral vpliv in sprejel odločitev o izvedbi (tj. začel </w:t>
      </w:r>
      <w:r w:rsidRPr="00EA46B0">
        <w:lastRenderedPageBreak/>
        <w:t>postopke za zavrnitev ali znižanje nepovratnih sredstev na podlagi popravljenih računovodskih izkazov ali napovedane/alternative metode/stopnje ali kombinacije navedenega; glej člena 27 in 28).</w:t>
      </w:r>
    </w:p>
    <w:p w14:paraId="3D0970E8" w14:textId="3FCC88FF" w:rsidR="00580870" w:rsidRPr="00EA46B0" w:rsidRDefault="008E0098" w:rsidP="00411998">
      <w:pPr>
        <w:pStyle w:val="Heading5"/>
        <w:widowControl/>
        <w:numPr>
          <w:ilvl w:val="0"/>
          <w:numId w:val="69"/>
        </w:numPr>
        <w:spacing w:before="0" w:after="200"/>
        <w:ind w:right="475"/>
        <w:jc w:val="both"/>
        <w:rPr>
          <w:rFonts w:ascii="Times New Roman" w:hAnsi="Times New Roman"/>
          <w:b/>
          <w:color w:val="auto"/>
          <w:szCs w:val="22"/>
        </w:rPr>
      </w:pPr>
      <w:bookmarkStart w:id="786" w:name="bookmark691"/>
      <w:bookmarkStart w:id="787" w:name="bookmark692"/>
      <w:bookmarkStart w:id="788" w:name="bookmark693"/>
      <w:bookmarkStart w:id="789" w:name="bookmark694"/>
      <w:bookmarkStart w:id="790" w:name="bookmark695"/>
      <w:bookmarkStart w:id="791" w:name="bookmark696"/>
      <w:bookmarkStart w:id="792" w:name="bookmark697"/>
      <w:bookmarkStart w:id="793" w:name="bookmark701"/>
      <w:bookmarkStart w:id="794" w:name="bookmark699"/>
      <w:bookmarkStart w:id="795" w:name="bookmark702"/>
      <w:bookmarkStart w:id="796" w:name="bookmark698"/>
      <w:bookmarkStart w:id="797" w:name="_Toc126757376"/>
      <w:bookmarkStart w:id="798" w:name="_Toc222490100"/>
      <w:bookmarkEnd w:id="786"/>
      <w:bookmarkEnd w:id="787"/>
      <w:bookmarkEnd w:id="788"/>
      <w:bookmarkEnd w:id="789"/>
      <w:bookmarkEnd w:id="790"/>
      <w:bookmarkEnd w:id="791"/>
      <w:bookmarkEnd w:id="792"/>
      <w:bookmarkEnd w:id="793"/>
      <w:r w:rsidRPr="00EA46B0">
        <w:rPr>
          <w:rFonts w:ascii="Times New Roman" w:hAnsi="Times New Roman"/>
          <w:b/>
          <w:color w:val="auto"/>
        </w:rPr>
        <w:t>Posledice neskladnosti</w:t>
      </w:r>
      <w:bookmarkEnd w:id="794"/>
      <w:bookmarkEnd w:id="795"/>
      <w:bookmarkEnd w:id="796"/>
      <w:bookmarkEnd w:id="797"/>
      <w:bookmarkEnd w:id="798"/>
    </w:p>
    <w:p w14:paraId="2E3D5A86" w14:textId="77777777" w:rsidR="00580870" w:rsidRPr="00EA46B0" w:rsidRDefault="008E0098" w:rsidP="00411998">
      <w:pPr>
        <w:pStyle w:val="Bodytext10"/>
        <w:ind w:right="475"/>
        <w:jc w:val="both"/>
      </w:pPr>
      <w:r w:rsidRPr="00EA46B0">
        <w:t>Če upravičenec prekrši katero koli od svojih obveznosti iz tega člena, se bodo prispevki v pavšalnem znesku, ki niso bili dovolj utemeljeni, šteli za neupravičene (glej člen 6) in bodo zavrnjeni (glej člen 27), nepovratna sredstva pa se lahko znižajo (glej člen 28).</w:t>
      </w:r>
    </w:p>
    <w:p w14:paraId="02C68792" w14:textId="77777777" w:rsidR="00580870" w:rsidRPr="00EA46B0" w:rsidRDefault="008E0098" w:rsidP="00411998">
      <w:pPr>
        <w:pStyle w:val="Bodytext10"/>
        <w:ind w:right="475"/>
        <w:jc w:val="both"/>
      </w:pPr>
      <w:r w:rsidRPr="00EA46B0">
        <w:t>Zaradi takšnih kršitev se lahko sprejmejo tudi drugi ukrepi, opisani v poglavju 5.</w:t>
      </w:r>
    </w:p>
    <w:p w14:paraId="154BAB0F" w14:textId="77777777" w:rsidR="00580870" w:rsidRPr="00EA46B0" w:rsidRDefault="008E0098" w:rsidP="00411998">
      <w:pPr>
        <w:pStyle w:val="Heading4"/>
        <w:ind w:right="475"/>
        <w:rPr>
          <w:rFonts w:hint="eastAsia"/>
        </w:rPr>
      </w:pPr>
      <w:bookmarkStart w:id="799" w:name="bookmark703"/>
      <w:bookmarkStart w:id="800" w:name="_Toc126757377"/>
      <w:bookmarkStart w:id="801" w:name="_Toc222490101"/>
      <w:r w:rsidRPr="00EA46B0">
        <w:t>ČLEN 26 – OCENE UČINKA</w:t>
      </w:r>
      <w:bookmarkEnd w:id="799"/>
      <w:bookmarkEnd w:id="800"/>
      <w:bookmarkEnd w:id="801"/>
    </w:p>
    <w:p w14:paraId="01266954" w14:textId="42CEFDA3" w:rsidR="0060346C" w:rsidRPr="00EA46B0" w:rsidRDefault="0060346C" w:rsidP="00411998">
      <w:pPr>
        <w:pStyle w:val="Bodytext10"/>
        <w:ind w:right="475"/>
        <w:jc w:val="both"/>
      </w:pPr>
      <w:bookmarkStart w:id="802" w:name="bookmark707"/>
      <w:bookmarkStart w:id="803" w:name="bookmark705"/>
      <w:bookmarkStart w:id="804" w:name="bookmark708"/>
      <w:bookmarkStart w:id="805" w:name="bookmark704"/>
      <w:bookmarkEnd w:id="802"/>
      <w:r w:rsidRPr="00EA46B0">
        <w:t>Se ne uporablja</w:t>
      </w:r>
      <w:bookmarkStart w:id="806" w:name="bookmark712"/>
      <w:bookmarkStart w:id="807" w:name="bookmark714"/>
      <w:bookmarkEnd w:id="803"/>
      <w:bookmarkEnd w:id="804"/>
      <w:bookmarkEnd w:id="805"/>
      <w:bookmarkEnd w:id="806"/>
      <w:r w:rsidRPr="00EA46B0">
        <w:t>.</w:t>
      </w:r>
    </w:p>
    <w:p w14:paraId="53DA22B9" w14:textId="797B101F" w:rsidR="00580870" w:rsidRPr="00EA46B0" w:rsidRDefault="008E0098" w:rsidP="00411998">
      <w:pPr>
        <w:pStyle w:val="Heading1"/>
        <w:ind w:right="475"/>
        <w:rPr>
          <w:rFonts w:hint="eastAsia"/>
        </w:rPr>
      </w:pPr>
      <w:bookmarkStart w:id="808" w:name="_Toc126757378"/>
      <w:bookmarkStart w:id="809" w:name="_Toc222490102"/>
      <w:r w:rsidRPr="00EA46B0">
        <w:t>POGLAVJE 5 POSLEDICE NESKLADNOSTI</w:t>
      </w:r>
      <w:bookmarkEnd w:id="807"/>
      <w:bookmarkEnd w:id="808"/>
      <w:bookmarkEnd w:id="809"/>
    </w:p>
    <w:p w14:paraId="7272F8BB" w14:textId="77777777" w:rsidR="00580870" w:rsidRPr="00EA46B0"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rPr>
      </w:pPr>
      <w:bookmarkStart w:id="810" w:name="bookmark715"/>
      <w:bookmarkStart w:id="811" w:name="_Toc126757379"/>
      <w:bookmarkStart w:id="812" w:name="_Toc222490103"/>
      <w:r w:rsidRPr="00EA46B0">
        <w:rPr>
          <w:rFonts w:ascii="Times New Roman Bold" w:hAnsi="Times New Roman Bold"/>
          <w:b/>
          <w:caps/>
          <w:color w:val="auto"/>
          <w:sz w:val="24"/>
          <w:u w:val="single"/>
        </w:rPr>
        <w:t>ODDELEK 1 ZAVRNITVE IN ZNIŽANJA NEPOVRATNIH SREDSTEV</w:t>
      </w:r>
      <w:bookmarkEnd w:id="810"/>
      <w:bookmarkEnd w:id="811"/>
      <w:bookmarkEnd w:id="812"/>
    </w:p>
    <w:p w14:paraId="3FBD22DB" w14:textId="77777777" w:rsidR="00580870" w:rsidRPr="00EA46B0" w:rsidRDefault="008E0098" w:rsidP="00411998">
      <w:pPr>
        <w:pStyle w:val="Heading4"/>
        <w:ind w:right="475"/>
        <w:rPr>
          <w:rFonts w:hint="eastAsia"/>
        </w:rPr>
      </w:pPr>
      <w:bookmarkStart w:id="813" w:name="bookmark716"/>
      <w:bookmarkStart w:id="814" w:name="_Toc126757380"/>
      <w:bookmarkStart w:id="815" w:name="_Toc222490104"/>
      <w:r w:rsidRPr="00EA46B0">
        <w:t>ČLEN 27 – ZAVRNITEV PRISPEVKOV</w:t>
      </w:r>
      <w:bookmarkEnd w:id="813"/>
      <w:bookmarkEnd w:id="814"/>
      <w:bookmarkEnd w:id="815"/>
    </w:p>
    <w:p w14:paraId="55EF0E63" w14:textId="77777777" w:rsidR="00580870" w:rsidRPr="00EA46B0"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rPr>
      </w:pPr>
      <w:bookmarkStart w:id="816" w:name="bookmark720"/>
      <w:bookmarkStart w:id="817" w:name="bookmark718"/>
      <w:bookmarkStart w:id="818" w:name="bookmark721"/>
      <w:bookmarkStart w:id="819" w:name="bookmark717"/>
      <w:bookmarkStart w:id="820" w:name="_Toc126757381"/>
      <w:bookmarkStart w:id="821" w:name="_Toc222490105"/>
      <w:bookmarkEnd w:id="816"/>
      <w:r w:rsidRPr="00EA46B0">
        <w:rPr>
          <w:rFonts w:ascii="Times New Roman" w:hAnsi="Times New Roman"/>
          <w:b/>
          <w:color w:val="auto"/>
        </w:rPr>
        <w:t>Pogoji</w:t>
      </w:r>
      <w:bookmarkEnd w:id="817"/>
      <w:bookmarkEnd w:id="818"/>
      <w:bookmarkEnd w:id="819"/>
      <w:bookmarkEnd w:id="820"/>
      <w:bookmarkEnd w:id="821"/>
    </w:p>
    <w:p w14:paraId="4F07DC35" w14:textId="28054E65" w:rsidR="00580870" w:rsidRPr="00EA46B0" w:rsidRDefault="008E0098" w:rsidP="00411998">
      <w:pPr>
        <w:pStyle w:val="Bodytext10"/>
        <w:ind w:right="475"/>
        <w:jc w:val="both"/>
      </w:pPr>
      <w:r w:rsidRPr="00EA46B0">
        <w:t>Organ, ki dodeli sredstva, bo ob odpovedi sodelovanja upravičencu, končnem plačilu ali pozneje ter zlasti po preverjanjih, pregledih, revizijah ali preiskavah (glej člen 25) zavrnil vse neupravičene prispevke v pavšalnem znesku (glej člen 6).</w:t>
      </w:r>
    </w:p>
    <w:p w14:paraId="27258BF5" w14:textId="77777777" w:rsidR="00380817" w:rsidRPr="00EA46B0" w:rsidRDefault="00380817" w:rsidP="00380817">
      <w:r w:rsidRPr="00EA46B0">
        <w:t>Zavrnitev lahko temelji tudi na razširitvi ugotovitev v zvezi z drugimi nepovratnimi sredstvi na ta nepovratna sredstva (glej člen 25).</w:t>
      </w:r>
    </w:p>
    <w:p w14:paraId="40497F20" w14:textId="77777777" w:rsidR="00380817" w:rsidRPr="00EA46B0" w:rsidRDefault="00380817" w:rsidP="00411998">
      <w:pPr>
        <w:pStyle w:val="Bodytext10"/>
        <w:ind w:right="475"/>
        <w:jc w:val="both"/>
      </w:pPr>
    </w:p>
    <w:p w14:paraId="06E79EEE" w14:textId="3F266DA7" w:rsidR="00580870" w:rsidRPr="00EA46B0" w:rsidRDefault="008E0098" w:rsidP="00411998">
      <w:pPr>
        <w:pStyle w:val="Bodytext10"/>
        <w:ind w:right="475"/>
        <w:jc w:val="both"/>
      </w:pPr>
      <w:r w:rsidRPr="00EA46B0">
        <w:t>Neupravičeni prispevki v pavšalnem znesku bodo zavrnjeni.</w:t>
      </w:r>
    </w:p>
    <w:p w14:paraId="7EC8B53F" w14:textId="77777777" w:rsidR="00580870" w:rsidRPr="00EA46B0"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rPr>
      </w:pPr>
      <w:bookmarkStart w:id="822" w:name="bookmark725"/>
      <w:bookmarkStart w:id="823" w:name="bookmark723"/>
      <w:bookmarkStart w:id="824" w:name="bookmark726"/>
      <w:bookmarkStart w:id="825" w:name="bookmark722"/>
      <w:bookmarkStart w:id="826" w:name="_Toc126757382"/>
      <w:bookmarkStart w:id="827" w:name="_Toc222490106"/>
      <w:bookmarkEnd w:id="822"/>
      <w:r w:rsidRPr="00EA46B0">
        <w:rPr>
          <w:rFonts w:ascii="Times New Roman" w:hAnsi="Times New Roman"/>
          <w:b/>
          <w:color w:val="auto"/>
        </w:rPr>
        <w:t>Postopek</w:t>
      </w:r>
      <w:bookmarkEnd w:id="823"/>
      <w:bookmarkEnd w:id="824"/>
      <w:bookmarkEnd w:id="825"/>
      <w:bookmarkEnd w:id="826"/>
      <w:bookmarkEnd w:id="827"/>
    </w:p>
    <w:p w14:paraId="74DE3934" w14:textId="77777777" w:rsidR="00580870" w:rsidRPr="00EA46B0" w:rsidRDefault="008E0098" w:rsidP="00411998">
      <w:pPr>
        <w:pStyle w:val="Bodytext10"/>
        <w:ind w:right="475"/>
        <w:jc w:val="both"/>
      </w:pPr>
      <w:r w:rsidRPr="00EA46B0">
        <w:t>Če se na podlagi zavrnitve ne izvede izterjava, organ, ki dodeli sredstva, koordinatorja ali zadevnega upravičenca uradno obvesti o zavrnitvi, zneskih in razlogih. Če se koordinator ali zadevni upravičenec ne strinja z zavrnitvijo, lahko v 30 dneh od prejema uradnega obvestila predloži pripombe (postopek pregleda plačila).</w:t>
      </w:r>
    </w:p>
    <w:p w14:paraId="0C4581E5" w14:textId="77777777" w:rsidR="00580870" w:rsidRPr="00EA46B0" w:rsidRDefault="008E0098" w:rsidP="00411998">
      <w:pPr>
        <w:pStyle w:val="Bodytext10"/>
        <w:ind w:right="475"/>
        <w:jc w:val="both"/>
      </w:pPr>
      <w:r w:rsidRPr="00EA46B0">
        <w:t>Če se na podlagi zavrnitve izvede izterjava, organ, ki dodeli sredstva, uporabi kontradiktorni postopek s predhodnim informativnim obvestilom iz člena 22.</w:t>
      </w:r>
    </w:p>
    <w:p w14:paraId="6194E75C" w14:textId="77777777" w:rsidR="00580870" w:rsidRPr="00EA46B0"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rPr>
      </w:pPr>
      <w:bookmarkStart w:id="828" w:name="bookmark730"/>
      <w:bookmarkStart w:id="829" w:name="bookmark728"/>
      <w:bookmarkStart w:id="830" w:name="bookmark731"/>
      <w:bookmarkStart w:id="831" w:name="bookmark727"/>
      <w:bookmarkStart w:id="832" w:name="_Toc126757383"/>
      <w:bookmarkStart w:id="833" w:name="_Toc222490107"/>
      <w:bookmarkEnd w:id="828"/>
      <w:r w:rsidRPr="00EA46B0">
        <w:rPr>
          <w:rFonts w:ascii="Times New Roman" w:hAnsi="Times New Roman"/>
          <w:b/>
          <w:color w:val="auto"/>
        </w:rPr>
        <w:t>Posledice</w:t>
      </w:r>
      <w:bookmarkEnd w:id="829"/>
      <w:bookmarkEnd w:id="830"/>
      <w:bookmarkEnd w:id="831"/>
      <w:bookmarkEnd w:id="832"/>
      <w:bookmarkEnd w:id="833"/>
    </w:p>
    <w:p w14:paraId="0017849A" w14:textId="77777777" w:rsidR="00141E33" w:rsidRPr="00EA46B0" w:rsidRDefault="008E0098" w:rsidP="00411998">
      <w:pPr>
        <w:pStyle w:val="Bodytext10"/>
        <w:ind w:right="475"/>
        <w:jc w:val="both"/>
      </w:pPr>
      <w:r w:rsidRPr="00EA46B0">
        <w:t>Če organ, ki dodeli sredstva, zavrne prispevke v pavšalnem znesku, jih odšteje od prijavljenih prispevkov in nato izračuna dolgovani znesek (in po potrebi izvede izterjavo; glej člen 22).</w:t>
      </w:r>
      <w:bookmarkStart w:id="834" w:name="bookmark732"/>
      <w:bookmarkStart w:id="835" w:name="_Toc126757384"/>
    </w:p>
    <w:p w14:paraId="0CFC0B5B" w14:textId="4F8D439C" w:rsidR="00580870" w:rsidRPr="00EA46B0" w:rsidRDefault="008E0098" w:rsidP="00411998">
      <w:pPr>
        <w:pStyle w:val="Heading4"/>
        <w:ind w:right="475"/>
        <w:rPr>
          <w:rFonts w:hint="eastAsia"/>
        </w:rPr>
      </w:pPr>
      <w:bookmarkStart w:id="836" w:name="_Toc222490108"/>
      <w:r w:rsidRPr="00EA46B0">
        <w:t>ČLEN 28 – ZNIŽANJ</w:t>
      </w:r>
      <w:r w:rsidR="00186BBC" w:rsidRPr="00EA46B0">
        <w:t>E</w:t>
      </w:r>
      <w:r w:rsidRPr="00EA46B0">
        <w:t xml:space="preserve"> NEPOVRATNIH SREDSTEV</w:t>
      </w:r>
      <w:bookmarkEnd w:id="834"/>
      <w:bookmarkEnd w:id="835"/>
      <w:bookmarkEnd w:id="836"/>
    </w:p>
    <w:p w14:paraId="3C4C4859" w14:textId="77777777" w:rsidR="00580870" w:rsidRPr="00EA46B0" w:rsidRDefault="008E0098" w:rsidP="00411998">
      <w:pPr>
        <w:pStyle w:val="Heading5"/>
        <w:widowControl/>
        <w:numPr>
          <w:ilvl w:val="0"/>
          <w:numId w:val="79"/>
        </w:numPr>
        <w:spacing w:before="0" w:after="200"/>
        <w:ind w:left="720" w:right="475" w:hanging="720"/>
        <w:jc w:val="both"/>
        <w:rPr>
          <w:rFonts w:ascii="Times New Roman" w:hAnsi="Times New Roman"/>
          <w:b/>
          <w:color w:val="auto"/>
          <w:szCs w:val="22"/>
        </w:rPr>
      </w:pPr>
      <w:bookmarkStart w:id="837" w:name="bookmark736"/>
      <w:bookmarkStart w:id="838" w:name="bookmark734"/>
      <w:bookmarkStart w:id="839" w:name="bookmark737"/>
      <w:bookmarkStart w:id="840" w:name="bookmark733"/>
      <w:bookmarkStart w:id="841" w:name="_Toc126757385"/>
      <w:bookmarkStart w:id="842" w:name="_Toc222490109"/>
      <w:bookmarkEnd w:id="837"/>
      <w:r w:rsidRPr="00EA46B0">
        <w:rPr>
          <w:rFonts w:ascii="Times New Roman" w:hAnsi="Times New Roman"/>
          <w:b/>
          <w:color w:val="auto"/>
        </w:rPr>
        <w:t>Pogoji</w:t>
      </w:r>
      <w:bookmarkEnd w:id="838"/>
      <w:bookmarkEnd w:id="839"/>
      <w:bookmarkEnd w:id="840"/>
      <w:bookmarkEnd w:id="841"/>
      <w:bookmarkEnd w:id="842"/>
    </w:p>
    <w:p w14:paraId="55805134" w14:textId="77777777" w:rsidR="00580870" w:rsidRPr="00EA46B0" w:rsidRDefault="008E0098" w:rsidP="00411998">
      <w:pPr>
        <w:pStyle w:val="Bodytext10"/>
        <w:ind w:right="475"/>
        <w:jc w:val="both"/>
      </w:pPr>
      <w:r w:rsidRPr="00EA46B0">
        <w:t>Organ, ki dodeli sredstva, lahko ob odpovedi sodelovanja upravičencu, končnem plačilu ali pozneje zniža nepovratna sredstva za upravičenca, če:</w:t>
      </w:r>
    </w:p>
    <w:p w14:paraId="36B80DAF" w14:textId="77777777" w:rsidR="00580870" w:rsidRPr="00EA46B0" w:rsidRDefault="008E0098" w:rsidP="00411998">
      <w:pPr>
        <w:pStyle w:val="Bodytext10"/>
        <w:numPr>
          <w:ilvl w:val="0"/>
          <w:numId w:val="80"/>
        </w:numPr>
        <w:tabs>
          <w:tab w:val="left" w:pos="832"/>
        </w:tabs>
        <w:ind w:left="780" w:right="475" w:hanging="360"/>
        <w:jc w:val="both"/>
      </w:pPr>
      <w:bookmarkStart w:id="843" w:name="bookmark738"/>
      <w:bookmarkEnd w:id="843"/>
      <w:r w:rsidRPr="00EA46B0">
        <w:t xml:space="preserve">je upravičenec (ali oseba, pooblaščena za zastopanje, odločanje ali nadzor, ali oseba, ključna </w:t>
      </w:r>
      <w:r w:rsidRPr="00EA46B0">
        <w:lastRenderedPageBreak/>
        <w:t>za dodelitev/izvrševanje nepovratnih sredstev) storil:</w:t>
      </w:r>
    </w:p>
    <w:p w14:paraId="4DF1CB97" w14:textId="77777777" w:rsidR="00580870" w:rsidRPr="00EA46B0" w:rsidRDefault="008E0098" w:rsidP="00411998">
      <w:pPr>
        <w:pStyle w:val="Bodytext10"/>
        <w:ind w:left="993" w:right="475"/>
      </w:pPr>
      <w:r w:rsidRPr="00EA46B0">
        <w:t>(i) resne napake, nepravilnosti ali goljufije ali</w:t>
      </w:r>
    </w:p>
    <w:p w14:paraId="501C319A" w14:textId="22603C88" w:rsidR="00580870" w:rsidRPr="00EA46B0" w:rsidRDefault="008E0098" w:rsidP="00411998">
      <w:pPr>
        <w:pStyle w:val="Bodytext10"/>
        <w:ind w:left="1620" w:right="475" w:hanging="660"/>
        <w:jc w:val="both"/>
      </w:pPr>
      <w:r w:rsidRPr="00EA46B0">
        <w:t>(ii) resno kršitev obveznosti iz tega sporazuma ali med postopkom dodelitve (vključno z nepravilnim izvajanjem projekta, neizpolnjevanjem pogojev razpisa, predložitvijo lažnih informacij, nepredložitvijo zahtevanih informacij, kršitvami etičnih ali varnostnih pravil (če je ustrezno) itd.) ali</w:t>
      </w:r>
    </w:p>
    <w:p w14:paraId="64A7C14D" w14:textId="5C66B1DB" w:rsidR="00580870" w:rsidRPr="00EA46B0" w:rsidRDefault="008E0098" w:rsidP="00411998">
      <w:pPr>
        <w:pStyle w:val="Bodytext10"/>
        <w:numPr>
          <w:ilvl w:val="0"/>
          <w:numId w:val="80"/>
        </w:numPr>
        <w:tabs>
          <w:tab w:val="left" w:pos="846"/>
        </w:tabs>
        <w:ind w:left="780" w:right="475" w:hanging="360"/>
        <w:jc w:val="both"/>
      </w:pPr>
      <w:bookmarkStart w:id="844" w:name="bookmark739"/>
      <w:bookmarkEnd w:id="844"/>
      <w:r w:rsidRPr="00EA46B0">
        <w:t>razširitev ugotovitev: je</w:t>
      </w:r>
      <w:r w:rsidRPr="00EA46B0">
        <w:rPr>
          <w:color w:val="000000" w:themeColor="text1"/>
        </w:rPr>
        <w:t xml:space="preserve"> </w:t>
      </w:r>
      <w:r w:rsidRPr="00EA46B0">
        <w:t>upravičenec</w:t>
      </w:r>
      <w:r w:rsidRPr="00EA46B0">
        <w:rPr>
          <w:color w:val="000000" w:themeColor="text1"/>
        </w:rPr>
        <w:t xml:space="preserve"> (ali oseba, pooblaščena za zastopanje, odločanje ali nadzor, ali oseba, ključna za dodelitev/izvrševanje nepovratnih sredstev) v zvezi z drugimi nepovratnimi sredstvi EU</w:t>
      </w:r>
      <w:r w:rsidRPr="00EA46B0">
        <w:t xml:space="preserve">, dodeljenimi pod podobnimi pogoji, storil </w:t>
      </w:r>
      <w:r w:rsidRPr="00EA46B0">
        <w:rPr>
          <w:color w:val="000000" w:themeColor="text1"/>
        </w:rPr>
        <w:t>sistemske ali ponavljajoče se napake, nepravilnosti, goljufije ali resne kršitve obveznosti,</w:t>
      </w:r>
      <w:r w:rsidRPr="00EA46B0">
        <w:t xml:space="preserve"> ki znatno </w:t>
      </w:r>
      <w:r w:rsidRPr="00EA46B0">
        <w:rPr>
          <w:color w:val="000000" w:themeColor="text1"/>
        </w:rPr>
        <w:t xml:space="preserve">vplivajo na ta nepovratna sredstva (razširitev ugotovitev; </w:t>
      </w:r>
      <w:r w:rsidRPr="00EA46B0">
        <w:t>glej člen 25.5).</w:t>
      </w:r>
    </w:p>
    <w:p w14:paraId="12AF9771" w14:textId="509C35A1" w:rsidR="00580870" w:rsidRPr="00EA46B0" w:rsidRDefault="008E0098" w:rsidP="00411998">
      <w:pPr>
        <w:pStyle w:val="Bodytext10"/>
        <w:ind w:right="475"/>
        <w:jc w:val="both"/>
      </w:pPr>
      <w:r w:rsidRPr="00EA46B0">
        <w:t>Znesek, za katerega se nepovratna sredstva znižajo, se bo izračunal za vsakega zadevnega upravičenca ter bo sorazmeren z resnostjo in trajanjem napak, nepravilnosti ali goljufij ali kršitev obveznosti, pri čemer bo za vsakega upravičenca uporabljena individualna stopnja znižanja njegovih upravičenih nepovratnih sredstev.</w:t>
      </w:r>
    </w:p>
    <w:p w14:paraId="7551962D" w14:textId="77777777" w:rsidR="00580870" w:rsidRPr="00EA46B0" w:rsidRDefault="008E0098" w:rsidP="00411998">
      <w:pPr>
        <w:pStyle w:val="Heading5"/>
        <w:widowControl/>
        <w:numPr>
          <w:ilvl w:val="0"/>
          <w:numId w:val="79"/>
        </w:numPr>
        <w:spacing w:before="0" w:after="200"/>
        <w:ind w:left="720" w:right="475" w:hanging="720"/>
        <w:jc w:val="both"/>
      </w:pPr>
      <w:bookmarkStart w:id="845" w:name="bookmark743"/>
      <w:bookmarkStart w:id="846" w:name="bookmark741"/>
      <w:bookmarkStart w:id="847" w:name="bookmark744"/>
      <w:bookmarkStart w:id="848" w:name="bookmark740"/>
      <w:bookmarkStart w:id="849" w:name="_Toc126757386"/>
      <w:bookmarkStart w:id="850" w:name="_Toc222490110"/>
      <w:bookmarkEnd w:id="845"/>
      <w:r w:rsidRPr="00EA46B0">
        <w:rPr>
          <w:rFonts w:ascii="Times New Roman" w:hAnsi="Times New Roman"/>
          <w:b/>
          <w:color w:val="auto"/>
        </w:rPr>
        <w:t>Postopek</w:t>
      </w:r>
      <w:bookmarkEnd w:id="846"/>
      <w:bookmarkEnd w:id="847"/>
      <w:bookmarkEnd w:id="848"/>
      <w:bookmarkEnd w:id="849"/>
      <w:bookmarkEnd w:id="850"/>
    </w:p>
    <w:p w14:paraId="55FB2B2A" w14:textId="77777777" w:rsidR="00580870" w:rsidRPr="00EA46B0" w:rsidRDefault="008E0098" w:rsidP="00411998">
      <w:pPr>
        <w:pStyle w:val="Bodytext10"/>
        <w:ind w:right="475"/>
        <w:jc w:val="both"/>
      </w:pPr>
      <w:r w:rsidRPr="00EA46B0">
        <w:t>Če znižanje nepovratnih sredstev ne vodi v izterjavo, organ, ki dodeli sredstva, koordinatorja ali zadevnega upravičenca uradno obvesti o znižanju, znesku, za katerega se sredstva znižajo, in razlogih za znižanje. Če se koordinator ali zadevni upravičenec ne strinja z znižanjem, lahko v 30 dneh od prejema uradnega obvestila predloži pripombe (postopek pregleda plačila).</w:t>
      </w:r>
    </w:p>
    <w:p w14:paraId="1FB3DCFA" w14:textId="77777777" w:rsidR="00580870" w:rsidRPr="00EA46B0" w:rsidRDefault="008E0098" w:rsidP="00411998">
      <w:pPr>
        <w:pStyle w:val="Bodytext10"/>
        <w:ind w:right="475"/>
        <w:jc w:val="both"/>
      </w:pPr>
      <w:r w:rsidRPr="00EA46B0">
        <w:t>Če se na podlagi znižanja nepovratnih sredstev izvede izterjava, organ, ki dodeli sredstva, uporabi kontradiktorni postopek s predhodnim informativnim obvestilom iz člena 22.</w:t>
      </w:r>
    </w:p>
    <w:p w14:paraId="523119D1" w14:textId="77777777" w:rsidR="00580870" w:rsidRPr="00EA46B0" w:rsidRDefault="008E0098" w:rsidP="00411998">
      <w:pPr>
        <w:pStyle w:val="Heading5"/>
        <w:widowControl/>
        <w:numPr>
          <w:ilvl w:val="0"/>
          <w:numId w:val="79"/>
        </w:numPr>
        <w:spacing w:before="0" w:after="200"/>
        <w:ind w:left="720" w:right="475" w:hanging="720"/>
        <w:jc w:val="both"/>
      </w:pPr>
      <w:bookmarkStart w:id="851" w:name="bookmark748"/>
      <w:bookmarkStart w:id="852" w:name="bookmark746"/>
      <w:bookmarkStart w:id="853" w:name="bookmark749"/>
      <w:bookmarkStart w:id="854" w:name="bookmark745"/>
      <w:bookmarkStart w:id="855" w:name="_Toc126757387"/>
      <w:bookmarkStart w:id="856" w:name="_Toc222490111"/>
      <w:bookmarkEnd w:id="851"/>
      <w:r w:rsidRPr="00EA46B0">
        <w:rPr>
          <w:rFonts w:ascii="Times New Roman" w:hAnsi="Times New Roman"/>
          <w:b/>
          <w:color w:val="auto"/>
        </w:rPr>
        <w:t>Posledice</w:t>
      </w:r>
      <w:bookmarkEnd w:id="852"/>
      <w:bookmarkEnd w:id="853"/>
      <w:bookmarkEnd w:id="854"/>
      <w:bookmarkEnd w:id="855"/>
      <w:bookmarkEnd w:id="856"/>
    </w:p>
    <w:p w14:paraId="40B84D34" w14:textId="77777777" w:rsidR="00580870" w:rsidRPr="00EA46B0" w:rsidRDefault="008E0098" w:rsidP="00411998">
      <w:pPr>
        <w:pStyle w:val="Bodytext10"/>
        <w:ind w:right="475"/>
        <w:jc w:val="both"/>
      </w:pPr>
      <w:r w:rsidRPr="00EA46B0">
        <w:t>Če organ, ki dodeli sredstva, zniža nepovratna sredstva, odšteje znesek znižanja in nato izračuna dolgovani znesek (ter po potrebi izvede izterjavo; glej člen 22).</w:t>
      </w:r>
    </w:p>
    <w:p w14:paraId="79769B67" w14:textId="77777777" w:rsidR="00580870" w:rsidRPr="00EA46B0"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rPr>
      </w:pPr>
      <w:bookmarkStart w:id="857" w:name="bookmark750"/>
      <w:bookmarkStart w:id="858" w:name="_Toc126757388"/>
      <w:bookmarkStart w:id="859" w:name="_Toc222490112"/>
      <w:r w:rsidRPr="00EA46B0">
        <w:rPr>
          <w:rFonts w:ascii="Times New Roman Bold" w:hAnsi="Times New Roman Bold"/>
          <w:b/>
          <w:caps/>
          <w:color w:val="auto"/>
          <w:sz w:val="24"/>
          <w:u w:val="single"/>
        </w:rPr>
        <w:t>ODDELEK 2 PREKINITEV/USTAVITEV IN ODPOVED</w:t>
      </w:r>
      <w:bookmarkEnd w:id="857"/>
      <w:bookmarkEnd w:id="858"/>
      <w:bookmarkEnd w:id="859"/>
    </w:p>
    <w:p w14:paraId="5634C49D" w14:textId="77777777" w:rsidR="00580870" w:rsidRPr="00EA46B0" w:rsidRDefault="008E0098" w:rsidP="00411998">
      <w:pPr>
        <w:pStyle w:val="Heading4"/>
        <w:ind w:right="475"/>
        <w:rPr>
          <w:rFonts w:hint="eastAsia"/>
        </w:rPr>
      </w:pPr>
      <w:bookmarkStart w:id="860" w:name="bookmark751"/>
      <w:bookmarkStart w:id="861" w:name="_Toc126757389"/>
      <w:bookmarkStart w:id="862" w:name="_Toc222490113"/>
      <w:r w:rsidRPr="00EA46B0">
        <w:t>ČLEN 29 – PREKINITEV PLAČILNEGA ROKA</w:t>
      </w:r>
      <w:bookmarkEnd w:id="860"/>
      <w:bookmarkEnd w:id="861"/>
      <w:bookmarkEnd w:id="862"/>
    </w:p>
    <w:p w14:paraId="4167A12A" w14:textId="77777777" w:rsidR="00580870" w:rsidRPr="00EA46B0" w:rsidRDefault="008E0098" w:rsidP="00411998">
      <w:pPr>
        <w:pStyle w:val="Heading5"/>
        <w:widowControl/>
        <w:numPr>
          <w:ilvl w:val="0"/>
          <w:numId w:val="81"/>
        </w:numPr>
        <w:spacing w:before="0" w:after="200"/>
        <w:ind w:left="720" w:right="475" w:hanging="720"/>
        <w:jc w:val="both"/>
      </w:pPr>
      <w:bookmarkStart w:id="863" w:name="bookmark755"/>
      <w:bookmarkStart w:id="864" w:name="bookmark753"/>
      <w:bookmarkStart w:id="865" w:name="bookmark756"/>
      <w:bookmarkStart w:id="866" w:name="bookmark752"/>
      <w:bookmarkStart w:id="867" w:name="_Toc126757390"/>
      <w:bookmarkStart w:id="868" w:name="_Toc222490114"/>
      <w:bookmarkEnd w:id="863"/>
      <w:r w:rsidRPr="00EA46B0">
        <w:rPr>
          <w:rFonts w:ascii="Times New Roman" w:hAnsi="Times New Roman"/>
          <w:b/>
          <w:color w:val="auto"/>
        </w:rPr>
        <w:t>Pogoji</w:t>
      </w:r>
      <w:bookmarkEnd w:id="864"/>
      <w:bookmarkEnd w:id="865"/>
      <w:bookmarkEnd w:id="866"/>
      <w:bookmarkEnd w:id="867"/>
      <w:bookmarkEnd w:id="868"/>
    </w:p>
    <w:p w14:paraId="3F9E91D6" w14:textId="77777777" w:rsidR="00580870" w:rsidRPr="00EA46B0" w:rsidRDefault="008E0098" w:rsidP="00411998">
      <w:pPr>
        <w:pStyle w:val="Bodytext10"/>
        <w:ind w:right="475"/>
        <w:jc w:val="both"/>
      </w:pPr>
      <w:r w:rsidRPr="00EA46B0">
        <w:t>Organ, ki dodeli sredstva, lahko kadar koli prekine plačilni rok, če plačila ni mogoče obdelati, ker:</w:t>
      </w:r>
    </w:p>
    <w:p w14:paraId="5B05853A" w14:textId="77777777" w:rsidR="00580870" w:rsidRPr="00EA46B0" w:rsidRDefault="008E0098" w:rsidP="00411998">
      <w:pPr>
        <w:pStyle w:val="Bodytext10"/>
        <w:numPr>
          <w:ilvl w:val="0"/>
          <w:numId w:val="82"/>
        </w:numPr>
        <w:tabs>
          <w:tab w:val="left" w:pos="828"/>
        </w:tabs>
        <w:ind w:left="780" w:right="475" w:hanging="360"/>
        <w:jc w:val="both"/>
      </w:pPr>
      <w:bookmarkStart w:id="869" w:name="bookmark757"/>
      <w:bookmarkEnd w:id="869"/>
      <w:r w:rsidRPr="00EA46B0">
        <w:t>zahtevano poročilo (glej člen 21) ni bilo predloženo ali ni popolno ali ker so potrebne dodatne informacije;</w:t>
      </w:r>
    </w:p>
    <w:p w14:paraId="7DD4F216" w14:textId="31FA8308" w:rsidR="00580870" w:rsidRPr="00EA46B0" w:rsidRDefault="008E0098" w:rsidP="00411998">
      <w:pPr>
        <w:pStyle w:val="Bodytext10"/>
        <w:numPr>
          <w:ilvl w:val="0"/>
          <w:numId w:val="82"/>
        </w:numPr>
        <w:tabs>
          <w:tab w:val="left" w:pos="847"/>
        </w:tabs>
        <w:ind w:left="780" w:right="475" w:hanging="360"/>
        <w:jc w:val="both"/>
      </w:pPr>
      <w:bookmarkStart w:id="870" w:name="bookmark758"/>
      <w:bookmarkEnd w:id="870"/>
      <w:r w:rsidRPr="00EA46B0">
        <w:t>obstajajo pomisleki glede zneska, ki ga je treba plačati (npr. tekoči postopek razširitve ugotovitev, poizvedbe glede upravičenosti, potreba po znižanju nepovratnih sredstev), in so potrebna dodatna preverjanja, pregledi, revizije ali preiskave ali</w:t>
      </w:r>
    </w:p>
    <w:p w14:paraId="6D582509" w14:textId="77777777" w:rsidR="00580870" w:rsidRPr="00EA46B0" w:rsidRDefault="008E0098" w:rsidP="00411998">
      <w:pPr>
        <w:pStyle w:val="Bodytext10"/>
        <w:numPr>
          <w:ilvl w:val="0"/>
          <w:numId w:val="82"/>
        </w:numPr>
        <w:tabs>
          <w:tab w:val="left" w:pos="847"/>
        </w:tabs>
        <w:ind w:right="475" w:firstLine="420"/>
      </w:pPr>
      <w:bookmarkStart w:id="871" w:name="bookmark759"/>
      <w:bookmarkEnd w:id="871"/>
      <w:r w:rsidRPr="00EA46B0">
        <w:t>obstajajo druge težave, ki vplivajo na finančne interese EU.</w:t>
      </w:r>
    </w:p>
    <w:p w14:paraId="6991AB99" w14:textId="77777777" w:rsidR="00580870" w:rsidRPr="00EA46B0" w:rsidRDefault="008E0098" w:rsidP="00411998">
      <w:pPr>
        <w:pStyle w:val="Heading5"/>
        <w:widowControl/>
        <w:numPr>
          <w:ilvl w:val="0"/>
          <w:numId w:val="81"/>
        </w:numPr>
        <w:spacing w:before="0" w:after="200"/>
        <w:ind w:left="720" w:right="475" w:hanging="720"/>
        <w:jc w:val="both"/>
      </w:pPr>
      <w:bookmarkStart w:id="872" w:name="bookmark763"/>
      <w:bookmarkStart w:id="873" w:name="bookmark761"/>
      <w:bookmarkStart w:id="874" w:name="bookmark764"/>
      <w:bookmarkStart w:id="875" w:name="bookmark760"/>
      <w:bookmarkStart w:id="876" w:name="_Toc126757391"/>
      <w:bookmarkStart w:id="877" w:name="_Toc222490115"/>
      <w:bookmarkEnd w:id="872"/>
      <w:r w:rsidRPr="00EA46B0">
        <w:rPr>
          <w:rFonts w:ascii="Times New Roman" w:hAnsi="Times New Roman"/>
          <w:b/>
          <w:color w:val="auto"/>
        </w:rPr>
        <w:t>Postopek</w:t>
      </w:r>
      <w:bookmarkEnd w:id="873"/>
      <w:bookmarkEnd w:id="874"/>
      <w:bookmarkEnd w:id="875"/>
      <w:bookmarkEnd w:id="876"/>
      <w:bookmarkEnd w:id="877"/>
    </w:p>
    <w:p w14:paraId="14710AFD" w14:textId="77777777" w:rsidR="00580870" w:rsidRPr="00EA46B0" w:rsidRDefault="008E0098" w:rsidP="00411998">
      <w:pPr>
        <w:pStyle w:val="Bodytext10"/>
        <w:ind w:right="475"/>
        <w:jc w:val="both"/>
      </w:pPr>
      <w:r w:rsidRPr="00EA46B0">
        <w:t>Organ, ki dodeli sredstva, bo koordinatorja uradno obvestil o prekinitvi in razlogih zanjo.</w:t>
      </w:r>
    </w:p>
    <w:p w14:paraId="4FBF4FCB" w14:textId="77777777" w:rsidR="00580870" w:rsidRPr="00EA46B0" w:rsidRDefault="008E0098" w:rsidP="00411998">
      <w:pPr>
        <w:pStyle w:val="Bodytext10"/>
        <w:ind w:right="475"/>
        <w:jc w:val="both"/>
      </w:pPr>
      <w:r w:rsidRPr="00EA46B0">
        <w:lastRenderedPageBreak/>
        <w:t xml:space="preserve">Prekinitev začne </w:t>
      </w:r>
      <w:r w:rsidRPr="00EA46B0">
        <w:rPr>
          <w:b/>
        </w:rPr>
        <w:t>učinkovati</w:t>
      </w:r>
      <w:r w:rsidRPr="00EA46B0">
        <w:t xml:space="preserve"> na dan, ko je bilo poslano uradno obvestilo.</w:t>
      </w:r>
    </w:p>
    <w:p w14:paraId="79650E50" w14:textId="77777777" w:rsidR="00580870" w:rsidRPr="00EA46B0" w:rsidRDefault="008E0098" w:rsidP="00411998">
      <w:pPr>
        <w:pStyle w:val="Bodytext10"/>
        <w:ind w:right="475"/>
        <w:jc w:val="both"/>
      </w:pPr>
      <w:r w:rsidRPr="00EA46B0">
        <w:t xml:space="preserve">Če pogoji za prekinitev plačilnega roka niso več izpolnjeni, se bo prekinitev </w:t>
      </w:r>
      <w:r w:rsidRPr="00EA46B0">
        <w:rPr>
          <w:b/>
        </w:rPr>
        <w:t>odpravila</w:t>
      </w:r>
      <w:r w:rsidRPr="00EA46B0">
        <w:t>, rok (glej točko 4.2 podatkovnega lista) pa bo ponovno začel teči.</w:t>
      </w:r>
    </w:p>
    <w:p w14:paraId="34E2FEA9" w14:textId="77777777" w:rsidR="00580870" w:rsidRPr="00EA46B0" w:rsidRDefault="008E0098" w:rsidP="00411998">
      <w:pPr>
        <w:pStyle w:val="Bodytext10"/>
        <w:ind w:right="475"/>
        <w:jc w:val="both"/>
      </w:pPr>
      <w:r w:rsidRPr="00EA46B0">
        <w:t>Če je prekinitev daljša od dveh mesecev, lahko koordinator organ, ki dodeli sredstva, vpraša, ali se bo prekinitev nadaljevala.</w:t>
      </w:r>
    </w:p>
    <w:p w14:paraId="03506CF2" w14:textId="77777777" w:rsidR="00580870" w:rsidRPr="00EA46B0" w:rsidRDefault="008E0098" w:rsidP="00411998">
      <w:pPr>
        <w:pStyle w:val="Bodytext10"/>
        <w:ind w:right="475"/>
        <w:jc w:val="both"/>
      </w:pPr>
      <w:r w:rsidRPr="00EA46B0">
        <w:t>Če je bil plačilni rok prekinjen zaradi neskladnosti poročila in popravljeno poročilo ni bilo predloženo (oziroma je bilo predloženo, vendar prav tako zavrnjeno), lahko organ, ki dodeli sredstva, tudi odpove sporazum o nepovratnih sredstvih ali sodelovanje koordinatorju (glej člen 32).</w:t>
      </w:r>
    </w:p>
    <w:p w14:paraId="3F702155" w14:textId="77777777" w:rsidR="00580870" w:rsidRPr="00EA46B0" w:rsidRDefault="008E0098" w:rsidP="00411998">
      <w:pPr>
        <w:pStyle w:val="Heading4"/>
        <w:ind w:right="475"/>
        <w:rPr>
          <w:rFonts w:hint="eastAsia"/>
        </w:rPr>
      </w:pPr>
      <w:bookmarkStart w:id="878" w:name="bookmark765"/>
      <w:bookmarkStart w:id="879" w:name="_Toc126757392"/>
      <w:bookmarkStart w:id="880" w:name="_Toc222490116"/>
      <w:r w:rsidRPr="00EA46B0">
        <w:t>ČLEN 30 – USTAVITEV PLAČIL</w:t>
      </w:r>
      <w:bookmarkEnd w:id="878"/>
      <w:bookmarkEnd w:id="879"/>
      <w:bookmarkEnd w:id="880"/>
    </w:p>
    <w:p w14:paraId="4BBB942B" w14:textId="77777777" w:rsidR="00580870" w:rsidRPr="00EA46B0" w:rsidRDefault="008E0098" w:rsidP="00411998">
      <w:pPr>
        <w:pStyle w:val="Heading5"/>
        <w:widowControl/>
        <w:numPr>
          <w:ilvl w:val="0"/>
          <w:numId w:val="83"/>
        </w:numPr>
        <w:spacing w:before="0" w:after="200"/>
        <w:ind w:left="720" w:right="475" w:hanging="720"/>
        <w:jc w:val="both"/>
      </w:pPr>
      <w:bookmarkStart w:id="881" w:name="bookmark769"/>
      <w:bookmarkStart w:id="882" w:name="bookmark767"/>
      <w:bookmarkStart w:id="883" w:name="bookmark770"/>
      <w:bookmarkStart w:id="884" w:name="bookmark766"/>
      <w:bookmarkStart w:id="885" w:name="_Toc126757393"/>
      <w:bookmarkStart w:id="886" w:name="_Toc222490117"/>
      <w:bookmarkEnd w:id="881"/>
      <w:r w:rsidRPr="00EA46B0">
        <w:rPr>
          <w:rFonts w:ascii="Times New Roman" w:hAnsi="Times New Roman"/>
          <w:b/>
          <w:color w:val="auto"/>
        </w:rPr>
        <w:t>Pogoji</w:t>
      </w:r>
      <w:bookmarkEnd w:id="882"/>
      <w:bookmarkEnd w:id="883"/>
      <w:bookmarkEnd w:id="884"/>
      <w:bookmarkEnd w:id="885"/>
      <w:bookmarkEnd w:id="886"/>
    </w:p>
    <w:p w14:paraId="763021BD" w14:textId="77777777" w:rsidR="00580870" w:rsidRPr="00EA46B0" w:rsidRDefault="008E0098" w:rsidP="00411998">
      <w:pPr>
        <w:pStyle w:val="Bodytext10"/>
        <w:ind w:right="475"/>
        <w:jc w:val="both"/>
      </w:pPr>
      <w:r w:rsidRPr="00EA46B0">
        <w:t>Organ, ki dodeli sredstva, lahko kadar koli v celoti ali delno ustavi plačila za enega ali več upravičencev, če:</w:t>
      </w:r>
    </w:p>
    <w:p w14:paraId="2F8B53FC" w14:textId="77777777" w:rsidR="00580870" w:rsidRPr="00EA46B0" w:rsidRDefault="008E0098" w:rsidP="00411998">
      <w:pPr>
        <w:pStyle w:val="Bodytext10"/>
        <w:numPr>
          <w:ilvl w:val="0"/>
          <w:numId w:val="84"/>
        </w:numPr>
        <w:tabs>
          <w:tab w:val="left" w:pos="833"/>
        </w:tabs>
        <w:ind w:left="780" w:right="475" w:hanging="360"/>
        <w:jc w:val="both"/>
      </w:pPr>
      <w:bookmarkStart w:id="887" w:name="bookmark771"/>
      <w:bookmarkEnd w:id="887"/>
      <w:r w:rsidRPr="00EA46B0">
        <w:t>je upravičenec (ali oseba, pooblaščena za zastopanje, odločanje ali nadzor, ali oseba, ključna za dodelitev/izvrševanje nepovratnih sredstev) storil ali se sumi, da je storil:</w:t>
      </w:r>
    </w:p>
    <w:p w14:paraId="0F21BBFF" w14:textId="77777777" w:rsidR="00580870" w:rsidRPr="00EA46B0" w:rsidRDefault="008E0098" w:rsidP="00411998">
      <w:pPr>
        <w:pStyle w:val="Bodytext10"/>
        <w:ind w:left="1040" w:right="475"/>
      </w:pPr>
      <w:r w:rsidRPr="00EA46B0">
        <w:t>(i) resne napake, nepravilnosti ali goljufije ali</w:t>
      </w:r>
    </w:p>
    <w:p w14:paraId="1C35EA20" w14:textId="1F8C79BB" w:rsidR="00580870" w:rsidRPr="00EA46B0" w:rsidRDefault="008E0098" w:rsidP="00411998">
      <w:pPr>
        <w:pStyle w:val="Bodytext10"/>
        <w:ind w:left="1620" w:right="475" w:hanging="660"/>
        <w:jc w:val="both"/>
      </w:pPr>
      <w:r w:rsidRPr="00EA46B0">
        <w:t>(ii) resno kršitev obveznosti iz tega sporazuma ali med postopkom dodelitve (vključno z nepravilnim izvajanjem projekta, neizpolnjevanjem pogojev razpisa, predložitvijo lažnih informacij, nepredložitvijo zahtevanih informacij, kršitvami etičnih ali varnostnih pravil (če je ustrezno) itd.) ali</w:t>
      </w:r>
    </w:p>
    <w:p w14:paraId="5B6381D9" w14:textId="2B3212DC" w:rsidR="00580870" w:rsidRPr="00EA46B0" w:rsidRDefault="00C232EE" w:rsidP="00411998">
      <w:pPr>
        <w:pStyle w:val="Bodytext10"/>
        <w:numPr>
          <w:ilvl w:val="0"/>
          <w:numId w:val="84"/>
        </w:numPr>
        <w:tabs>
          <w:tab w:val="left" w:pos="847"/>
        </w:tabs>
        <w:ind w:left="780" w:right="475" w:hanging="360"/>
        <w:jc w:val="both"/>
      </w:pPr>
      <w:bookmarkStart w:id="888" w:name="bookmark772"/>
      <w:bookmarkEnd w:id="888"/>
      <w:r w:rsidRPr="00EA46B0">
        <w:t>razširitev ugotovitev: je upravičenec (ali oseba, pooblaščena za zastopanje, odločanje ali nadzor, ali oseba, ključna za dodelitev/izvrševanje nepovratnih sredstev) v zvezi z drugimi nepovratnimi sredstvi EU, dodeljenimi pod podobnimi pogoji, storil sistemske ali ponavljajoče se napake, nepravilnosti, goljufije ali resne kršitve obveznosti, ki znatno vplivajo na ta nepovratna sredstva (razširitev ugotovitev; glej člen 25.5).</w:t>
      </w:r>
    </w:p>
    <w:p w14:paraId="306B3F32" w14:textId="6B26CCAE" w:rsidR="00580870" w:rsidRPr="00EA46B0" w:rsidRDefault="008E0098" w:rsidP="00411998">
      <w:pPr>
        <w:pStyle w:val="Bodytext10"/>
        <w:ind w:right="475"/>
        <w:jc w:val="both"/>
      </w:pPr>
      <w:r w:rsidRPr="00EA46B0">
        <w:t>V primeru ustavitve plačil za enega ali več upravičencev bo organ, ki dodeli sredstva, izvedel delno(-a) plačilo(-a) za del(-e), ki ni(-so) ustavljen(-i). Če se ustavitev nanaša na končno plačilo, se bo plačilo (ali izterjava) preostalega zneska po odpravi ustavitve štelo za plačilo, s katerim se zaključi projekt.</w:t>
      </w:r>
    </w:p>
    <w:p w14:paraId="1D643323" w14:textId="77777777" w:rsidR="00580870" w:rsidRPr="00EA46B0" w:rsidRDefault="008E0098" w:rsidP="00411998">
      <w:pPr>
        <w:pStyle w:val="Heading5"/>
        <w:widowControl/>
        <w:numPr>
          <w:ilvl w:val="0"/>
          <w:numId w:val="83"/>
        </w:numPr>
        <w:spacing w:before="0" w:after="200"/>
        <w:ind w:left="720" w:right="475" w:hanging="720"/>
        <w:jc w:val="both"/>
      </w:pPr>
      <w:bookmarkStart w:id="889" w:name="bookmark776"/>
      <w:bookmarkStart w:id="890" w:name="bookmark774"/>
      <w:bookmarkStart w:id="891" w:name="bookmark777"/>
      <w:bookmarkStart w:id="892" w:name="bookmark773"/>
      <w:bookmarkStart w:id="893" w:name="_Toc126757394"/>
      <w:bookmarkStart w:id="894" w:name="_Toc222490118"/>
      <w:bookmarkEnd w:id="889"/>
      <w:r w:rsidRPr="00EA46B0">
        <w:rPr>
          <w:rFonts w:ascii="Times New Roman" w:hAnsi="Times New Roman"/>
          <w:b/>
          <w:color w:val="auto"/>
        </w:rPr>
        <w:t>Postopek</w:t>
      </w:r>
      <w:bookmarkEnd w:id="890"/>
      <w:bookmarkEnd w:id="891"/>
      <w:bookmarkEnd w:id="892"/>
      <w:bookmarkEnd w:id="893"/>
      <w:bookmarkEnd w:id="894"/>
    </w:p>
    <w:p w14:paraId="280A949E" w14:textId="77777777" w:rsidR="00580870" w:rsidRPr="00EA46B0" w:rsidRDefault="008E0098" w:rsidP="00411998">
      <w:pPr>
        <w:pStyle w:val="Bodytext10"/>
        <w:ind w:right="475"/>
        <w:jc w:val="both"/>
      </w:pPr>
      <w:r w:rsidRPr="00EA46B0">
        <w:t xml:space="preserve">Pred ustavitvijo plačil bo organ, ki dodeli sredstva, zadevnemu upravičencu poslal </w:t>
      </w:r>
      <w:r w:rsidRPr="00EA46B0">
        <w:rPr>
          <w:b/>
        </w:rPr>
        <w:t>predhodno informativno obvestilo</w:t>
      </w:r>
      <w:r w:rsidRPr="00EA46B0">
        <w:t>, s katerim bo:</w:t>
      </w:r>
    </w:p>
    <w:p w14:paraId="38F42F24" w14:textId="77777777" w:rsidR="00580870" w:rsidRPr="00EA46B0" w:rsidRDefault="008E0098" w:rsidP="00411998">
      <w:pPr>
        <w:pStyle w:val="Bodytext10"/>
        <w:numPr>
          <w:ilvl w:val="0"/>
          <w:numId w:val="71"/>
        </w:numPr>
        <w:tabs>
          <w:tab w:val="left" w:pos="746"/>
        </w:tabs>
        <w:ind w:right="475" w:firstLine="420"/>
      </w:pPr>
      <w:bookmarkStart w:id="895" w:name="bookmark778"/>
      <w:bookmarkEnd w:id="895"/>
      <w:r w:rsidRPr="00EA46B0">
        <w:t>upravičenca uradno obvestil o svoji nameri, da ustavi plačila, in razlogih za to ter</w:t>
      </w:r>
    </w:p>
    <w:p w14:paraId="0AC14555" w14:textId="77777777" w:rsidR="00580870" w:rsidRPr="00EA46B0" w:rsidRDefault="008E0098" w:rsidP="00411998">
      <w:pPr>
        <w:pStyle w:val="Bodytext10"/>
        <w:numPr>
          <w:ilvl w:val="0"/>
          <w:numId w:val="71"/>
        </w:numPr>
        <w:tabs>
          <w:tab w:val="left" w:pos="746"/>
        </w:tabs>
        <w:ind w:right="475" w:firstLine="420"/>
      </w:pPr>
      <w:bookmarkStart w:id="896" w:name="bookmark779"/>
      <w:bookmarkEnd w:id="896"/>
      <w:r w:rsidRPr="00EA46B0">
        <w:t>zahteval pripombe v 30 dneh od prejema obvestila.</w:t>
      </w:r>
    </w:p>
    <w:p w14:paraId="338D8BC5" w14:textId="77777777" w:rsidR="00580870" w:rsidRPr="00EA46B0" w:rsidRDefault="008E0098" w:rsidP="00411998">
      <w:pPr>
        <w:pStyle w:val="Bodytext10"/>
        <w:ind w:right="475"/>
        <w:jc w:val="both"/>
      </w:pPr>
      <w:r w:rsidRPr="00EA46B0">
        <w:t>Če organ, ki dodeli sredstva, ne prejme pripomb oziroma se kljub prejetim pripombam odloči nadaljevati postopek, potrdi prekinitev (</w:t>
      </w:r>
      <w:r w:rsidRPr="00EA46B0">
        <w:rPr>
          <w:b/>
        </w:rPr>
        <w:t>pisno potrdilo</w:t>
      </w:r>
      <w:r w:rsidRPr="00EA46B0">
        <w:t>). V nasprotnem primeru upravičenca uradno obvesti o ustavitvi postopka.</w:t>
      </w:r>
    </w:p>
    <w:p w14:paraId="5837DFC1" w14:textId="77777777" w:rsidR="00580870" w:rsidRPr="00EA46B0" w:rsidRDefault="008E0098" w:rsidP="00411998">
      <w:pPr>
        <w:pStyle w:val="Bodytext10"/>
        <w:ind w:right="475"/>
        <w:jc w:val="both"/>
      </w:pPr>
      <w:r w:rsidRPr="00EA46B0">
        <w:t>Ob koncu postopka ustavitve plačil organ, ki dodeli sredstva, uradno obvesti tudi koordinatorja.</w:t>
      </w:r>
    </w:p>
    <w:p w14:paraId="728FCB1F" w14:textId="77777777" w:rsidR="00580870" w:rsidRPr="00EA46B0" w:rsidRDefault="008E0098" w:rsidP="00411998">
      <w:pPr>
        <w:pStyle w:val="Bodytext10"/>
        <w:ind w:right="475"/>
        <w:jc w:val="both"/>
      </w:pPr>
      <w:r w:rsidRPr="00EA46B0">
        <w:t xml:space="preserve">Ustavitev </w:t>
      </w:r>
      <w:r w:rsidRPr="00EA46B0">
        <w:rPr>
          <w:b/>
        </w:rPr>
        <w:t>začne učinkovati</w:t>
      </w:r>
      <w:r w:rsidRPr="00EA46B0">
        <w:t xml:space="preserve"> dan po tem, ko je bilo poslano pisno potrdilo.</w:t>
      </w:r>
    </w:p>
    <w:p w14:paraId="11706691" w14:textId="77777777" w:rsidR="00580870" w:rsidRPr="00EA46B0" w:rsidRDefault="008E0098" w:rsidP="00411998">
      <w:pPr>
        <w:pStyle w:val="Bodytext10"/>
        <w:ind w:right="475"/>
        <w:jc w:val="both"/>
      </w:pPr>
      <w:r w:rsidRPr="00EA46B0">
        <w:lastRenderedPageBreak/>
        <w:t xml:space="preserve">Če so izpolnjeni pogoji za nadaljevanje izvajanja plačil, se bo ustavitev </w:t>
      </w:r>
      <w:r w:rsidRPr="00EA46B0">
        <w:rPr>
          <w:b/>
        </w:rPr>
        <w:t>odpravila</w:t>
      </w:r>
      <w:r w:rsidRPr="00EA46B0">
        <w:t>. Organ, ki dodeli sredstva, bo zadevnega upravičenca (in koordinatorja) o tem uradno obvestil in določil datum konca ustavitve.</w:t>
      </w:r>
    </w:p>
    <w:p w14:paraId="201B775C" w14:textId="038914A6" w:rsidR="00580870" w:rsidRPr="00EA46B0" w:rsidRDefault="008E0098" w:rsidP="00411998">
      <w:pPr>
        <w:pStyle w:val="Bodytext10"/>
        <w:ind w:right="475"/>
        <w:jc w:val="both"/>
      </w:pPr>
      <w:r w:rsidRPr="00EA46B0">
        <w:t xml:space="preserve">Med ustavitvijo zadevnim upravičencem ne bo plačano predhodno financiranje. </w:t>
      </w:r>
    </w:p>
    <w:p w14:paraId="105E423A" w14:textId="77777777" w:rsidR="00141E33" w:rsidRPr="00EA46B0" w:rsidRDefault="00141E33" w:rsidP="00411998">
      <w:pPr>
        <w:pStyle w:val="Heading4"/>
        <w:ind w:right="475"/>
        <w:rPr>
          <w:rFonts w:hint="eastAsia"/>
        </w:rPr>
      </w:pPr>
      <w:bookmarkStart w:id="897" w:name="bookmark780"/>
      <w:bookmarkStart w:id="898" w:name="_Toc126757395"/>
      <w:bookmarkStart w:id="899" w:name="_Toc222490119"/>
      <w:r w:rsidRPr="00EA46B0">
        <w:t>ČLEN 31 – PREKINITEV SPORAZUMA O NEPOVRATNIH SREDSTVIH</w:t>
      </w:r>
      <w:bookmarkEnd w:id="897"/>
      <w:bookmarkEnd w:id="898"/>
      <w:bookmarkEnd w:id="899"/>
    </w:p>
    <w:p w14:paraId="2890597F" w14:textId="77777777" w:rsidR="00580870" w:rsidRPr="00EA46B0" w:rsidRDefault="008E0098" w:rsidP="00411998">
      <w:pPr>
        <w:pStyle w:val="Heading5"/>
        <w:widowControl/>
        <w:numPr>
          <w:ilvl w:val="0"/>
          <w:numId w:val="85"/>
        </w:numPr>
        <w:spacing w:before="0" w:after="200"/>
        <w:ind w:left="720" w:right="475" w:hanging="720"/>
        <w:jc w:val="both"/>
        <w:rPr>
          <w:rFonts w:ascii="Times New Roman" w:hAnsi="Times New Roman" w:cs="Times New Roman"/>
          <w:b/>
          <w:color w:val="auto"/>
        </w:rPr>
      </w:pPr>
      <w:bookmarkStart w:id="900" w:name="bookmark784"/>
      <w:bookmarkStart w:id="901" w:name="bookmark785"/>
      <w:bookmarkStart w:id="902" w:name="bookmark781"/>
      <w:bookmarkStart w:id="903" w:name="_Toc126757396"/>
      <w:bookmarkStart w:id="904" w:name="_Toc222490120"/>
      <w:bookmarkEnd w:id="900"/>
      <w:r w:rsidRPr="00EA46B0">
        <w:rPr>
          <w:rFonts w:ascii="Times New Roman" w:hAnsi="Times New Roman"/>
          <w:b/>
          <w:color w:val="auto"/>
        </w:rPr>
        <w:t>Prekinitev sporazuma o nepovratnih sredstvih na zahtevo konzorcija</w:t>
      </w:r>
      <w:bookmarkEnd w:id="901"/>
      <w:bookmarkEnd w:id="902"/>
      <w:bookmarkEnd w:id="903"/>
      <w:bookmarkEnd w:id="904"/>
    </w:p>
    <w:p w14:paraId="44C61363" w14:textId="77777777" w:rsidR="00580870" w:rsidRPr="00EA46B0" w:rsidRDefault="008E0098" w:rsidP="00411998">
      <w:pPr>
        <w:widowControl/>
        <w:numPr>
          <w:ilvl w:val="0"/>
          <w:numId w:val="86"/>
        </w:numPr>
        <w:spacing w:after="200"/>
        <w:ind w:right="475"/>
        <w:jc w:val="both"/>
        <w:rPr>
          <w:b/>
        </w:rPr>
      </w:pPr>
      <w:bookmarkStart w:id="905" w:name="bookmark786"/>
      <w:bookmarkStart w:id="906" w:name="bookmark782"/>
      <w:bookmarkStart w:id="907" w:name="bookmark783"/>
      <w:bookmarkStart w:id="908" w:name="bookmark787"/>
      <w:bookmarkStart w:id="909" w:name="_Toc126757397"/>
      <w:bookmarkEnd w:id="905"/>
      <w:r w:rsidRPr="00EA46B0">
        <w:rPr>
          <w:b/>
        </w:rPr>
        <w:t>Pogoji in postopek</w:t>
      </w:r>
      <w:bookmarkEnd w:id="906"/>
      <w:bookmarkEnd w:id="907"/>
      <w:bookmarkEnd w:id="908"/>
      <w:bookmarkEnd w:id="909"/>
    </w:p>
    <w:p w14:paraId="7DE283EB" w14:textId="77777777" w:rsidR="00580870" w:rsidRPr="00EA46B0" w:rsidRDefault="008E0098" w:rsidP="00411998">
      <w:pPr>
        <w:pStyle w:val="Bodytext10"/>
        <w:ind w:right="475"/>
        <w:jc w:val="both"/>
      </w:pPr>
      <w:r w:rsidRPr="00EA46B0">
        <w:t>Upravičenci lahko zahtevajo prekinitev sporazuma o nepovratnih sredstvih ali njegovega dela, če je zaradi izjemnih okoliščin, zlasti višje sile (glej člen 35), izvajanje onemogočeno ali preveč oteženo.</w:t>
      </w:r>
    </w:p>
    <w:p w14:paraId="75EBCF18" w14:textId="77777777" w:rsidR="00580870" w:rsidRPr="00EA46B0" w:rsidRDefault="008E0098" w:rsidP="00411998">
      <w:pPr>
        <w:pStyle w:val="Bodytext10"/>
        <w:ind w:right="475"/>
        <w:jc w:val="both"/>
      </w:pPr>
      <w:r w:rsidRPr="00EA46B0">
        <w:t xml:space="preserve">Koordinator mora vložiti zahtevek za </w:t>
      </w:r>
      <w:r w:rsidRPr="00EA46B0">
        <w:rPr>
          <w:b/>
        </w:rPr>
        <w:t>spremembo</w:t>
      </w:r>
      <w:r w:rsidRPr="00EA46B0">
        <w:t xml:space="preserve"> (glej člen 39), ki vsebuje:</w:t>
      </w:r>
    </w:p>
    <w:p w14:paraId="7274CE51" w14:textId="77777777" w:rsidR="00580870" w:rsidRPr="00EA46B0" w:rsidRDefault="008E0098" w:rsidP="00411998">
      <w:pPr>
        <w:pStyle w:val="Bodytext10"/>
        <w:numPr>
          <w:ilvl w:val="0"/>
          <w:numId w:val="71"/>
        </w:numPr>
        <w:tabs>
          <w:tab w:val="left" w:pos="746"/>
        </w:tabs>
        <w:ind w:right="475" w:firstLine="420"/>
        <w:jc w:val="both"/>
      </w:pPr>
      <w:bookmarkStart w:id="910" w:name="bookmark788"/>
      <w:bookmarkEnd w:id="910"/>
      <w:r w:rsidRPr="00EA46B0">
        <w:t>razloge zanjo;</w:t>
      </w:r>
    </w:p>
    <w:p w14:paraId="061BEA59" w14:textId="77777777" w:rsidR="00580870" w:rsidRPr="00EA46B0" w:rsidRDefault="008E0098" w:rsidP="00411998">
      <w:pPr>
        <w:pStyle w:val="Bodytext10"/>
        <w:numPr>
          <w:ilvl w:val="0"/>
          <w:numId w:val="71"/>
        </w:numPr>
        <w:tabs>
          <w:tab w:val="left" w:pos="746"/>
        </w:tabs>
        <w:ind w:left="780" w:right="475" w:hanging="360"/>
        <w:jc w:val="both"/>
      </w:pPr>
      <w:bookmarkStart w:id="911" w:name="bookmark789"/>
      <w:bookmarkEnd w:id="911"/>
      <w:r w:rsidRPr="00EA46B0">
        <w:t>datum začetka učinkovanja prekinitve; ta datum je lahko pred datumom vložitve zahtevka za spremembo; in</w:t>
      </w:r>
    </w:p>
    <w:p w14:paraId="77FA019D" w14:textId="77777777" w:rsidR="00580870" w:rsidRPr="00EA46B0" w:rsidRDefault="008E0098" w:rsidP="00411998">
      <w:pPr>
        <w:pStyle w:val="Bodytext10"/>
        <w:numPr>
          <w:ilvl w:val="0"/>
          <w:numId w:val="71"/>
        </w:numPr>
        <w:tabs>
          <w:tab w:val="left" w:pos="746"/>
        </w:tabs>
        <w:ind w:right="475" w:firstLine="420"/>
        <w:jc w:val="both"/>
      </w:pPr>
      <w:bookmarkStart w:id="912" w:name="bookmark790"/>
      <w:bookmarkEnd w:id="912"/>
      <w:r w:rsidRPr="00EA46B0">
        <w:t>datum predvidenega nadaljevanja izvajanja.</w:t>
      </w:r>
    </w:p>
    <w:p w14:paraId="4D1CE775" w14:textId="77777777" w:rsidR="00580870" w:rsidRPr="00EA46B0" w:rsidRDefault="008E0098" w:rsidP="00411998">
      <w:pPr>
        <w:pStyle w:val="Bodytext10"/>
        <w:ind w:right="475"/>
        <w:jc w:val="both"/>
      </w:pPr>
      <w:r w:rsidRPr="00EA46B0">
        <w:t xml:space="preserve">Prekinitev </w:t>
      </w:r>
      <w:r w:rsidRPr="00EA46B0">
        <w:rPr>
          <w:b/>
        </w:rPr>
        <w:t>začne učinkovati</w:t>
      </w:r>
      <w:r w:rsidRPr="00EA46B0">
        <w:t xml:space="preserve"> na dan, določen v spremembi.</w:t>
      </w:r>
    </w:p>
    <w:p w14:paraId="366152CF" w14:textId="4A870F92" w:rsidR="00580870" w:rsidRPr="00EA46B0" w:rsidRDefault="008E0098" w:rsidP="00411998">
      <w:pPr>
        <w:pStyle w:val="Bodytext10"/>
        <w:ind w:right="475"/>
        <w:jc w:val="both"/>
      </w:pPr>
      <w:r w:rsidRPr="00EA46B0">
        <w:t xml:space="preserve">Ko okoliščine dopuščajo nadaljevanje izvajanja, mora koordinator nemudoma predložiti še en zahtevek za </w:t>
      </w:r>
      <w:r w:rsidRPr="00EA46B0">
        <w:rPr>
          <w:b/>
        </w:rPr>
        <w:t>spremembo</w:t>
      </w:r>
      <w:r w:rsidRPr="00EA46B0">
        <w:t xml:space="preserve"> Sporazuma za določitev datuma konca prekinitve in datuma nadaljevanja izvajanja (en dan po datumu konca prekinitve), podaljšanje trajanja in uvedbo drugih sprememb, potrebnih za prilagoditev projekta novim okoliščinam (glej člen 39), razen če je bil sporazum o nepovratnih sredstvih odpovedan (glej člen 32). Prekinitev se </w:t>
      </w:r>
      <w:r w:rsidRPr="00EA46B0">
        <w:rPr>
          <w:b/>
        </w:rPr>
        <w:t>odpravi</w:t>
      </w:r>
      <w:r w:rsidRPr="00EA46B0">
        <w:t xml:space="preserve"> z učinkom od datuma konca prekinitve, določenega v spremembi. Ta datum je lahko pred datumom vložitve zahtevka za spremembo.</w:t>
      </w:r>
    </w:p>
    <w:p w14:paraId="4EB2A54B" w14:textId="6B0351A5" w:rsidR="00580870" w:rsidRPr="00EA46B0" w:rsidRDefault="008E0098" w:rsidP="00411998">
      <w:pPr>
        <w:pStyle w:val="Bodytext10"/>
        <w:ind w:right="475"/>
        <w:jc w:val="both"/>
      </w:pPr>
      <w:r w:rsidRPr="00EA46B0">
        <w:t>Med prekinitvijo predhodno financiranje ne bo plačano. Poleg tega se delo ne sme opravljati. Delovne sklope/aktivnosti, ki se izvajajo, je treba prekiniti, delo v zvezi z novimi delovnimi sklopi/aktivnostmi pa se ne sme začeti.</w:t>
      </w:r>
    </w:p>
    <w:p w14:paraId="367BFCC6" w14:textId="2452077A" w:rsidR="00580870" w:rsidRPr="00EA46B0" w:rsidRDefault="00635940" w:rsidP="00411998">
      <w:pPr>
        <w:pStyle w:val="Heading5"/>
        <w:widowControl/>
        <w:numPr>
          <w:ilvl w:val="0"/>
          <w:numId w:val="85"/>
        </w:numPr>
        <w:spacing w:before="0" w:after="200"/>
        <w:ind w:left="720" w:right="475" w:hanging="720"/>
        <w:jc w:val="both"/>
        <w:rPr>
          <w:rFonts w:ascii="Times New Roman" w:hAnsi="Times New Roman" w:cs="Times New Roman"/>
          <w:b/>
          <w:color w:val="auto"/>
        </w:rPr>
      </w:pPr>
      <w:bookmarkStart w:id="913" w:name="bookmark794"/>
      <w:bookmarkStart w:id="914" w:name="bookmark795"/>
      <w:bookmarkStart w:id="915" w:name="bookmark791"/>
      <w:bookmarkStart w:id="916" w:name="_Toc126757398"/>
      <w:bookmarkStart w:id="917" w:name="_Toc222490121"/>
      <w:bookmarkEnd w:id="913"/>
      <w:r w:rsidRPr="00EA46B0">
        <w:rPr>
          <w:rFonts w:ascii="Times New Roman" w:hAnsi="Times New Roman"/>
          <w:b/>
          <w:color w:val="auto"/>
        </w:rPr>
        <w:t>Prekinitev sporazuma o nepovratnih sredstvih na pobudo organa, ki dodeli sredstva</w:t>
      </w:r>
      <w:bookmarkEnd w:id="914"/>
      <w:bookmarkEnd w:id="915"/>
      <w:bookmarkEnd w:id="916"/>
      <w:bookmarkEnd w:id="917"/>
    </w:p>
    <w:p w14:paraId="4D9CF931" w14:textId="77777777" w:rsidR="00580870" w:rsidRPr="00EA46B0" w:rsidRDefault="008E0098" w:rsidP="00411998">
      <w:pPr>
        <w:widowControl/>
        <w:numPr>
          <w:ilvl w:val="0"/>
          <w:numId w:val="87"/>
        </w:numPr>
        <w:tabs>
          <w:tab w:val="left" w:pos="1134"/>
        </w:tabs>
        <w:spacing w:after="200"/>
        <w:ind w:left="1134" w:right="475" w:hanging="1134"/>
        <w:jc w:val="both"/>
      </w:pPr>
      <w:bookmarkStart w:id="918" w:name="bookmark796"/>
      <w:bookmarkStart w:id="919" w:name="bookmark792"/>
      <w:bookmarkStart w:id="920" w:name="bookmark793"/>
      <w:bookmarkStart w:id="921" w:name="bookmark797"/>
      <w:bookmarkStart w:id="922" w:name="_Toc126757399"/>
      <w:bookmarkEnd w:id="918"/>
      <w:r w:rsidRPr="00EA46B0">
        <w:rPr>
          <w:b/>
          <w:color w:val="auto"/>
        </w:rPr>
        <w:t>Pogoji</w:t>
      </w:r>
      <w:bookmarkEnd w:id="919"/>
      <w:bookmarkEnd w:id="920"/>
      <w:bookmarkEnd w:id="921"/>
      <w:bookmarkEnd w:id="922"/>
    </w:p>
    <w:p w14:paraId="1A10AEA9" w14:textId="77777777" w:rsidR="00580870" w:rsidRPr="00EA46B0" w:rsidRDefault="008E0098" w:rsidP="00411998">
      <w:pPr>
        <w:pStyle w:val="Bodytext10"/>
        <w:ind w:right="475"/>
      </w:pPr>
      <w:r w:rsidRPr="00EA46B0">
        <w:t>Organ, ki dodeli sredstva, lahko prekine sporazum o nepovratnih sredstvih ali njegov del, če:</w:t>
      </w:r>
    </w:p>
    <w:p w14:paraId="0D09456A" w14:textId="77777777" w:rsidR="00580870" w:rsidRPr="00EA46B0" w:rsidRDefault="008E0098" w:rsidP="00411998">
      <w:pPr>
        <w:pStyle w:val="Bodytext10"/>
        <w:numPr>
          <w:ilvl w:val="0"/>
          <w:numId w:val="88"/>
        </w:numPr>
        <w:tabs>
          <w:tab w:val="left" w:pos="805"/>
        </w:tabs>
        <w:ind w:left="780" w:right="475" w:hanging="360"/>
        <w:jc w:val="both"/>
      </w:pPr>
      <w:bookmarkStart w:id="923" w:name="bookmark798"/>
      <w:bookmarkEnd w:id="923"/>
      <w:r w:rsidRPr="00EA46B0">
        <w:t>je upravičenec (ali oseba, pooblaščena za zastopanje, odločanje ali nadzor, ali oseba, ključna za dodelitev/izvrševanje nepovratnih sredstev) storil ali se sumi, da je storil:</w:t>
      </w:r>
    </w:p>
    <w:p w14:paraId="37B8B9F1" w14:textId="77777777" w:rsidR="00580870" w:rsidRPr="00EA46B0" w:rsidRDefault="008E0098" w:rsidP="00411998">
      <w:pPr>
        <w:pStyle w:val="Bodytext10"/>
        <w:numPr>
          <w:ilvl w:val="0"/>
          <w:numId w:val="89"/>
        </w:numPr>
        <w:tabs>
          <w:tab w:val="left" w:pos="1864"/>
        </w:tabs>
        <w:ind w:left="1280" w:right="475"/>
      </w:pPr>
      <w:bookmarkStart w:id="924" w:name="bookmark799"/>
      <w:bookmarkEnd w:id="924"/>
      <w:r w:rsidRPr="00EA46B0">
        <w:t>resne napake, nepravilnosti ali goljufije ali</w:t>
      </w:r>
    </w:p>
    <w:p w14:paraId="44C22280" w14:textId="3A6D1E4B" w:rsidR="00580870" w:rsidRPr="00EA46B0" w:rsidRDefault="008E0098" w:rsidP="00411998">
      <w:pPr>
        <w:pStyle w:val="Bodytext10"/>
        <w:numPr>
          <w:ilvl w:val="0"/>
          <w:numId w:val="89"/>
        </w:numPr>
        <w:tabs>
          <w:tab w:val="left" w:pos="1864"/>
        </w:tabs>
        <w:ind w:left="1860" w:right="475" w:hanging="660"/>
        <w:jc w:val="both"/>
      </w:pPr>
      <w:bookmarkStart w:id="925" w:name="bookmark800"/>
      <w:bookmarkEnd w:id="925"/>
      <w:r w:rsidRPr="00EA46B0">
        <w:t>resno kršitev obveznosti iz tega sporazuma ali med postopkom dodelitve (vključno z nepravilnim izvajanjem projekta, neizpolnjevanjem pogojev razpisa, predložitvijo lažnih informacij, nepredložitvijo zahtevanih informacij, kršitvami etičnih ali varnostnih pravil (če je ustrezno) itd.) ali</w:t>
      </w:r>
    </w:p>
    <w:p w14:paraId="66B25B12" w14:textId="768A49DD" w:rsidR="00580870" w:rsidRPr="00EA46B0" w:rsidRDefault="008E0098" w:rsidP="00411998">
      <w:pPr>
        <w:pStyle w:val="Bodytext10"/>
        <w:numPr>
          <w:ilvl w:val="0"/>
          <w:numId w:val="88"/>
        </w:numPr>
        <w:tabs>
          <w:tab w:val="left" w:pos="819"/>
        </w:tabs>
        <w:ind w:left="780" w:right="475" w:hanging="360"/>
        <w:jc w:val="both"/>
      </w:pPr>
      <w:bookmarkStart w:id="926" w:name="bookmark801"/>
      <w:bookmarkEnd w:id="926"/>
      <w:r w:rsidRPr="00EA46B0">
        <w:t>razširitev ugotovitev: je upravičenec</w:t>
      </w:r>
      <w:r w:rsidRPr="00EA46B0">
        <w:rPr>
          <w:color w:val="000000" w:themeColor="text1"/>
        </w:rPr>
        <w:t xml:space="preserve"> (ali oseba, pooblaščena za zastopanje, odločanje ali nadzor, ali oseba, ključna za dodelitev/izvrševanje nepovratnih sredstev) v zvezi z drugimi </w:t>
      </w:r>
      <w:r w:rsidRPr="00EA46B0">
        <w:rPr>
          <w:color w:val="000000" w:themeColor="text1"/>
        </w:rPr>
        <w:lastRenderedPageBreak/>
        <w:t>nepovratnimi sredstvi EU</w:t>
      </w:r>
      <w:r w:rsidRPr="00EA46B0">
        <w:t xml:space="preserve">, dodeljenimi pod podobnimi pogoji, storil </w:t>
      </w:r>
      <w:r w:rsidRPr="00EA46B0">
        <w:rPr>
          <w:color w:val="000000" w:themeColor="text1"/>
        </w:rPr>
        <w:t>sistemske ali ponavljajoče se napake, nepravilnosti, goljufije ali resne kršitve obveznosti,</w:t>
      </w:r>
      <w:r w:rsidRPr="00EA46B0">
        <w:t xml:space="preserve"> ki znatno </w:t>
      </w:r>
      <w:r w:rsidRPr="00EA46B0">
        <w:rPr>
          <w:color w:val="000000" w:themeColor="text1"/>
        </w:rPr>
        <w:t xml:space="preserve">vplivajo na ta nepovratna sredstva (razširitev ugotovitev; </w:t>
      </w:r>
      <w:r w:rsidRPr="00EA46B0">
        <w:t>glej člen 25.5).</w:t>
      </w:r>
    </w:p>
    <w:p w14:paraId="58F5FE02" w14:textId="77777777" w:rsidR="00580870" w:rsidRPr="00EA46B0" w:rsidRDefault="008E0098" w:rsidP="00411998">
      <w:pPr>
        <w:widowControl/>
        <w:numPr>
          <w:ilvl w:val="0"/>
          <w:numId w:val="87"/>
        </w:numPr>
        <w:tabs>
          <w:tab w:val="left" w:pos="1134"/>
        </w:tabs>
        <w:spacing w:after="200"/>
        <w:ind w:left="1134" w:right="475" w:hanging="1134"/>
        <w:jc w:val="both"/>
      </w:pPr>
      <w:bookmarkStart w:id="927" w:name="bookmark802"/>
      <w:bookmarkStart w:id="928" w:name="bookmark805"/>
      <w:bookmarkStart w:id="929" w:name="bookmark803"/>
      <w:bookmarkStart w:id="930" w:name="bookmark804"/>
      <w:bookmarkStart w:id="931" w:name="bookmark806"/>
      <w:bookmarkStart w:id="932" w:name="_Toc126757400"/>
      <w:bookmarkEnd w:id="927"/>
      <w:bookmarkEnd w:id="928"/>
      <w:r w:rsidRPr="00EA46B0">
        <w:rPr>
          <w:b/>
          <w:color w:val="auto"/>
        </w:rPr>
        <w:t>Postopek</w:t>
      </w:r>
      <w:bookmarkEnd w:id="929"/>
      <w:bookmarkEnd w:id="930"/>
      <w:bookmarkEnd w:id="931"/>
      <w:bookmarkEnd w:id="932"/>
    </w:p>
    <w:p w14:paraId="3E8E5E52" w14:textId="77777777" w:rsidR="00192A6C" w:rsidRPr="00EA46B0" w:rsidRDefault="008E0098" w:rsidP="00411998">
      <w:pPr>
        <w:pStyle w:val="Bodytext10"/>
        <w:ind w:right="475"/>
        <w:jc w:val="both"/>
      </w:pPr>
      <w:r w:rsidRPr="00EA46B0">
        <w:t xml:space="preserve">Pred prekinitvijo sporazuma o nepovratnih sredstvih bo organ, ki dodeli sredstva, koordinatorju poslal </w:t>
      </w:r>
      <w:r w:rsidRPr="00EA46B0">
        <w:rPr>
          <w:b/>
        </w:rPr>
        <w:t>predhodno informativno obvestilo</w:t>
      </w:r>
      <w:r w:rsidRPr="00EA46B0">
        <w:t>, s katerim bo:</w:t>
      </w:r>
      <w:bookmarkStart w:id="933" w:name="bookmark807"/>
      <w:bookmarkEnd w:id="933"/>
      <w:r w:rsidRPr="00EA46B0">
        <w:t xml:space="preserve"> </w:t>
      </w:r>
    </w:p>
    <w:p w14:paraId="59C1EDA6" w14:textId="4009444F" w:rsidR="00580870" w:rsidRPr="00EA46B0" w:rsidRDefault="008E0098" w:rsidP="00411998">
      <w:pPr>
        <w:pStyle w:val="Bodytext10"/>
        <w:numPr>
          <w:ilvl w:val="0"/>
          <w:numId w:val="124"/>
        </w:numPr>
        <w:ind w:right="475"/>
        <w:jc w:val="both"/>
      </w:pPr>
      <w:r w:rsidRPr="00EA46B0">
        <w:t>koordinatorja uradno obvestil o nameri, da prekine Sporazum, in razlogih za to ter</w:t>
      </w:r>
    </w:p>
    <w:p w14:paraId="7FC6E247" w14:textId="087160F6" w:rsidR="00580870" w:rsidRPr="00EA46B0" w:rsidRDefault="008E0098" w:rsidP="00411998">
      <w:pPr>
        <w:pStyle w:val="Bodytext10"/>
        <w:numPr>
          <w:ilvl w:val="0"/>
          <w:numId w:val="124"/>
        </w:numPr>
        <w:tabs>
          <w:tab w:val="left" w:pos="738"/>
        </w:tabs>
        <w:ind w:right="475"/>
      </w:pPr>
      <w:bookmarkStart w:id="934" w:name="bookmark808"/>
      <w:bookmarkEnd w:id="934"/>
      <w:r w:rsidRPr="00EA46B0">
        <w:t>zahteval pripombe v 30 dneh od prejema obvestila.</w:t>
      </w:r>
    </w:p>
    <w:p w14:paraId="0BE3A9FE" w14:textId="77777777" w:rsidR="00580870" w:rsidRPr="00EA46B0" w:rsidRDefault="008E0098" w:rsidP="00411998">
      <w:pPr>
        <w:pStyle w:val="Bodytext10"/>
        <w:ind w:right="475"/>
        <w:jc w:val="both"/>
      </w:pPr>
      <w:r w:rsidRPr="00EA46B0">
        <w:t>Če organ, ki dodeli sredstva, ne prejme pripomb oziroma se kljub prejetim pripombam odloči nadaljevati postopek, potrdi prekinitev (</w:t>
      </w:r>
      <w:r w:rsidRPr="00EA46B0">
        <w:rPr>
          <w:b/>
        </w:rPr>
        <w:t>pisno potrdilo</w:t>
      </w:r>
      <w:r w:rsidRPr="00EA46B0">
        <w:t>). V nasprotnem primeru koordinatorja uradno obvesti o ustavitvi postopka.</w:t>
      </w:r>
    </w:p>
    <w:p w14:paraId="37FD33D7" w14:textId="77777777" w:rsidR="00580870" w:rsidRPr="00EA46B0" w:rsidRDefault="008E0098" w:rsidP="00411998">
      <w:pPr>
        <w:pStyle w:val="Bodytext10"/>
        <w:ind w:right="475"/>
        <w:jc w:val="both"/>
      </w:pPr>
      <w:r w:rsidRPr="00EA46B0">
        <w:t xml:space="preserve">Prekinitev </w:t>
      </w:r>
      <w:r w:rsidRPr="00EA46B0">
        <w:rPr>
          <w:b/>
        </w:rPr>
        <w:t>začne učinkovati</w:t>
      </w:r>
      <w:r w:rsidRPr="00EA46B0">
        <w:t xml:space="preserve"> dan po tem, ko je bilo poslano pisno potrdilo (ali na poznejši datum, naveden v potrdilu).</w:t>
      </w:r>
    </w:p>
    <w:p w14:paraId="07BA8C49" w14:textId="6581424D" w:rsidR="00580870" w:rsidRPr="00EA46B0" w:rsidRDefault="008E0098" w:rsidP="00411998">
      <w:pPr>
        <w:pStyle w:val="Bodytext10"/>
        <w:ind w:right="475"/>
        <w:jc w:val="both"/>
      </w:pPr>
      <w:r w:rsidRPr="00EA46B0">
        <w:t xml:space="preserve">Ko so pogoji za nadaljevanje izvajanja projekta izpolnjeni, organ, ki dodeli sredstva, koordinatorju pošlje </w:t>
      </w:r>
      <w:r w:rsidRPr="00EA46B0">
        <w:rPr>
          <w:b/>
        </w:rPr>
        <w:t>dopis o odpravi prekinitve</w:t>
      </w:r>
      <w:r w:rsidRPr="00EA46B0">
        <w:t xml:space="preserve">, v katerem navede datum konca prekinitve ter koordinatorja pozove k vložitvi zahtevka za spremembo Sporazuma za določitev datuma nadaljevanja izvajanja (en dan po datumu konca prekinitve), podaljšanje trajanja in uvedbo drugih sprememb, potrebnih za prilagoditev projekta novim okoliščinam (glej člen 39), razen če je bil sporazum o nepovratnih sredstvih odpovedan (glej člen 32). Prekinitev se </w:t>
      </w:r>
      <w:r w:rsidRPr="00EA46B0">
        <w:rPr>
          <w:b/>
        </w:rPr>
        <w:t>odpravi</w:t>
      </w:r>
      <w:r w:rsidRPr="00EA46B0">
        <w:t xml:space="preserve"> z učinkom od datuma konca prekinitve, navedenega v dopisu o odpravi prekinitve. Ta datum je lahko pred datumom, na katerega se dopis pošlje.</w:t>
      </w:r>
    </w:p>
    <w:p w14:paraId="1AA48372" w14:textId="6862B8F8" w:rsidR="00580870" w:rsidRPr="00EA46B0" w:rsidRDefault="008E0098" w:rsidP="00411998">
      <w:pPr>
        <w:pStyle w:val="Bodytext10"/>
        <w:ind w:right="475"/>
        <w:jc w:val="both"/>
      </w:pPr>
      <w:r w:rsidRPr="00EA46B0">
        <w:t>Med prekinitvijo predhodno financiranje ne bo plačano. Poleg tega se delo ne sme opravljati. Delovne sklope/aktivnosti, ki se izvajajo, je treba prekiniti, delo v zvezi z novimi delovnimi sklopi/aktivnostmi pa se ne sme začeti.</w:t>
      </w:r>
    </w:p>
    <w:p w14:paraId="3453655C" w14:textId="77777777" w:rsidR="00580870" w:rsidRPr="00EA46B0" w:rsidRDefault="008E0098" w:rsidP="00411998">
      <w:pPr>
        <w:pStyle w:val="Bodytext10"/>
        <w:ind w:right="475"/>
        <w:jc w:val="both"/>
      </w:pPr>
      <w:r w:rsidRPr="00EA46B0">
        <w:t>Upravičenci zaradi prekinitve s strani organa, ki dodeli sredstva, ne morejo zahtevati odškodnine (glej člen 33).</w:t>
      </w:r>
    </w:p>
    <w:p w14:paraId="7E64560E" w14:textId="77777777" w:rsidR="00580870" w:rsidRPr="00EA46B0" w:rsidRDefault="008E0098" w:rsidP="00411998">
      <w:pPr>
        <w:pStyle w:val="Bodytext10"/>
        <w:ind w:right="475"/>
        <w:jc w:val="both"/>
      </w:pPr>
      <w:r w:rsidRPr="00EA46B0">
        <w:t>Prekinitev sporazuma o nepovratnih sredstvih ne vpliva na pravico organa, ki dodeli sredstva, da odpove sporazum o nepovratnih sredstvih ali sodelovanje upravičencu (glej člen 32) ali zniža nepovratna sredstva (glej člen 28).</w:t>
      </w:r>
    </w:p>
    <w:p w14:paraId="6A465CE8" w14:textId="77777777" w:rsidR="00580870" w:rsidRPr="00EA46B0" w:rsidRDefault="008E0098" w:rsidP="00411998">
      <w:pPr>
        <w:pStyle w:val="Heading4"/>
        <w:ind w:right="475"/>
        <w:rPr>
          <w:rFonts w:hint="eastAsia"/>
        </w:rPr>
      </w:pPr>
      <w:bookmarkStart w:id="935" w:name="bookmark809"/>
      <w:bookmarkStart w:id="936" w:name="_Toc126757401"/>
      <w:bookmarkStart w:id="937" w:name="_Toc222490122"/>
      <w:r w:rsidRPr="00EA46B0">
        <w:t>ČLEN 32 – ODPOVED SPORAZUMA O NEPOVRATNIH SREDSTVIH ALI ODPOVED SODELOVANJA UPRAVIČENCU</w:t>
      </w:r>
      <w:bookmarkEnd w:id="935"/>
      <w:bookmarkEnd w:id="936"/>
      <w:bookmarkEnd w:id="937"/>
    </w:p>
    <w:p w14:paraId="28671A02" w14:textId="77777777" w:rsidR="00580870" w:rsidRPr="00EA46B0" w:rsidRDefault="008E0098" w:rsidP="00411998">
      <w:pPr>
        <w:pStyle w:val="Heading5"/>
        <w:widowControl/>
        <w:numPr>
          <w:ilvl w:val="0"/>
          <w:numId w:val="90"/>
        </w:numPr>
        <w:spacing w:before="0" w:after="200"/>
        <w:ind w:left="720" w:right="475" w:hanging="720"/>
        <w:jc w:val="both"/>
        <w:rPr>
          <w:rFonts w:ascii="Times New Roman" w:hAnsi="Times New Roman" w:cs="Times New Roman"/>
          <w:b/>
          <w:color w:val="auto"/>
        </w:rPr>
      </w:pPr>
      <w:bookmarkStart w:id="938" w:name="bookmark813"/>
      <w:bookmarkStart w:id="939" w:name="bookmark814"/>
      <w:bookmarkStart w:id="940" w:name="bookmark810"/>
      <w:bookmarkStart w:id="941" w:name="_Toc126757402"/>
      <w:bookmarkStart w:id="942" w:name="_Toc222490123"/>
      <w:bookmarkEnd w:id="938"/>
      <w:r w:rsidRPr="00EA46B0">
        <w:rPr>
          <w:rFonts w:ascii="Times New Roman" w:hAnsi="Times New Roman"/>
          <w:b/>
          <w:color w:val="auto"/>
        </w:rPr>
        <w:t>Odpoved sporazuma o nepovratnih sredstvih na zahtevo konzorcija</w:t>
      </w:r>
      <w:bookmarkEnd w:id="939"/>
      <w:bookmarkEnd w:id="940"/>
      <w:bookmarkEnd w:id="941"/>
      <w:bookmarkEnd w:id="942"/>
    </w:p>
    <w:p w14:paraId="165D7D85" w14:textId="77777777" w:rsidR="00580870" w:rsidRPr="00EA46B0" w:rsidRDefault="008E0098" w:rsidP="00411998">
      <w:pPr>
        <w:widowControl/>
        <w:numPr>
          <w:ilvl w:val="0"/>
          <w:numId w:val="91"/>
        </w:numPr>
        <w:spacing w:after="200"/>
        <w:ind w:right="475"/>
        <w:jc w:val="both"/>
        <w:rPr>
          <w:rFonts w:cstheme="minorBidi"/>
          <w:b/>
          <w:color w:val="auto"/>
        </w:rPr>
      </w:pPr>
      <w:bookmarkStart w:id="943" w:name="bookmark815"/>
      <w:bookmarkStart w:id="944" w:name="bookmark811"/>
      <w:bookmarkStart w:id="945" w:name="bookmark812"/>
      <w:bookmarkStart w:id="946" w:name="bookmark816"/>
      <w:bookmarkStart w:id="947" w:name="_Toc126757403"/>
      <w:bookmarkEnd w:id="943"/>
      <w:r w:rsidRPr="00EA46B0">
        <w:rPr>
          <w:b/>
          <w:color w:val="auto"/>
        </w:rPr>
        <w:t>Pogoji in postopek</w:t>
      </w:r>
      <w:bookmarkEnd w:id="944"/>
      <w:bookmarkEnd w:id="945"/>
      <w:bookmarkEnd w:id="946"/>
      <w:bookmarkEnd w:id="947"/>
    </w:p>
    <w:p w14:paraId="1BA51309" w14:textId="77777777" w:rsidR="00580870" w:rsidRPr="00EA46B0" w:rsidRDefault="008E0098" w:rsidP="00411998">
      <w:pPr>
        <w:pStyle w:val="Bodytext10"/>
        <w:ind w:right="475"/>
      </w:pPr>
      <w:r w:rsidRPr="00EA46B0">
        <w:t>Upravičenci lahko zahtevajo odpoved sporazuma o nepovratnih sredstvih.</w:t>
      </w:r>
    </w:p>
    <w:p w14:paraId="26D81132" w14:textId="77777777" w:rsidR="00580870" w:rsidRPr="00EA46B0" w:rsidRDefault="008E0098" w:rsidP="00411998">
      <w:pPr>
        <w:pStyle w:val="Bodytext10"/>
        <w:ind w:right="475"/>
      </w:pPr>
      <w:r w:rsidRPr="00EA46B0">
        <w:t xml:space="preserve">Koordinator mora vložiti zahtevek za </w:t>
      </w:r>
      <w:r w:rsidRPr="00EA46B0">
        <w:rPr>
          <w:b/>
        </w:rPr>
        <w:t>spremembo</w:t>
      </w:r>
      <w:r w:rsidRPr="00EA46B0">
        <w:t xml:space="preserve"> (glej člen 39), ki vsebuje:</w:t>
      </w:r>
    </w:p>
    <w:p w14:paraId="4A18653C" w14:textId="77777777" w:rsidR="00580870" w:rsidRPr="00EA46B0" w:rsidRDefault="008E0098" w:rsidP="00411998">
      <w:pPr>
        <w:pStyle w:val="Bodytext10"/>
        <w:numPr>
          <w:ilvl w:val="0"/>
          <w:numId w:val="71"/>
        </w:numPr>
        <w:tabs>
          <w:tab w:val="left" w:pos="738"/>
        </w:tabs>
        <w:ind w:right="475" w:firstLine="420"/>
      </w:pPr>
      <w:bookmarkStart w:id="948" w:name="bookmark817"/>
      <w:bookmarkEnd w:id="948"/>
      <w:r w:rsidRPr="00EA46B0">
        <w:t>razloge zanjo;</w:t>
      </w:r>
    </w:p>
    <w:p w14:paraId="24F07FDF" w14:textId="44C12FBD" w:rsidR="00580870" w:rsidRPr="00EA46B0" w:rsidRDefault="008E0098" w:rsidP="00411998">
      <w:pPr>
        <w:pStyle w:val="Bodytext10"/>
        <w:numPr>
          <w:ilvl w:val="0"/>
          <w:numId w:val="71"/>
        </w:numPr>
        <w:tabs>
          <w:tab w:val="left" w:pos="738"/>
        </w:tabs>
        <w:ind w:right="475" w:firstLine="420"/>
      </w:pPr>
      <w:bookmarkStart w:id="949" w:name="bookmark818"/>
      <w:bookmarkEnd w:id="949"/>
      <w:r w:rsidRPr="00EA46B0">
        <w:t>datum, na katerega konzorcij konča delo v zvezi s projektom (v nadaljnjem besedilu: datum konca dela), in</w:t>
      </w:r>
    </w:p>
    <w:p w14:paraId="39665605" w14:textId="77777777" w:rsidR="00580870" w:rsidRPr="00EA46B0" w:rsidRDefault="008E0098" w:rsidP="00411998">
      <w:pPr>
        <w:pStyle w:val="Bodytext10"/>
        <w:numPr>
          <w:ilvl w:val="0"/>
          <w:numId w:val="71"/>
        </w:numPr>
        <w:tabs>
          <w:tab w:val="left" w:pos="738"/>
        </w:tabs>
        <w:ind w:left="780" w:right="475" w:hanging="360"/>
        <w:jc w:val="both"/>
      </w:pPr>
      <w:bookmarkStart w:id="950" w:name="bookmark819"/>
      <w:bookmarkEnd w:id="950"/>
      <w:r w:rsidRPr="00EA46B0">
        <w:lastRenderedPageBreak/>
        <w:t>datum začetka učinkovanja odpovedi („datum odpovedi“); ta datum mora biti po datumu vložitve zahtevka za spremembo.</w:t>
      </w:r>
    </w:p>
    <w:p w14:paraId="25FEC6A6" w14:textId="77777777" w:rsidR="00580870" w:rsidRPr="00EA46B0" w:rsidRDefault="008E0098" w:rsidP="00411998">
      <w:pPr>
        <w:pStyle w:val="Bodytext10"/>
        <w:ind w:right="475"/>
        <w:jc w:val="both"/>
      </w:pPr>
      <w:r w:rsidRPr="00EA46B0">
        <w:t xml:space="preserve">Odpoved </w:t>
      </w:r>
      <w:r w:rsidRPr="00EA46B0">
        <w:rPr>
          <w:b/>
        </w:rPr>
        <w:t>začne učinkovati</w:t>
      </w:r>
      <w:r w:rsidRPr="00EA46B0">
        <w:t xml:space="preserve"> na datum odpovedi, določen v spremembi.</w:t>
      </w:r>
    </w:p>
    <w:p w14:paraId="3A179710" w14:textId="77777777" w:rsidR="00580870" w:rsidRPr="00EA46B0" w:rsidRDefault="008E0098" w:rsidP="00411998">
      <w:pPr>
        <w:pStyle w:val="Bodytext10"/>
        <w:ind w:right="475"/>
        <w:jc w:val="both"/>
      </w:pPr>
      <w:r w:rsidRPr="00EA46B0">
        <w:t>Če razlogi niso navedeni oziroma organ, ki dodeli sredstva, meni, da razlogi ne upravičujejo odpovedi, lahko sklene, da je bil sporazum odpovedan nepravilno.</w:t>
      </w:r>
    </w:p>
    <w:p w14:paraId="360B029A" w14:textId="77777777" w:rsidR="00580870" w:rsidRPr="00EA46B0" w:rsidRDefault="008E0098" w:rsidP="00411998">
      <w:pPr>
        <w:widowControl/>
        <w:numPr>
          <w:ilvl w:val="0"/>
          <w:numId w:val="91"/>
        </w:numPr>
        <w:spacing w:after="200"/>
        <w:ind w:right="475"/>
        <w:jc w:val="both"/>
        <w:rPr>
          <w:rFonts w:cstheme="minorBidi"/>
          <w:b/>
          <w:color w:val="auto"/>
        </w:rPr>
      </w:pPr>
      <w:bookmarkStart w:id="951" w:name="bookmark820"/>
      <w:bookmarkEnd w:id="951"/>
      <w:r w:rsidRPr="00EA46B0">
        <w:rPr>
          <w:b/>
          <w:color w:val="auto"/>
        </w:rPr>
        <w:t>Posledice</w:t>
      </w:r>
    </w:p>
    <w:p w14:paraId="5687FE17" w14:textId="7FED8493" w:rsidR="00580870" w:rsidRPr="00EA46B0" w:rsidRDefault="008E0098" w:rsidP="00411998">
      <w:pPr>
        <w:pStyle w:val="Bodytext10"/>
        <w:ind w:right="475"/>
        <w:jc w:val="both"/>
      </w:pPr>
      <w:r w:rsidRPr="00EA46B0">
        <w:t xml:space="preserve">Koordinator mora v 60 dneh od začetka učinkovanja odpovedi predložiti </w:t>
      </w:r>
      <w:r w:rsidRPr="00EA46B0">
        <w:rPr>
          <w:b/>
        </w:rPr>
        <w:t>končno poročilo</w:t>
      </w:r>
      <w:r w:rsidRPr="00EA46B0">
        <w:t xml:space="preserve"> (za odprto obdobje poročanja do odpovedi).</w:t>
      </w:r>
    </w:p>
    <w:p w14:paraId="3A2BA7C6" w14:textId="2C5905E9" w:rsidR="00580870" w:rsidRPr="00EA46B0" w:rsidRDefault="008E0098" w:rsidP="00411998">
      <w:pPr>
        <w:pStyle w:val="Bodytext10"/>
        <w:ind w:right="475"/>
        <w:jc w:val="both"/>
      </w:pPr>
      <w:r w:rsidRPr="00EA46B0">
        <w:t xml:space="preserve">Organ, ki dodeli sredstva, bo na podlagi predloženega poročila izračunal odobrena nepovratna sredstva in končno plačilo, pri čemer bo upošteval prispevke v pavšalnem znesku za aktivnosti, ki so bile izvedene pred datumom konca dela (glej člen 22). </w:t>
      </w:r>
      <w:r w:rsidRPr="00EA46B0">
        <w:rPr>
          <w:color w:val="auto"/>
        </w:rPr>
        <w:t>Izjemoma se lahko upoštevajo delni prispevki v pavšalnem znesku za delovne sklope/aktivnosti, ki niso bili zaključeni (npr. iz tehničnih razlogov).</w:t>
      </w:r>
    </w:p>
    <w:p w14:paraId="37D03497" w14:textId="77777777" w:rsidR="00580870" w:rsidRPr="00EA46B0" w:rsidRDefault="008E0098" w:rsidP="00411998">
      <w:pPr>
        <w:pStyle w:val="Bodytext10"/>
        <w:ind w:right="475"/>
        <w:jc w:val="both"/>
      </w:pPr>
      <w:r w:rsidRPr="00EA46B0">
        <w:t>Če organ, ki dodeli sredstva, poročila ne prejme v roku, se upoštevajo samo prispevki v pavšalnem znesku, vključeni v odobreno redno poročilo (oziroma nobeni prispevki, če še ni bilo odobreno nobeno redno poročilo).</w:t>
      </w:r>
    </w:p>
    <w:p w14:paraId="497E60A4" w14:textId="77777777" w:rsidR="00580870" w:rsidRPr="00EA46B0" w:rsidRDefault="008E0098" w:rsidP="00411998">
      <w:pPr>
        <w:pStyle w:val="Bodytext10"/>
        <w:ind w:right="475"/>
        <w:jc w:val="both"/>
      </w:pPr>
      <w:r w:rsidRPr="00EA46B0">
        <w:t>Zaradi nepravilne odpovedi se lahko znižajo nepovratna sredstva (glej člen 28).</w:t>
      </w:r>
    </w:p>
    <w:p w14:paraId="104E60FA" w14:textId="77777777" w:rsidR="00580870" w:rsidRPr="00EA46B0" w:rsidRDefault="008E0098" w:rsidP="00411998">
      <w:pPr>
        <w:pStyle w:val="Bodytext10"/>
        <w:ind w:right="475"/>
        <w:jc w:val="both"/>
      </w:pPr>
      <w:r w:rsidRPr="00EA46B0">
        <w:t>Po odpovedi se obveznosti upravičencev (zlasti iz členov 13 (zaupnost in varnost), 16 (pravice intelektualne lastnine), 17 (komunikacija, razširjanje in prepoznavnost), 21 (poročanje), 25 (preverjanja, pregledi, revizije in preiskave), 26 (ocena učinka), 27 (zavrnitve), 28 (znižanje nepovratnih sredstev) in 42 (odstop terjatev)) še naprej uporabljajo.</w:t>
      </w:r>
    </w:p>
    <w:p w14:paraId="29EB11CA" w14:textId="77777777" w:rsidR="00580870" w:rsidRPr="00EA46B0" w:rsidRDefault="008E0098" w:rsidP="00411998">
      <w:pPr>
        <w:pStyle w:val="Heading5"/>
        <w:widowControl/>
        <w:numPr>
          <w:ilvl w:val="0"/>
          <w:numId w:val="90"/>
        </w:numPr>
        <w:spacing w:before="0" w:after="200"/>
        <w:ind w:left="720" w:right="475" w:hanging="720"/>
        <w:jc w:val="both"/>
        <w:rPr>
          <w:rFonts w:ascii="Times New Roman" w:hAnsi="Times New Roman"/>
          <w:b/>
          <w:color w:val="auto"/>
          <w:szCs w:val="22"/>
        </w:rPr>
      </w:pPr>
      <w:bookmarkStart w:id="952" w:name="bookmark824"/>
      <w:bookmarkStart w:id="953" w:name="bookmark825"/>
      <w:bookmarkStart w:id="954" w:name="bookmark821"/>
      <w:bookmarkStart w:id="955" w:name="_Toc126757404"/>
      <w:bookmarkStart w:id="956" w:name="_Toc222490124"/>
      <w:bookmarkEnd w:id="952"/>
      <w:r w:rsidRPr="00EA46B0">
        <w:rPr>
          <w:rFonts w:ascii="Times New Roman" w:hAnsi="Times New Roman"/>
          <w:b/>
          <w:color w:val="auto"/>
        </w:rPr>
        <w:t>Odpoved sodelovanja upravičencu na zahtevo konzorcija</w:t>
      </w:r>
      <w:bookmarkEnd w:id="953"/>
      <w:bookmarkEnd w:id="954"/>
      <w:bookmarkEnd w:id="955"/>
      <w:bookmarkEnd w:id="956"/>
    </w:p>
    <w:p w14:paraId="3A164A59" w14:textId="77777777" w:rsidR="00580870" w:rsidRPr="00EA46B0" w:rsidRDefault="008E0098" w:rsidP="00411998">
      <w:pPr>
        <w:widowControl/>
        <w:numPr>
          <w:ilvl w:val="0"/>
          <w:numId w:val="92"/>
        </w:numPr>
        <w:spacing w:after="200"/>
        <w:ind w:right="475"/>
        <w:jc w:val="both"/>
        <w:rPr>
          <w:rFonts w:cstheme="minorBidi"/>
          <w:b/>
          <w:color w:val="auto"/>
        </w:rPr>
      </w:pPr>
      <w:bookmarkStart w:id="957" w:name="bookmark826"/>
      <w:bookmarkStart w:id="958" w:name="bookmark822"/>
      <w:bookmarkStart w:id="959" w:name="bookmark823"/>
      <w:bookmarkStart w:id="960" w:name="bookmark827"/>
      <w:bookmarkStart w:id="961" w:name="_Toc126757405"/>
      <w:bookmarkEnd w:id="957"/>
      <w:r w:rsidRPr="00EA46B0">
        <w:rPr>
          <w:b/>
          <w:color w:val="auto"/>
        </w:rPr>
        <w:t>Pogoji in postopek</w:t>
      </w:r>
      <w:bookmarkEnd w:id="958"/>
      <w:bookmarkEnd w:id="959"/>
      <w:bookmarkEnd w:id="960"/>
      <w:bookmarkEnd w:id="961"/>
    </w:p>
    <w:p w14:paraId="042F1B9E" w14:textId="77777777" w:rsidR="00580870" w:rsidRPr="00EA46B0" w:rsidRDefault="008E0098" w:rsidP="00411998">
      <w:pPr>
        <w:pStyle w:val="Bodytext10"/>
        <w:ind w:right="475"/>
        <w:jc w:val="both"/>
      </w:pPr>
      <w:r w:rsidRPr="00EA46B0">
        <w:t>Koordinator lahko zahteva odpoved sodelovanja enemu ali več upravičencem na zahtevo zadevnega upravičenca ali v imenu ostalih upravičencev.</w:t>
      </w:r>
    </w:p>
    <w:p w14:paraId="1E43235D" w14:textId="77777777" w:rsidR="00580870" w:rsidRPr="00EA46B0" w:rsidRDefault="008E0098" w:rsidP="00411998">
      <w:pPr>
        <w:pStyle w:val="Bodytext10"/>
        <w:ind w:right="475"/>
        <w:jc w:val="both"/>
      </w:pPr>
      <w:r w:rsidRPr="00EA46B0">
        <w:t xml:space="preserve">Koordinator mora vložiti zahtevek za </w:t>
      </w:r>
      <w:r w:rsidRPr="00EA46B0">
        <w:rPr>
          <w:b/>
        </w:rPr>
        <w:t>spremembo</w:t>
      </w:r>
      <w:r w:rsidRPr="00EA46B0">
        <w:t xml:space="preserve"> (glej člen 39), ki vsebuje:</w:t>
      </w:r>
    </w:p>
    <w:p w14:paraId="10B06BA6" w14:textId="77777777" w:rsidR="00580870" w:rsidRPr="00EA46B0" w:rsidRDefault="008E0098" w:rsidP="00411998">
      <w:pPr>
        <w:pStyle w:val="Bodytext10"/>
        <w:numPr>
          <w:ilvl w:val="0"/>
          <w:numId w:val="71"/>
        </w:numPr>
        <w:tabs>
          <w:tab w:val="left" w:pos="766"/>
        </w:tabs>
        <w:ind w:right="475" w:firstLine="480"/>
      </w:pPr>
      <w:bookmarkStart w:id="962" w:name="bookmark828"/>
      <w:bookmarkEnd w:id="962"/>
      <w:r w:rsidRPr="00EA46B0">
        <w:t>razloge zanjo;</w:t>
      </w:r>
    </w:p>
    <w:p w14:paraId="5B1E7002" w14:textId="77777777" w:rsidR="00580870" w:rsidRPr="00EA46B0" w:rsidRDefault="008E0098" w:rsidP="00411998">
      <w:pPr>
        <w:pStyle w:val="Bodytext10"/>
        <w:numPr>
          <w:ilvl w:val="0"/>
          <w:numId w:val="71"/>
        </w:numPr>
        <w:tabs>
          <w:tab w:val="left" w:pos="766"/>
        </w:tabs>
        <w:ind w:left="840" w:right="475" w:hanging="360"/>
        <w:jc w:val="both"/>
      </w:pPr>
      <w:bookmarkStart w:id="963" w:name="bookmark829"/>
      <w:bookmarkEnd w:id="963"/>
      <w:r w:rsidRPr="00EA46B0">
        <w:t>mnenje zadevnega upravičenca (ali dokaz, da je bilo njegovo mnenje pisno zahtevano);</w:t>
      </w:r>
    </w:p>
    <w:p w14:paraId="39BBD91D" w14:textId="67633A16" w:rsidR="00580870" w:rsidRPr="00EA46B0" w:rsidRDefault="008E0098" w:rsidP="00411998">
      <w:pPr>
        <w:pStyle w:val="Bodytext10"/>
        <w:numPr>
          <w:ilvl w:val="0"/>
          <w:numId w:val="71"/>
        </w:numPr>
        <w:tabs>
          <w:tab w:val="left" w:pos="766"/>
        </w:tabs>
        <w:ind w:right="475" w:firstLine="480"/>
      </w:pPr>
      <w:bookmarkStart w:id="964" w:name="bookmark830"/>
      <w:bookmarkEnd w:id="964"/>
      <w:r w:rsidRPr="00EA46B0">
        <w:t>datum, na katerega upravičenec konča delo pri projektu („datum konca dela“);</w:t>
      </w:r>
    </w:p>
    <w:p w14:paraId="768505F3" w14:textId="77777777" w:rsidR="00580870" w:rsidRPr="00EA46B0" w:rsidRDefault="008E0098" w:rsidP="00411998">
      <w:pPr>
        <w:pStyle w:val="Bodytext10"/>
        <w:numPr>
          <w:ilvl w:val="0"/>
          <w:numId w:val="71"/>
        </w:numPr>
        <w:tabs>
          <w:tab w:val="left" w:pos="766"/>
        </w:tabs>
        <w:ind w:left="840" w:right="475" w:hanging="360"/>
        <w:jc w:val="both"/>
      </w:pPr>
      <w:bookmarkStart w:id="965" w:name="bookmark831"/>
      <w:bookmarkEnd w:id="965"/>
      <w:r w:rsidRPr="00EA46B0">
        <w:t>datum začetka učinkovanja odpovedi („datum odpovedi“); ta datum mora biti po datumu vložitve zahtevka za spremembo.</w:t>
      </w:r>
    </w:p>
    <w:p w14:paraId="68422200" w14:textId="77777777" w:rsidR="00580870" w:rsidRPr="00EA46B0" w:rsidRDefault="008E0098" w:rsidP="00411998">
      <w:pPr>
        <w:pStyle w:val="Bodytext10"/>
        <w:ind w:right="475"/>
        <w:jc w:val="both"/>
      </w:pPr>
      <w:r w:rsidRPr="00EA46B0">
        <w:t>Če odpoved zadeva koordinatorja in se izvede brez njegovega soglasja, mora zahtevek za spremembo vložiti drug upravičenec (v imenu konzorcija).</w:t>
      </w:r>
    </w:p>
    <w:p w14:paraId="4C1F5B67" w14:textId="77777777" w:rsidR="00580870" w:rsidRPr="00EA46B0" w:rsidRDefault="008E0098" w:rsidP="00411998">
      <w:pPr>
        <w:pStyle w:val="Bodytext10"/>
        <w:ind w:right="475"/>
        <w:jc w:val="both"/>
      </w:pPr>
      <w:r w:rsidRPr="00EA46B0">
        <w:t xml:space="preserve">Odpoved </w:t>
      </w:r>
      <w:r w:rsidRPr="00EA46B0">
        <w:rPr>
          <w:b/>
        </w:rPr>
        <w:t>začne učinkovati</w:t>
      </w:r>
      <w:r w:rsidRPr="00EA46B0">
        <w:t xml:space="preserve"> na datum odpovedi, določen v spremembi.</w:t>
      </w:r>
    </w:p>
    <w:p w14:paraId="6A024C7E" w14:textId="77777777" w:rsidR="00580870" w:rsidRPr="00EA46B0" w:rsidRDefault="008E0098" w:rsidP="00411998">
      <w:pPr>
        <w:pStyle w:val="Bodytext10"/>
        <w:ind w:right="475"/>
        <w:jc w:val="both"/>
      </w:pPr>
      <w:r w:rsidRPr="00EA46B0">
        <w:t>Če razlogi niso navedeni oziroma organ, ki dodeli sredstva, meni, da razlogi ne upravičujejo odpovedi, lahko sklene, da je bilo sodelovanje upravičencu odpovedano nepravilno.</w:t>
      </w:r>
    </w:p>
    <w:p w14:paraId="753D61F3" w14:textId="77777777" w:rsidR="00580870" w:rsidRPr="00EA46B0" w:rsidRDefault="008E0098" w:rsidP="00411998">
      <w:pPr>
        <w:widowControl/>
        <w:numPr>
          <w:ilvl w:val="0"/>
          <w:numId w:val="92"/>
        </w:numPr>
        <w:spacing w:after="200"/>
        <w:ind w:right="475"/>
        <w:jc w:val="both"/>
        <w:rPr>
          <w:rFonts w:cstheme="minorBidi"/>
          <w:b/>
          <w:color w:val="auto"/>
        </w:rPr>
      </w:pPr>
      <w:bookmarkStart w:id="966" w:name="bookmark834"/>
      <w:bookmarkStart w:id="967" w:name="bookmark832"/>
      <w:bookmarkStart w:id="968" w:name="bookmark833"/>
      <w:bookmarkStart w:id="969" w:name="bookmark835"/>
      <w:bookmarkStart w:id="970" w:name="_Toc126757406"/>
      <w:bookmarkEnd w:id="966"/>
      <w:r w:rsidRPr="00EA46B0">
        <w:rPr>
          <w:b/>
          <w:color w:val="auto"/>
        </w:rPr>
        <w:t>Posledice</w:t>
      </w:r>
      <w:bookmarkEnd w:id="967"/>
      <w:bookmarkEnd w:id="968"/>
      <w:bookmarkEnd w:id="969"/>
      <w:bookmarkEnd w:id="970"/>
    </w:p>
    <w:p w14:paraId="4EE3A1DC" w14:textId="77777777" w:rsidR="00580870" w:rsidRPr="00EA46B0" w:rsidRDefault="008E0098" w:rsidP="00411998">
      <w:pPr>
        <w:pStyle w:val="Bodytext10"/>
        <w:ind w:right="475"/>
        <w:jc w:val="both"/>
      </w:pPr>
      <w:r w:rsidRPr="00EA46B0">
        <w:lastRenderedPageBreak/>
        <w:t>Koordinator mora v 60 dneh od začetka učinkovanja odpovedi predložiti:</w:t>
      </w:r>
    </w:p>
    <w:p w14:paraId="0DC5550F" w14:textId="07B3D8DD" w:rsidR="00580870" w:rsidRPr="00EA46B0" w:rsidRDefault="008E0098" w:rsidP="00411998">
      <w:pPr>
        <w:pStyle w:val="Bodytext10"/>
        <w:ind w:left="1134" w:right="475" w:hanging="567"/>
      </w:pPr>
      <w:r w:rsidRPr="00EA46B0">
        <w:t xml:space="preserve">(i) </w:t>
      </w:r>
      <w:r w:rsidRPr="00EA46B0">
        <w:tab/>
      </w:r>
      <w:r w:rsidRPr="00EA46B0">
        <w:rPr>
          <w:b/>
        </w:rPr>
        <w:t>poročilo o razdelitvi plačil</w:t>
      </w:r>
      <w:r w:rsidRPr="00EA46B0">
        <w:t xml:space="preserve"> zadevnemu upravičencu;</w:t>
      </w:r>
    </w:p>
    <w:p w14:paraId="127D19CC" w14:textId="0D832B2F" w:rsidR="00580870" w:rsidRPr="00EA46B0" w:rsidRDefault="00E44741" w:rsidP="00411998">
      <w:pPr>
        <w:pStyle w:val="Bodytext10"/>
        <w:ind w:left="1134" w:right="475" w:hanging="567"/>
        <w:jc w:val="both"/>
      </w:pPr>
      <w:r w:rsidRPr="00EA46B0">
        <w:rPr>
          <w:color w:val="7F7F7F"/>
        </w:rPr>
        <w:t xml:space="preserve"> </w:t>
      </w:r>
      <w:r w:rsidRPr="00EA46B0">
        <w:t xml:space="preserve">(ii) </w:t>
      </w:r>
      <w:r w:rsidRPr="00EA46B0">
        <w:tab/>
      </w:r>
      <w:r w:rsidRPr="00EA46B0">
        <w:rPr>
          <w:b/>
        </w:rPr>
        <w:t>poročilo o odpovedi</w:t>
      </w:r>
      <w:r w:rsidRPr="00EA46B0">
        <w:t xml:space="preserve"> zadevnega upravičenca za odprto obdobje poročanja do odpovedi, ki vsebuje pregled napredka dela;</w:t>
      </w:r>
    </w:p>
    <w:p w14:paraId="64536E70" w14:textId="58009871" w:rsidR="00580870" w:rsidRPr="00EA46B0" w:rsidRDefault="008E0098" w:rsidP="00411998">
      <w:pPr>
        <w:pStyle w:val="Bodytext10"/>
        <w:numPr>
          <w:ilvl w:val="0"/>
          <w:numId w:val="89"/>
        </w:numPr>
        <w:tabs>
          <w:tab w:val="left" w:pos="1135"/>
        </w:tabs>
        <w:ind w:left="1134" w:right="475" w:hanging="567"/>
        <w:jc w:val="both"/>
      </w:pPr>
      <w:bookmarkStart w:id="971" w:name="bookmark836"/>
      <w:bookmarkEnd w:id="971"/>
      <w:r w:rsidRPr="00EA46B0">
        <w:t xml:space="preserve">drugi </w:t>
      </w:r>
      <w:r w:rsidRPr="00EA46B0">
        <w:rPr>
          <w:b/>
        </w:rPr>
        <w:t>zahtevek za spremembo</w:t>
      </w:r>
      <w:r w:rsidRPr="00EA46B0">
        <w:t xml:space="preserve"> (glej člen 39) z drugimi potrebnimi spremembami (npr. prerazporeditev nalog in ocenjenega proračuna upravičenca, ki mu je bilo odpovedano sodelovanje; vključitev novega upravičenca, ki bo nadomestil upravičenca, ki mu je bilo odpovedano sodelovanje itd.).</w:t>
      </w:r>
    </w:p>
    <w:p w14:paraId="6FC0BBE4" w14:textId="2C1E055A" w:rsidR="00580870" w:rsidRPr="00EA46B0" w:rsidRDefault="001F68E7" w:rsidP="00411998">
      <w:pPr>
        <w:pStyle w:val="Bodytext10"/>
        <w:ind w:right="475"/>
        <w:jc w:val="both"/>
      </w:pPr>
      <w:r w:rsidRPr="00EA46B0">
        <w:rPr>
          <w:rStyle w:val="normaltextrun"/>
        </w:rPr>
        <w:t xml:space="preserve">Organ, ki dodeli sredstva, bo na podlagi predloženih poročil izračunal znesek, dolgovan zadevnemu upravičencu, pri čemer bo upošteval upravičenčeve prispevke v pavšalnem znesku za dokončane in odobrene delovne sklope/aktivnosti. </w:t>
      </w:r>
    </w:p>
    <w:p w14:paraId="4FF507AC" w14:textId="18797350" w:rsidR="00580870" w:rsidRPr="00EA46B0" w:rsidRDefault="008E0098" w:rsidP="00411998">
      <w:pPr>
        <w:pStyle w:val="Bodytext10"/>
        <w:ind w:right="475"/>
        <w:jc w:val="both"/>
      </w:pPr>
      <w:r w:rsidRPr="00EA46B0">
        <w:t>Prispevke v pavšalnem znesku za tekoče/še nedokončane delovne sklope/aktivnosti bo treba vključiti v redno poročilo za naslednja obdobja poročanja, ko bodo ti delovni sklopi/aktivnosti dokončani.</w:t>
      </w:r>
    </w:p>
    <w:p w14:paraId="0634366B" w14:textId="77777777" w:rsidR="00580870" w:rsidRPr="00EA46B0" w:rsidRDefault="008E0098" w:rsidP="00411998">
      <w:pPr>
        <w:pStyle w:val="Bodytext10"/>
        <w:ind w:right="475"/>
        <w:jc w:val="both"/>
      </w:pPr>
      <w:r w:rsidRPr="00EA46B0">
        <w:t>Če organ, ki dodeli sredstva, poročila o razdelitvi plačil ne prejme v roku, bo menil, da:</w:t>
      </w:r>
    </w:p>
    <w:p w14:paraId="1C184DB0" w14:textId="28481B23" w:rsidR="00580870" w:rsidRPr="00EA46B0" w:rsidRDefault="008E0098" w:rsidP="00411998">
      <w:pPr>
        <w:pStyle w:val="Bodytext10"/>
        <w:numPr>
          <w:ilvl w:val="0"/>
          <w:numId w:val="71"/>
        </w:numPr>
        <w:tabs>
          <w:tab w:val="left" w:pos="749"/>
        </w:tabs>
        <w:ind w:right="475" w:firstLine="420"/>
      </w:pPr>
      <w:bookmarkStart w:id="972" w:name="bookmark837"/>
      <w:bookmarkEnd w:id="972"/>
      <w:r w:rsidRPr="00EA46B0">
        <w:t>koordinator ni izvršil nobenega plačila zadevnemu upravičencu in da</w:t>
      </w:r>
    </w:p>
    <w:p w14:paraId="6B690FDC" w14:textId="77777777" w:rsidR="00580870" w:rsidRPr="00EA46B0" w:rsidRDefault="008E0098" w:rsidP="00411998">
      <w:pPr>
        <w:pStyle w:val="Bodytext10"/>
        <w:numPr>
          <w:ilvl w:val="0"/>
          <w:numId w:val="71"/>
        </w:numPr>
        <w:tabs>
          <w:tab w:val="left" w:pos="749"/>
        </w:tabs>
        <w:ind w:right="475" w:firstLine="420"/>
      </w:pPr>
      <w:bookmarkStart w:id="973" w:name="bookmark838"/>
      <w:bookmarkEnd w:id="973"/>
      <w:r w:rsidRPr="00EA46B0">
        <w:t>zadevni upravičenec koordinatorju ne dolguje nobenega zneska.</w:t>
      </w:r>
    </w:p>
    <w:p w14:paraId="38924A3B" w14:textId="77777777" w:rsidR="00580870" w:rsidRPr="00EA46B0" w:rsidRDefault="008E0098" w:rsidP="00411998">
      <w:pPr>
        <w:pStyle w:val="Bodytext10"/>
        <w:ind w:right="475"/>
        <w:jc w:val="both"/>
      </w:pPr>
      <w:r w:rsidRPr="00EA46B0">
        <w:t xml:space="preserve">Če organ, ki dodeli sredstva, sprejme drugi zahtevek za spremembo, se Sporazum </w:t>
      </w:r>
      <w:r w:rsidRPr="00EA46B0">
        <w:rPr>
          <w:b/>
        </w:rPr>
        <w:t>spremeni</w:t>
      </w:r>
      <w:r w:rsidRPr="00EA46B0">
        <w:t>, da se uvedejo potrebne spremembe (glej člen 39).</w:t>
      </w:r>
    </w:p>
    <w:p w14:paraId="5F369512" w14:textId="77777777" w:rsidR="00580870" w:rsidRPr="00EA46B0" w:rsidRDefault="008E0098" w:rsidP="00411998">
      <w:pPr>
        <w:pStyle w:val="Bodytext10"/>
        <w:ind w:right="475"/>
        <w:jc w:val="both"/>
      </w:pPr>
      <w:r w:rsidRPr="00EA46B0">
        <w:t>Če organ, ki dodeli sredstva, zavrne drugi zahtevek za spremembo (ker ta vzbuja dvom o odločitvi o dodelitvi nepovratnih sredstev ali krši načelo enake obravnave vložnikov), se sporazum o nepovratnih sredstvih lahko odpove (glej člen 32).</w:t>
      </w:r>
    </w:p>
    <w:p w14:paraId="4C01B2FF" w14:textId="77777777" w:rsidR="00580870" w:rsidRPr="00EA46B0" w:rsidRDefault="008E0098" w:rsidP="00411998">
      <w:pPr>
        <w:pStyle w:val="Bodytext10"/>
        <w:ind w:right="475"/>
        <w:jc w:val="both"/>
      </w:pPr>
      <w:r w:rsidRPr="00EA46B0">
        <w:t>Zaradi nepravilne odpovedi se lahko zmanjšajo nepovratna sredstva (glej člen 31) ali odpove sporazum o nepovratnih sredstvih (glej člen 32).</w:t>
      </w:r>
    </w:p>
    <w:p w14:paraId="783CCA35" w14:textId="77777777" w:rsidR="00580870" w:rsidRPr="00EA46B0" w:rsidRDefault="008E0098" w:rsidP="00411998">
      <w:pPr>
        <w:pStyle w:val="Bodytext10"/>
        <w:ind w:right="475"/>
        <w:jc w:val="both"/>
      </w:pPr>
      <w:r w:rsidRPr="00EA46B0">
        <w:t>Po odpovedi se obveznosti zadevnega upravičenca (zlasti iz členov 13 (zaupnost in varnost), 16 (pravice intelektualne lastnine), 17 (komunikacija, razširjanje in prepoznavnost), 21 (poročanje), 25 (preverjanja, pregledi, revizije in preiskave), 26 (ocena učinka), 27 (zavrnitve), 28 (znižanje nepovratnih sredstev) in 42 (odstop terjatev)) še naprej uporabljajo.</w:t>
      </w:r>
    </w:p>
    <w:p w14:paraId="4F2650D5" w14:textId="77C91C9E" w:rsidR="00580870" w:rsidRPr="00EA46B0" w:rsidRDefault="00E44741" w:rsidP="00411998">
      <w:pPr>
        <w:pStyle w:val="Heading5"/>
        <w:widowControl/>
        <w:numPr>
          <w:ilvl w:val="0"/>
          <w:numId w:val="90"/>
        </w:numPr>
        <w:spacing w:before="0" w:after="200"/>
        <w:ind w:left="720" w:right="475" w:hanging="720"/>
        <w:jc w:val="both"/>
        <w:rPr>
          <w:rFonts w:ascii="Times New Roman" w:hAnsi="Times New Roman"/>
          <w:b/>
          <w:color w:val="auto"/>
          <w:szCs w:val="22"/>
        </w:rPr>
      </w:pPr>
      <w:bookmarkStart w:id="974" w:name="bookmark842"/>
      <w:bookmarkStart w:id="975" w:name="bookmark843"/>
      <w:bookmarkStart w:id="976" w:name="bookmark839"/>
      <w:bookmarkStart w:id="977" w:name="_Toc126757407"/>
      <w:bookmarkStart w:id="978" w:name="_Toc222490125"/>
      <w:bookmarkEnd w:id="974"/>
      <w:r w:rsidRPr="00EA46B0">
        <w:rPr>
          <w:rFonts w:ascii="Times New Roman" w:hAnsi="Times New Roman"/>
          <w:b/>
          <w:color w:val="auto"/>
        </w:rPr>
        <w:t>Odpoved sporazuma o nepovratnih sredstvih ali odpoved sodelovanja upravičencu na pobudo organa, ki dodeli sredstva</w:t>
      </w:r>
      <w:bookmarkEnd w:id="975"/>
      <w:bookmarkEnd w:id="976"/>
      <w:bookmarkEnd w:id="977"/>
      <w:bookmarkEnd w:id="978"/>
    </w:p>
    <w:p w14:paraId="0BF7E5B5" w14:textId="77777777" w:rsidR="00580870" w:rsidRPr="00EA46B0" w:rsidRDefault="008E0098" w:rsidP="00411998">
      <w:pPr>
        <w:widowControl/>
        <w:numPr>
          <w:ilvl w:val="0"/>
          <w:numId w:val="93"/>
        </w:numPr>
        <w:spacing w:after="200"/>
        <w:ind w:left="1134" w:right="475" w:hanging="1134"/>
        <w:jc w:val="both"/>
        <w:rPr>
          <w:rFonts w:cstheme="minorBidi"/>
          <w:b/>
          <w:color w:val="auto"/>
        </w:rPr>
      </w:pPr>
      <w:bookmarkStart w:id="979" w:name="bookmark844"/>
      <w:bookmarkStart w:id="980" w:name="bookmark840"/>
      <w:bookmarkStart w:id="981" w:name="bookmark845"/>
      <w:bookmarkStart w:id="982" w:name="_Toc126757408"/>
      <w:bookmarkEnd w:id="979"/>
      <w:r w:rsidRPr="00EA46B0">
        <w:rPr>
          <w:b/>
          <w:color w:val="auto"/>
        </w:rPr>
        <w:t>Pogoji</w:t>
      </w:r>
      <w:bookmarkEnd w:id="980"/>
      <w:bookmarkEnd w:id="981"/>
      <w:bookmarkEnd w:id="982"/>
    </w:p>
    <w:p w14:paraId="4033FA90" w14:textId="77777777" w:rsidR="00580870" w:rsidRPr="00EA46B0" w:rsidRDefault="008E0098" w:rsidP="00411998">
      <w:pPr>
        <w:pStyle w:val="Bodytext10"/>
        <w:ind w:right="475"/>
        <w:jc w:val="both"/>
      </w:pPr>
      <w:r w:rsidRPr="00EA46B0">
        <w:t>Organ, ki dodeli sredstva, lahko odpove sporazum o nepovratnih sredstvih ali sodelovanje enemu ali več upravičencem, če:</w:t>
      </w:r>
    </w:p>
    <w:p w14:paraId="25204DCA" w14:textId="77777777" w:rsidR="00580870" w:rsidRPr="00EA46B0" w:rsidRDefault="008E0098" w:rsidP="00411998">
      <w:pPr>
        <w:pStyle w:val="Bodytext10"/>
        <w:numPr>
          <w:ilvl w:val="0"/>
          <w:numId w:val="94"/>
        </w:numPr>
        <w:tabs>
          <w:tab w:val="left" w:pos="819"/>
        </w:tabs>
        <w:ind w:right="475" w:firstLine="420"/>
      </w:pPr>
      <w:bookmarkStart w:id="983" w:name="bookmark846"/>
      <w:bookmarkEnd w:id="983"/>
      <w:r w:rsidRPr="00EA46B0">
        <w:t>eden ali več upravičencev ne pristopi k Sporazumu (glej člen 40);</w:t>
      </w:r>
    </w:p>
    <w:p w14:paraId="6355124D" w14:textId="7DE0F12B" w:rsidR="00580870" w:rsidRPr="00EA46B0" w:rsidRDefault="008E0098" w:rsidP="00411998">
      <w:pPr>
        <w:pStyle w:val="Bodytext10"/>
        <w:numPr>
          <w:ilvl w:val="0"/>
          <w:numId w:val="94"/>
        </w:numPr>
        <w:tabs>
          <w:tab w:val="left" w:pos="833"/>
        </w:tabs>
        <w:ind w:left="780" w:right="475" w:hanging="360"/>
        <w:jc w:val="both"/>
        <w:sectPr w:rsidR="00580870" w:rsidRPr="00EA46B0" w:rsidSect="004578F8">
          <w:headerReference w:type="even" r:id="rId40"/>
          <w:headerReference w:type="default" r:id="rId41"/>
          <w:footerReference w:type="even" r:id="rId42"/>
          <w:footerReference w:type="default" r:id="rId43"/>
          <w:headerReference w:type="first" r:id="rId44"/>
          <w:footerReference w:type="first" r:id="rId45"/>
          <w:pgSz w:w="11900" w:h="16840"/>
          <w:pgMar w:top="1324" w:right="425" w:bottom="1726" w:left="1361" w:header="0" w:footer="3" w:gutter="0"/>
          <w:cols w:space="720"/>
          <w:noEndnote/>
          <w:titlePg/>
          <w:docGrid w:linePitch="360"/>
        </w:sectPr>
      </w:pPr>
      <w:bookmarkStart w:id="984" w:name="bookmark847"/>
      <w:bookmarkEnd w:id="984"/>
      <w:r w:rsidRPr="00EA46B0">
        <w:t>lahko sprememba projekta ali pravnih, finančnih, tehničnih, organizacijskih ali nadzornih okoliščin upravičenca znatno vpliva na izvajanje projekta ali če vzbuja dvom o odločitvi o dodelitvi nepovratnih sredstev (vključno s spremembami v zvezi z enim od razlogov za izključitev iz častne izjave);</w:t>
      </w:r>
    </w:p>
    <w:p w14:paraId="51ABFE98" w14:textId="3990F289" w:rsidR="00580870" w:rsidRPr="00EA46B0" w:rsidRDefault="008E0098" w:rsidP="00411998">
      <w:pPr>
        <w:pStyle w:val="Bodytext10"/>
        <w:numPr>
          <w:ilvl w:val="0"/>
          <w:numId w:val="94"/>
        </w:numPr>
        <w:tabs>
          <w:tab w:val="left" w:pos="805"/>
        </w:tabs>
        <w:ind w:left="780" w:right="475" w:hanging="360"/>
        <w:jc w:val="both"/>
      </w:pPr>
      <w:bookmarkStart w:id="985" w:name="bookmark848"/>
      <w:bookmarkEnd w:id="985"/>
      <w:r w:rsidRPr="00EA46B0">
        <w:t xml:space="preserve">bi po odpovedi sodelovanja enemu ali več upravičencem potrebne spremembe </w:t>
      </w:r>
      <w:r w:rsidRPr="00EA46B0">
        <w:lastRenderedPageBreak/>
        <w:t>Sporazuma (in njihov vpliv na izvajanje projekta) vzbudile dvom o odločitvi o dodelitvi nepovratnih sredstev ali kršile načelo enake obravnave vložnikov;</w:t>
      </w:r>
    </w:p>
    <w:p w14:paraId="4E52F944" w14:textId="08B54B9D" w:rsidR="00580870" w:rsidRPr="00EA46B0" w:rsidRDefault="008E0098" w:rsidP="00411998">
      <w:pPr>
        <w:pStyle w:val="Bodytext10"/>
        <w:numPr>
          <w:ilvl w:val="0"/>
          <w:numId w:val="94"/>
        </w:numPr>
        <w:tabs>
          <w:tab w:val="left" w:pos="819"/>
        </w:tabs>
        <w:ind w:left="780" w:right="475" w:hanging="360"/>
        <w:jc w:val="both"/>
      </w:pPr>
      <w:bookmarkStart w:id="986" w:name="bookmark849"/>
      <w:bookmarkEnd w:id="986"/>
      <w:r w:rsidRPr="00EA46B0">
        <w:t>projekta ni več mogoče izvajati oziroma bi spremembe, potrebne za njegovo nadaljevanje, vzbudile dvom o odločitvi o dodelitvi nepovratnih sredstev ali kršile načelo enake obravnave vložnikov;</w:t>
      </w:r>
    </w:p>
    <w:p w14:paraId="60317CB1" w14:textId="77777777" w:rsidR="00580870" w:rsidRPr="00EA46B0" w:rsidRDefault="008E0098" w:rsidP="00411998">
      <w:pPr>
        <w:pStyle w:val="Bodytext10"/>
        <w:numPr>
          <w:ilvl w:val="0"/>
          <w:numId w:val="94"/>
        </w:numPr>
        <w:tabs>
          <w:tab w:val="left" w:pos="819"/>
        </w:tabs>
        <w:ind w:left="780" w:right="475" w:hanging="360"/>
        <w:jc w:val="both"/>
      </w:pPr>
      <w:bookmarkStart w:id="987" w:name="bookmark850"/>
      <w:bookmarkEnd w:id="987"/>
      <w:r w:rsidRPr="00EA46B0">
        <w:t>je upravičenec (ali oseba z neomejeno odgovornostjo za njegove dolgove) v stečajnem postopku ali podobnem položaju (vključno s postopkom zaradi insolventnosti ali postopkom likvidacije, upravljanjem s strani likvidatorja ali sodišča, dogovorom z upniki, začasno ustavitvijo poslovnih dejavnosti itd.);</w:t>
      </w:r>
    </w:p>
    <w:p w14:paraId="65898E15" w14:textId="77777777" w:rsidR="00580870" w:rsidRPr="00EA46B0" w:rsidRDefault="008E0098" w:rsidP="00411998">
      <w:pPr>
        <w:pStyle w:val="Bodytext10"/>
        <w:numPr>
          <w:ilvl w:val="0"/>
          <w:numId w:val="94"/>
        </w:numPr>
        <w:tabs>
          <w:tab w:val="left" w:pos="819"/>
        </w:tabs>
        <w:ind w:left="780" w:right="475" w:hanging="360"/>
        <w:jc w:val="both"/>
      </w:pPr>
      <w:bookmarkStart w:id="988" w:name="bookmark851"/>
      <w:bookmarkEnd w:id="988"/>
      <w:r w:rsidRPr="00EA46B0">
        <w:t>upravičenec (ali oseba z neomejeno odgovornostjo za njegove dolgove) krši obveznosti glede socialne varnosti ali davčne obveznosti;</w:t>
      </w:r>
    </w:p>
    <w:p w14:paraId="691C982A" w14:textId="77777777" w:rsidR="00580870" w:rsidRPr="00EA46B0" w:rsidRDefault="008E0098" w:rsidP="00411998">
      <w:pPr>
        <w:pStyle w:val="Bodytext10"/>
        <w:numPr>
          <w:ilvl w:val="0"/>
          <w:numId w:val="94"/>
        </w:numPr>
        <w:tabs>
          <w:tab w:val="left" w:pos="819"/>
        </w:tabs>
        <w:ind w:left="780" w:right="475" w:hanging="360"/>
        <w:jc w:val="both"/>
      </w:pPr>
      <w:bookmarkStart w:id="989" w:name="bookmark852"/>
      <w:bookmarkEnd w:id="989"/>
      <w:r w:rsidRPr="00EA46B0">
        <w:t>je bilo ugotovljeno, da je upravičenec (ali oseba, pooblaščena za zastopanje, odločanje ali nadzor, ali oseba, ključna za dodelitev/izvrševanje nepovratnih sredstev) hudo kršil poklicna pravila;</w:t>
      </w:r>
    </w:p>
    <w:p w14:paraId="0906699D" w14:textId="77777777" w:rsidR="00580870" w:rsidRPr="00EA46B0" w:rsidRDefault="008E0098" w:rsidP="00411998">
      <w:pPr>
        <w:pStyle w:val="Bodytext10"/>
        <w:numPr>
          <w:ilvl w:val="0"/>
          <w:numId w:val="94"/>
        </w:numPr>
        <w:tabs>
          <w:tab w:val="left" w:pos="819"/>
        </w:tabs>
        <w:ind w:left="780" w:right="475" w:hanging="360"/>
        <w:jc w:val="both"/>
      </w:pPr>
      <w:bookmarkStart w:id="990" w:name="bookmark853"/>
      <w:bookmarkEnd w:id="990"/>
      <w:r w:rsidRPr="00EA46B0">
        <w:t>je upravičenec (ali oseba, pooblaščena za zastopanje, odločanje ali nadzor, ali oseba, ključna za dodelitev/izvrševanje nepovratnih sredstev) kriv goljufije, korupcije ali sodelovanja v hudodelski združbi, pranja denarja, kaznivih dejanj, povezanih s terorizmom (vključno s financiranjem terorizma), dela otrok ali trgovine z ljudmi;</w:t>
      </w:r>
    </w:p>
    <w:p w14:paraId="560E6428" w14:textId="77777777" w:rsidR="00580870" w:rsidRPr="00EA46B0" w:rsidRDefault="008E0098" w:rsidP="00411998">
      <w:pPr>
        <w:pStyle w:val="Bodytext10"/>
        <w:numPr>
          <w:ilvl w:val="0"/>
          <w:numId w:val="94"/>
        </w:numPr>
        <w:tabs>
          <w:tab w:val="left" w:pos="819"/>
        </w:tabs>
        <w:ind w:left="780" w:right="475" w:hanging="360"/>
        <w:jc w:val="both"/>
      </w:pPr>
      <w:bookmarkStart w:id="991" w:name="bookmark854"/>
      <w:bookmarkEnd w:id="991"/>
      <w:r w:rsidRPr="00EA46B0">
        <w:t>je bil upravičenec (ali oseba, pooblaščena za zastopanje, odločanje ali nadzor, ali oseba, ključna za dodelitev/izvrševanje nepovratnih sredstev) ustanovljen v drugi jurisdikciji z namenom, da bi se izognil davčnim, socialnim ali drugim pravnim obveznostim v matični državi (ali je v ta namen ustanovil drug subjekt);</w:t>
      </w:r>
    </w:p>
    <w:p w14:paraId="01252E3F" w14:textId="77777777" w:rsidR="00580870" w:rsidRPr="00EA46B0" w:rsidRDefault="008E0098" w:rsidP="00411998">
      <w:pPr>
        <w:pStyle w:val="Bodytext10"/>
        <w:numPr>
          <w:ilvl w:val="0"/>
          <w:numId w:val="94"/>
        </w:numPr>
        <w:tabs>
          <w:tab w:val="left" w:pos="819"/>
        </w:tabs>
        <w:ind w:left="780" w:right="475" w:hanging="360"/>
        <w:jc w:val="both"/>
      </w:pPr>
      <w:bookmarkStart w:id="992" w:name="bookmark855"/>
      <w:bookmarkEnd w:id="992"/>
      <w:r w:rsidRPr="00EA46B0">
        <w:t>je upravičenec (ali oseba, pooblaščena za zastopanje, odločanje ali nadzor, ali oseba, ključna za dodelitev/izvrševanje nepovratnih sredstev) storil:</w:t>
      </w:r>
    </w:p>
    <w:p w14:paraId="0A6BE6F4" w14:textId="77777777" w:rsidR="00580870" w:rsidRPr="00EA46B0" w:rsidRDefault="008E0098" w:rsidP="00411998">
      <w:pPr>
        <w:pStyle w:val="Bodytext10"/>
        <w:ind w:left="1040" w:right="475"/>
      </w:pPr>
      <w:r w:rsidRPr="00EA46B0">
        <w:t>(i) resne napake, nepravilnosti ali goljufije ali</w:t>
      </w:r>
    </w:p>
    <w:p w14:paraId="6887DDBB" w14:textId="688541C4" w:rsidR="00580870" w:rsidRPr="00EA46B0" w:rsidRDefault="008E0098" w:rsidP="00411998">
      <w:pPr>
        <w:pStyle w:val="Bodytext10"/>
        <w:ind w:left="1620" w:right="475" w:hanging="660"/>
        <w:jc w:val="both"/>
      </w:pPr>
      <w:r w:rsidRPr="00EA46B0">
        <w:t>(ii) resno kršitev obveznosti iz tega sporazuma ali med postopkom dodelitve (vključno z nepravilnim izvajanjem projekta, neizpolnjevanjem pogojev razpisa, predložitvijo lažnih informacij, nepredložitvijo zahtevanih informacij, kršitvami etičnih ali varnostnih pravil (če je ustrezno) itd.);</w:t>
      </w:r>
    </w:p>
    <w:p w14:paraId="3F523207" w14:textId="248A5C0F" w:rsidR="00580870" w:rsidRPr="00EA46B0" w:rsidRDefault="00FA44FE" w:rsidP="00411998">
      <w:pPr>
        <w:pStyle w:val="Bodytext10"/>
        <w:numPr>
          <w:ilvl w:val="0"/>
          <w:numId w:val="94"/>
        </w:numPr>
        <w:tabs>
          <w:tab w:val="left" w:pos="819"/>
        </w:tabs>
        <w:ind w:left="780" w:right="475" w:hanging="360"/>
        <w:jc w:val="both"/>
      </w:pPr>
      <w:bookmarkStart w:id="993" w:name="bookmark856"/>
      <w:bookmarkEnd w:id="993"/>
      <w:r w:rsidRPr="00EA46B0">
        <w:t>razširitev ugotovitev: je upravičenec (ali oseba, pooblaščena za zastopanje, odločanje ali nadzor, ali oseba, ključna za dodelitev/izvrševanje nepovratnih sredstev) v zvezi z drugimi nepovratnimi sredstvi EU, dodeljenimi pod podobnimi pogoji, storil sistemske ali ponavljajoče se napake, nepravilnosti, goljufije ali resne kršitve obveznosti, ki znatno vplivajo na ta nepovratna sredstva (razširitev ugotovitev; glej člen 25.5);</w:t>
      </w:r>
    </w:p>
    <w:p w14:paraId="4F5605AB" w14:textId="5EC2A0DC" w:rsidR="00580870" w:rsidRPr="00EA46B0" w:rsidRDefault="008E0098" w:rsidP="00411998">
      <w:pPr>
        <w:pStyle w:val="Bodytext10"/>
        <w:numPr>
          <w:ilvl w:val="0"/>
          <w:numId w:val="94"/>
        </w:numPr>
        <w:tabs>
          <w:tab w:val="left" w:pos="819"/>
        </w:tabs>
        <w:ind w:left="780" w:right="475" w:hanging="360"/>
        <w:jc w:val="both"/>
      </w:pPr>
      <w:bookmarkStart w:id="994" w:name="bookmark857"/>
      <w:bookmarkEnd w:id="994"/>
      <w:r w:rsidRPr="00EA46B0">
        <w:t xml:space="preserve">upravičenec kljub izrecni zahtevi organa, ki dodeli sredstva, ne zahteva – prek koordinatorja – spremembe Sporazuma za končanje sodelovanja enega od svojih pridruženih partnerjev, ki je v enem od položajev iz točk (d), (f), (e), (g), (h), (i) ali (j), in prerazporeditev njegovih nalog. </w:t>
      </w:r>
    </w:p>
    <w:p w14:paraId="178DB81D" w14:textId="77777777" w:rsidR="00580870" w:rsidRPr="00EA46B0" w:rsidRDefault="008E0098" w:rsidP="00411998">
      <w:pPr>
        <w:widowControl/>
        <w:numPr>
          <w:ilvl w:val="0"/>
          <w:numId w:val="93"/>
        </w:numPr>
        <w:spacing w:after="200"/>
        <w:ind w:left="1134" w:right="475" w:hanging="1134"/>
        <w:jc w:val="both"/>
        <w:rPr>
          <w:rFonts w:cstheme="minorBidi"/>
          <w:b/>
          <w:color w:val="auto"/>
        </w:rPr>
      </w:pPr>
      <w:bookmarkStart w:id="995" w:name="bookmark858"/>
      <w:bookmarkStart w:id="996" w:name="bookmark861"/>
      <w:bookmarkStart w:id="997" w:name="bookmark859"/>
      <w:bookmarkStart w:id="998" w:name="bookmark860"/>
      <w:bookmarkStart w:id="999" w:name="bookmark862"/>
      <w:bookmarkStart w:id="1000" w:name="_Toc126757409"/>
      <w:bookmarkEnd w:id="995"/>
      <w:bookmarkEnd w:id="996"/>
      <w:r w:rsidRPr="00EA46B0">
        <w:rPr>
          <w:b/>
          <w:color w:val="auto"/>
        </w:rPr>
        <w:t>Postopek</w:t>
      </w:r>
      <w:bookmarkEnd w:id="997"/>
      <w:bookmarkEnd w:id="998"/>
      <w:bookmarkEnd w:id="999"/>
      <w:bookmarkEnd w:id="1000"/>
    </w:p>
    <w:p w14:paraId="32DCEBBB" w14:textId="77777777" w:rsidR="00580870" w:rsidRPr="00EA46B0" w:rsidRDefault="008E0098" w:rsidP="00411998">
      <w:pPr>
        <w:pStyle w:val="Bodytext10"/>
        <w:ind w:right="475"/>
        <w:jc w:val="both"/>
      </w:pPr>
      <w:r w:rsidRPr="00EA46B0">
        <w:lastRenderedPageBreak/>
        <w:t xml:space="preserve">Pred odpovedjo sporazuma o nepovratnih sredstvih ali sodelovanja enemu ali več upravičencem bo organ, ki dodeli sredstva, koordinatorju ali zadevnemu upravičencu poslal </w:t>
      </w:r>
      <w:r w:rsidRPr="00EA46B0">
        <w:rPr>
          <w:b/>
        </w:rPr>
        <w:t>predhodno informativno obvestilo</w:t>
      </w:r>
      <w:r w:rsidRPr="00EA46B0">
        <w:t>, s katerim bo:</w:t>
      </w:r>
    </w:p>
    <w:p w14:paraId="604C2B71" w14:textId="77777777" w:rsidR="00580870" w:rsidRPr="00EA46B0" w:rsidRDefault="008E0098" w:rsidP="00411998">
      <w:pPr>
        <w:pStyle w:val="Bodytext10"/>
        <w:numPr>
          <w:ilvl w:val="0"/>
          <w:numId w:val="71"/>
        </w:numPr>
        <w:tabs>
          <w:tab w:val="left" w:pos="806"/>
        </w:tabs>
        <w:ind w:right="475" w:firstLine="480"/>
      </w:pPr>
      <w:bookmarkStart w:id="1001" w:name="bookmark863"/>
      <w:bookmarkEnd w:id="1001"/>
      <w:r w:rsidRPr="00EA46B0">
        <w:t>koordinatorja ali upravičenca uradno obvestil o svoji nameri o odpovedi in razlogih za to ter</w:t>
      </w:r>
    </w:p>
    <w:p w14:paraId="652B64F7" w14:textId="77777777" w:rsidR="00580870" w:rsidRPr="00EA46B0" w:rsidRDefault="008E0098" w:rsidP="00411998">
      <w:pPr>
        <w:pStyle w:val="Bodytext10"/>
        <w:numPr>
          <w:ilvl w:val="0"/>
          <w:numId w:val="71"/>
        </w:numPr>
        <w:tabs>
          <w:tab w:val="left" w:pos="806"/>
        </w:tabs>
        <w:ind w:right="475" w:firstLine="480"/>
      </w:pPr>
      <w:bookmarkStart w:id="1002" w:name="bookmark864"/>
      <w:bookmarkEnd w:id="1002"/>
      <w:r w:rsidRPr="00EA46B0">
        <w:t>zahteval pripombe v 30 dneh od prejema obvestila.</w:t>
      </w:r>
    </w:p>
    <w:p w14:paraId="4CCD4C8B" w14:textId="77777777" w:rsidR="00580870" w:rsidRPr="00EA46B0" w:rsidRDefault="008E0098" w:rsidP="00411998">
      <w:pPr>
        <w:pStyle w:val="Bodytext10"/>
        <w:ind w:right="475"/>
        <w:jc w:val="both"/>
      </w:pPr>
      <w:r w:rsidRPr="00EA46B0">
        <w:t>Če organ, ki dodeli sredstva, ne prejme pripomb oziroma se kljub prejetim pripombam odloči nadaljevati postopek, potrdi odpoved in datum začetka njenega učinkovanja (</w:t>
      </w:r>
      <w:r w:rsidRPr="00EA46B0">
        <w:rPr>
          <w:b/>
        </w:rPr>
        <w:t>pisno potrdilo</w:t>
      </w:r>
      <w:r w:rsidRPr="00EA46B0">
        <w:t>). V nasprotnem primeru koordinatorja ali upravičenca uradno obvesti o ustavitvi postopka.</w:t>
      </w:r>
    </w:p>
    <w:p w14:paraId="7AFE5126" w14:textId="77777777" w:rsidR="00580870" w:rsidRPr="00EA46B0" w:rsidRDefault="008E0098" w:rsidP="00411998">
      <w:pPr>
        <w:pStyle w:val="Bodytext10"/>
        <w:ind w:right="475"/>
        <w:jc w:val="both"/>
      </w:pPr>
      <w:r w:rsidRPr="00EA46B0">
        <w:t>V primeru odpovedi sodelovanja upravičencem organ, ki dodeli sredstva, ob koncu postopka obvesti tudi koordinatorja.</w:t>
      </w:r>
    </w:p>
    <w:p w14:paraId="097C2B26" w14:textId="77777777" w:rsidR="00580870" w:rsidRPr="00EA46B0" w:rsidRDefault="008E0098" w:rsidP="00411998">
      <w:pPr>
        <w:pStyle w:val="Bodytext10"/>
        <w:ind w:right="475"/>
        <w:jc w:val="both"/>
      </w:pPr>
      <w:r w:rsidRPr="00EA46B0">
        <w:t xml:space="preserve">Odpoved </w:t>
      </w:r>
      <w:r w:rsidRPr="00EA46B0">
        <w:rPr>
          <w:b/>
        </w:rPr>
        <w:t>začne učinkovati</w:t>
      </w:r>
      <w:r w:rsidRPr="00EA46B0">
        <w:t xml:space="preserve"> dan po tem, ko je bilo poslano pisno potrdilo (ali na poznejši datum, naveden v potrdilu; „datum odpovedi“).</w:t>
      </w:r>
    </w:p>
    <w:p w14:paraId="7B900C85" w14:textId="77777777" w:rsidR="00580870" w:rsidRPr="00EA46B0" w:rsidRDefault="008E0098" w:rsidP="00411998">
      <w:pPr>
        <w:widowControl/>
        <w:numPr>
          <w:ilvl w:val="0"/>
          <w:numId w:val="93"/>
        </w:numPr>
        <w:spacing w:after="200"/>
        <w:ind w:left="1134" w:right="475" w:hanging="1134"/>
        <w:jc w:val="both"/>
        <w:rPr>
          <w:rFonts w:cstheme="minorBidi"/>
          <w:b/>
          <w:color w:val="auto"/>
        </w:rPr>
      </w:pPr>
      <w:bookmarkStart w:id="1003" w:name="bookmark867"/>
      <w:bookmarkStart w:id="1004" w:name="bookmark868"/>
      <w:bookmarkStart w:id="1005" w:name="_Toc126757410"/>
      <w:bookmarkEnd w:id="1003"/>
      <w:r w:rsidRPr="00EA46B0">
        <w:rPr>
          <w:b/>
          <w:color w:val="auto"/>
        </w:rPr>
        <w:t>Posledice</w:t>
      </w:r>
      <w:bookmarkEnd w:id="1004"/>
      <w:bookmarkEnd w:id="1005"/>
    </w:p>
    <w:p w14:paraId="603D419A" w14:textId="77777777" w:rsidR="00580870" w:rsidRPr="00EA46B0" w:rsidRDefault="008E0098" w:rsidP="00411998">
      <w:pPr>
        <w:pStyle w:val="ListParagraph"/>
        <w:widowControl/>
        <w:spacing w:after="200"/>
        <w:ind w:right="475" w:hanging="360"/>
        <w:contextualSpacing w:val="0"/>
        <w:jc w:val="both"/>
        <w:rPr>
          <w:b/>
          <w:color w:val="auto"/>
        </w:rPr>
      </w:pPr>
      <w:bookmarkStart w:id="1006" w:name="bookmark865"/>
      <w:bookmarkStart w:id="1007" w:name="bookmark866"/>
      <w:bookmarkStart w:id="1008" w:name="bookmark869"/>
      <w:bookmarkStart w:id="1009" w:name="_Toc126757411"/>
      <w:r w:rsidRPr="00EA46B0">
        <w:rPr>
          <w:color w:val="auto"/>
        </w:rPr>
        <w:t xml:space="preserve">(a) Pri </w:t>
      </w:r>
      <w:r w:rsidRPr="00EA46B0">
        <w:rPr>
          <w:b/>
          <w:color w:val="auto"/>
        </w:rPr>
        <w:t>odpovedi sporazuma o nepovratnih sredstvih</w:t>
      </w:r>
      <w:bookmarkEnd w:id="1006"/>
      <w:bookmarkEnd w:id="1007"/>
      <w:bookmarkEnd w:id="1008"/>
      <w:bookmarkEnd w:id="1009"/>
    </w:p>
    <w:p w14:paraId="290A9161" w14:textId="60D3E31B" w:rsidR="00580870" w:rsidRPr="00EA46B0" w:rsidRDefault="008E0098" w:rsidP="00411998">
      <w:pPr>
        <w:pStyle w:val="Bodytext10"/>
        <w:ind w:left="780" w:right="475"/>
        <w:jc w:val="both"/>
      </w:pPr>
      <w:r w:rsidRPr="00EA46B0">
        <w:t xml:space="preserve">Koordinator mora v 60 dneh od začetka učinkovanja odpovedi predložiti </w:t>
      </w:r>
      <w:r w:rsidRPr="00EA46B0">
        <w:rPr>
          <w:b/>
        </w:rPr>
        <w:t>končno poročilo</w:t>
      </w:r>
      <w:r w:rsidRPr="00EA46B0">
        <w:t xml:space="preserve"> (za zadnje odprto obdobje poročanja do odpovedi).</w:t>
      </w:r>
    </w:p>
    <w:p w14:paraId="15780750" w14:textId="0D0DFA7B" w:rsidR="00580870" w:rsidRPr="00EA46B0" w:rsidRDefault="008E0098" w:rsidP="00411998">
      <w:pPr>
        <w:pStyle w:val="Bodytext10"/>
        <w:ind w:left="780" w:right="475"/>
        <w:jc w:val="both"/>
        <w:rPr>
          <w:color w:val="auto"/>
        </w:rPr>
      </w:pPr>
      <w:r w:rsidRPr="00EA46B0">
        <w:rPr>
          <w:color w:val="auto"/>
        </w:rPr>
        <w:t>Organ, ki dodeli sredstva, bo na podlagi predloženega poročila izračunal odobrena nepovratna sredstva in končno plačilo, pri čemer bo upošteval prispevke v pavšalnem znesku za aktivnosti, ki so bile izvedene pred začetkom učinkovanja odpovedi (glej člen 22). Izjemoma se lahko upoštevajo delni prispevki v pavšalnem znesku za delovne sklope/aktivnosti, ki niso bili zaključeni (npr. iz tehničnih razlogov).</w:t>
      </w:r>
    </w:p>
    <w:p w14:paraId="38BD5012" w14:textId="77777777" w:rsidR="00580870" w:rsidRPr="00EA46B0" w:rsidRDefault="008E0098" w:rsidP="00411998">
      <w:pPr>
        <w:pStyle w:val="Bodytext10"/>
        <w:ind w:left="780" w:right="475"/>
        <w:jc w:val="both"/>
      </w:pPr>
      <w:r w:rsidRPr="00EA46B0">
        <w:t>Če je Sporazum odpovedan zaradi kršitve obveznosti predložitve poročil, koordinator po odpovedi ne sme predložiti nobenega poročila.</w:t>
      </w:r>
    </w:p>
    <w:p w14:paraId="51B58B5E" w14:textId="77777777" w:rsidR="00580870" w:rsidRPr="00EA46B0" w:rsidRDefault="008E0098" w:rsidP="00411998">
      <w:pPr>
        <w:pStyle w:val="Bodytext10"/>
        <w:ind w:left="780" w:right="475"/>
        <w:jc w:val="both"/>
      </w:pPr>
      <w:r w:rsidRPr="00EA46B0">
        <w:t>Če organ, ki dodeli sredstva, poročila ne prejme v roku, se upoštevajo samo prispevki v pavšalnem znesku, vključeni v odobreno redno poročilo (oziroma nobeni prispevki, če še ni bilo odobreno nobeno redno poročilo).</w:t>
      </w:r>
    </w:p>
    <w:p w14:paraId="3CB08445" w14:textId="77777777" w:rsidR="00580870" w:rsidRPr="00EA46B0" w:rsidRDefault="008E0098" w:rsidP="00411998">
      <w:pPr>
        <w:pStyle w:val="Bodytext10"/>
        <w:ind w:left="780" w:right="475"/>
        <w:jc w:val="both"/>
      </w:pPr>
      <w:r w:rsidRPr="00EA46B0">
        <w:t>Odpoved ne vpliva na pravico organa, ki dodeli sredstva, da zniža nepovratna sredstva (glej člen 28) ali naloži upravne sankcije (glej člen 34).</w:t>
      </w:r>
    </w:p>
    <w:p w14:paraId="5ACF0CDA" w14:textId="77777777" w:rsidR="00580870" w:rsidRPr="00EA46B0" w:rsidRDefault="008E0098" w:rsidP="00411998">
      <w:pPr>
        <w:pStyle w:val="Bodytext10"/>
        <w:ind w:left="780" w:right="475"/>
        <w:jc w:val="both"/>
      </w:pPr>
      <w:r w:rsidRPr="00EA46B0">
        <w:t>Upravičenci zaradi odpovedi s strani organa, ki dodeli sredstva, ne morejo zahtevati odškodnine (glej člen 33).</w:t>
      </w:r>
    </w:p>
    <w:p w14:paraId="542CF377" w14:textId="77777777" w:rsidR="00580870" w:rsidRPr="00EA46B0" w:rsidRDefault="008E0098" w:rsidP="00411998">
      <w:pPr>
        <w:pStyle w:val="Bodytext10"/>
        <w:ind w:left="780" w:right="475"/>
        <w:jc w:val="both"/>
      </w:pPr>
      <w:r w:rsidRPr="00EA46B0">
        <w:t>Po odpovedi se obveznosti upravičencev (zlasti iz členov 13 (zaupnost in varnost), 16 (pravice intelektualne lastnine), 17 (komunikacija, razširjanje in prepoznavnost), 21 (poročanje), 25 (preverjanja, pregledi, revizije in preiskave), 26 (ocena učinka), 27 (zavrnitve), 28 (znižanje nepovratnih sredstev) in 42 (odstop terjatev)) še naprej uporabljajo.</w:t>
      </w:r>
    </w:p>
    <w:p w14:paraId="5B850820" w14:textId="77777777" w:rsidR="00580870" w:rsidRPr="00EA46B0" w:rsidRDefault="008E0098" w:rsidP="00411998">
      <w:pPr>
        <w:pStyle w:val="ListParagraph"/>
        <w:widowControl/>
        <w:spacing w:after="200"/>
        <w:ind w:right="475" w:hanging="360"/>
        <w:contextualSpacing w:val="0"/>
        <w:jc w:val="both"/>
        <w:rPr>
          <w:b/>
          <w:color w:val="auto"/>
        </w:rPr>
      </w:pPr>
      <w:bookmarkStart w:id="1010" w:name="bookmark870"/>
      <w:bookmarkStart w:id="1011" w:name="bookmark871"/>
      <w:bookmarkStart w:id="1012" w:name="bookmark872"/>
      <w:bookmarkStart w:id="1013" w:name="_Toc126757412"/>
      <w:r w:rsidRPr="00EA46B0">
        <w:rPr>
          <w:color w:val="auto"/>
        </w:rPr>
        <w:t xml:space="preserve">(b) Pri </w:t>
      </w:r>
      <w:r w:rsidRPr="00EA46B0">
        <w:rPr>
          <w:b/>
          <w:color w:val="auto"/>
        </w:rPr>
        <w:t>odpovedi sodelovanja upravičencu</w:t>
      </w:r>
      <w:bookmarkEnd w:id="1010"/>
      <w:bookmarkEnd w:id="1011"/>
      <w:bookmarkEnd w:id="1012"/>
      <w:bookmarkEnd w:id="1013"/>
    </w:p>
    <w:p w14:paraId="1995A30C" w14:textId="77777777" w:rsidR="00580870" w:rsidRPr="00EA46B0" w:rsidRDefault="008E0098" w:rsidP="00411998">
      <w:pPr>
        <w:pStyle w:val="Bodytext10"/>
        <w:ind w:left="780" w:right="475"/>
        <w:jc w:val="both"/>
      </w:pPr>
      <w:r w:rsidRPr="00EA46B0">
        <w:lastRenderedPageBreak/>
        <w:t>Koordinator mora v 60 dneh od začetka učinkovanja odpovedi predložiti:</w:t>
      </w:r>
    </w:p>
    <w:p w14:paraId="1C9CBAA9" w14:textId="77777777" w:rsidR="00580870" w:rsidRPr="00EA46B0" w:rsidRDefault="008E0098" w:rsidP="00411998">
      <w:pPr>
        <w:pStyle w:val="Bodytext10"/>
        <w:tabs>
          <w:tab w:val="left" w:pos="1276"/>
        </w:tabs>
        <w:ind w:left="993" w:right="475"/>
      </w:pPr>
      <w:r w:rsidRPr="00EA46B0">
        <w:t xml:space="preserve">(i) </w:t>
      </w:r>
      <w:r w:rsidRPr="00EA46B0">
        <w:rPr>
          <w:b/>
        </w:rPr>
        <w:t>poročilo o razdelitvi plačil</w:t>
      </w:r>
      <w:r w:rsidRPr="00EA46B0">
        <w:t xml:space="preserve"> zadevnemu upravičencu;</w:t>
      </w:r>
    </w:p>
    <w:p w14:paraId="43B19AD2" w14:textId="77777777" w:rsidR="00580870" w:rsidRPr="00EA46B0" w:rsidRDefault="008E0098" w:rsidP="00411998">
      <w:pPr>
        <w:pStyle w:val="Bodytext10"/>
        <w:ind w:left="993" w:right="475"/>
        <w:jc w:val="both"/>
      </w:pPr>
      <w:r w:rsidRPr="00EA46B0">
        <w:t xml:space="preserve">(ii) </w:t>
      </w:r>
      <w:r w:rsidRPr="00EA46B0">
        <w:rPr>
          <w:b/>
        </w:rPr>
        <w:t>poročilo o odpovedi</w:t>
      </w:r>
      <w:r w:rsidRPr="00EA46B0">
        <w:t xml:space="preserve"> zadevnega upravičenca za odprto obdobje poročanja do odpovedi, ki vsebuje pregled napredka dela;</w:t>
      </w:r>
    </w:p>
    <w:p w14:paraId="0F8D3153" w14:textId="6A187FDA" w:rsidR="00580870" w:rsidRPr="00EA46B0" w:rsidRDefault="008E0098" w:rsidP="00411998">
      <w:pPr>
        <w:pStyle w:val="Bodytext10"/>
        <w:ind w:left="993" w:right="475"/>
        <w:jc w:val="both"/>
      </w:pPr>
      <w:r w:rsidRPr="00EA46B0">
        <w:t xml:space="preserve">(iii) </w:t>
      </w:r>
      <w:r w:rsidRPr="00EA46B0">
        <w:rPr>
          <w:b/>
        </w:rPr>
        <w:t>zahtevek za spremembo</w:t>
      </w:r>
      <w:r w:rsidRPr="00EA46B0">
        <w:t xml:space="preserve"> (glej člen 39) s potrebnimi spremembami (npr. prerazporeditev nalog in ocenjenega proračuna upravičenca, ki mu je bilo odpovedano sodelovanje; vključitev novega upravičenca, ki bo nadomestil upravičenca, ki mu je bilo odpovedano sodelovanje; zamenjava koordinatorja itd.).</w:t>
      </w:r>
    </w:p>
    <w:p w14:paraId="36A9F81F" w14:textId="5B53E941" w:rsidR="00580870" w:rsidRPr="00EA46B0" w:rsidRDefault="008E0098" w:rsidP="00411998">
      <w:pPr>
        <w:pStyle w:val="Bodytext10"/>
        <w:ind w:left="780" w:right="475"/>
        <w:jc w:val="both"/>
        <w:rPr>
          <w:color w:val="auto"/>
        </w:rPr>
      </w:pPr>
      <w:r w:rsidRPr="00EA46B0">
        <w:rPr>
          <w:color w:val="auto"/>
        </w:rPr>
        <w:t>Organ, ki dodeli sredstva, bo znesek, dolgovan upravičencu, izračunal na podlagi predloženih poročil (tj. upravičenčevih prispevkov v pavšalnem znesku za dokončane in odobrene delovne sklope/aktivnosti), pri čemer bo upošteval prispevke za aktivnosti, ki so bile izvedene pred začetkom učinkovanja odpovedi (glej člen 22).</w:t>
      </w:r>
    </w:p>
    <w:p w14:paraId="31A0953B" w14:textId="0ADF9709" w:rsidR="00580870" w:rsidRPr="00EA46B0" w:rsidRDefault="008E0098" w:rsidP="00411998">
      <w:pPr>
        <w:pStyle w:val="Bodytext10"/>
        <w:ind w:left="780" w:right="475"/>
        <w:jc w:val="both"/>
        <w:rPr>
          <w:color w:val="auto"/>
        </w:rPr>
      </w:pPr>
      <w:r w:rsidRPr="00EA46B0">
        <w:rPr>
          <w:color w:val="auto"/>
        </w:rPr>
        <w:t>Prispevke v pavšalnem znesku za tekoče/še nedokončane delovne sklope/aktivnosti bo treba vključiti v redno poročilo za naslednja obdobja poročanja, ko bodo ti delovni sklopi/aktivnosti dokončani.</w:t>
      </w:r>
    </w:p>
    <w:p w14:paraId="7889B559" w14:textId="77777777" w:rsidR="00580870" w:rsidRPr="00EA46B0" w:rsidRDefault="008E0098" w:rsidP="00411998">
      <w:pPr>
        <w:pStyle w:val="Bodytext10"/>
        <w:ind w:left="780" w:right="475"/>
        <w:jc w:val="both"/>
      </w:pPr>
      <w:r w:rsidRPr="00EA46B0">
        <w:t>Če organ, ki dodeli sredstva, poročila o razdelitvi plačil ne prejme v roku, bo menil, da:</w:t>
      </w:r>
    </w:p>
    <w:p w14:paraId="55FF0B05" w14:textId="1B8F6AF3" w:rsidR="00580870" w:rsidRPr="00EA46B0" w:rsidRDefault="008E0098" w:rsidP="00411998">
      <w:pPr>
        <w:pStyle w:val="Bodytext10"/>
        <w:numPr>
          <w:ilvl w:val="0"/>
          <w:numId w:val="71"/>
        </w:numPr>
        <w:tabs>
          <w:tab w:val="left" w:pos="1495"/>
        </w:tabs>
        <w:ind w:left="1480" w:right="475" w:hanging="340"/>
        <w:jc w:val="both"/>
      </w:pPr>
      <w:bookmarkStart w:id="1014" w:name="bookmark873"/>
      <w:bookmarkEnd w:id="1014"/>
      <w:r w:rsidRPr="00EA46B0">
        <w:t>koordinator ni izvršil nobenega plačila zadevnemu upravičencu in da</w:t>
      </w:r>
    </w:p>
    <w:p w14:paraId="3456AA0A" w14:textId="77777777" w:rsidR="00580870" w:rsidRPr="00EA46B0" w:rsidRDefault="008E0098" w:rsidP="00411998">
      <w:pPr>
        <w:pStyle w:val="Bodytext10"/>
        <w:numPr>
          <w:ilvl w:val="0"/>
          <w:numId w:val="71"/>
        </w:numPr>
        <w:tabs>
          <w:tab w:val="left" w:pos="1495"/>
        </w:tabs>
        <w:ind w:left="1140" w:right="475"/>
      </w:pPr>
      <w:bookmarkStart w:id="1015" w:name="bookmark874"/>
      <w:bookmarkEnd w:id="1015"/>
      <w:r w:rsidRPr="00EA46B0">
        <w:t>zadevni upravičenec koordinatorju ne dolguje nobenega zneska.</w:t>
      </w:r>
    </w:p>
    <w:p w14:paraId="7BC618B2" w14:textId="77777777" w:rsidR="00580870" w:rsidRPr="00EA46B0" w:rsidRDefault="008E0098" w:rsidP="00411998">
      <w:pPr>
        <w:pStyle w:val="Bodytext10"/>
        <w:ind w:left="840" w:right="475"/>
        <w:jc w:val="both"/>
      </w:pPr>
      <w:r w:rsidRPr="00EA46B0">
        <w:t xml:space="preserve">Če organ, ki dodeli sredstva, sprejme zahtevek za spremembo, se Sporazum </w:t>
      </w:r>
      <w:r w:rsidRPr="00EA46B0">
        <w:rPr>
          <w:b/>
        </w:rPr>
        <w:t>spremeni</w:t>
      </w:r>
      <w:r w:rsidRPr="00EA46B0">
        <w:t>, da se uvedejo potrebne spremembe (glej člen 39).</w:t>
      </w:r>
    </w:p>
    <w:p w14:paraId="79AE6769" w14:textId="77777777" w:rsidR="00580870" w:rsidRPr="00EA46B0" w:rsidRDefault="008E0098" w:rsidP="00411998">
      <w:pPr>
        <w:pStyle w:val="Bodytext10"/>
        <w:ind w:left="840" w:right="475"/>
        <w:jc w:val="both"/>
      </w:pPr>
      <w:r w:rsidRPr="00EA46B0">
        <w:t>Če organ, ki dodeli sredstva, zahtevek za spremembo zavrne (ker ta vzbuja dvom o odločitvi o dodelitvi nepovratnih sredstev ali krši načelo enake obravnave vložnikov), se sporazum o nepovratnih sredstvih lahko odpove (glej člen 32).</w:t>
      </w:r>
    </w:p>
    <w:p w14:paraId="5D389568" w14:textId="77777777" w:rsidR="00580870" w:rsidRPr="00EA46B0" w:rsidRDefault="008E0098" w:rsidP="00411998">
      <w:pPr>
        <w:pStyle w:val="Bodytext10"/>
        <w:ind w:left="840" w:right="475"/>
        <w:jc w:val="both"/>
      </w:pPr>
      <w:r w:rsidRPr="00EA46B0">
        <w:t>Po odpovedi se obveznosti zadevnega upravičenca (zlasti iz členov 13 (zaupnost in varnost), 16 (pravice intelektualne lastnine), 17 (komunikacija, razširjanje in prepoznavnost), 21 (poročanje), 25 (preverjanja, pregledi, revizije in preiskave), 26 (ocena učinka), 27 (zavrnitve), 28 (znižanje nepovratnih sredstev) in 42 (odstop terjatev)) še naprej uporabljajo.</w:t>
      </w:r>
    </w:p>
    <w:p w14:paraId="5EC89497" w14:textId="77777777" w:rsidR="00580870" w:rsidRPr="00EA46B0"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rPr>
      </w:pPr>
      <w:bookmarkStart w:id="1016" w:name="bookmark875"/>
      <w:bookmarkStart w:id="1017" w:name="_Toc126757413"/>
      <w:bookmarkStart w:id="1018" w:name="_Toc222490126"/>
      <w:r w:rsidRPr="00EA46B0">
        <w:rPr>
          <w:rFonts w:ascii="Times New Roman Bold" w:hAnsi="Times New Roman Bold"/>
          <w:b/>
          <w:caps/>
          <w:color w:val="auto"/>
          <w:sz w:val="24"/>
          <w:u w:val="single"/>
        </w:rPr>
        <w:t>ODDELEK 3 DRUGE POSLEDICE: ODŠKODNINA IN UPRAVNE SANKCIJE</w:t>
      </w:r>
      <w:bookmarkEnd w:id="1016"/>
      <w:bookmarkEnd w:id="1017"/>
      <w:bookmarkEnd w:id="1018"/>
    </w:p>
    <w:p w14:paraId="4FF94E94" w14:textId="77777777" w:rsidR="00580870" w:rsidRPr="00EA46B0" w:rsidRDefault="008E0098" w:rsidP="00411998">
      <w:pPr>
        <w:pStyle w:val="Heading4"/>
        <w:ind w:right="475"/>
        <w:rPr>
          <w:rFonts w:hint="eastAsia"/>
        </w:rPr>
      </w:pPr>
      <w:bookmarkStart w:id="1019" w:name="bookmark876"/>
      <w:bookmarkStart w:id="1020" w:name="_Toc126757414"/>
      <w:bookmarkStart w:id="1021" w:name="_Toc222490127"/>
      <w:r w:rsidRPr="00EA46B0">
        <w:t>ČLEN 33 – ODŠKODNINA</w:t>
      </w:r>
      <w:bookmarkEnd w:id="1019"/>
      <w:bookmarkEnd w:id="1020"/>
      <w:bookmarkEnd w:id="1021"/>
    </w:p>
    <w:p w14:paraId="2A4868EC" w14:textId="77777777" w:rsidR="00580870" w:rsidRPr="00EA46B0" w:rsidRDefault="008E0098" w:rsidP="00411998">
      <w:pPr>
        <w:pStyle w:val="Heading5"/>
        <w:widowControl/>
        <w:numPr>
          <w:ilvl w:val="0"/>
          <w:numId w:val="95"/>
        </w:numPr>
        <w:spacing w:before="0" w:after="200"/>
        <w:ind w:left="720" w:right="475" w:hanging="720"/>
        <w:jc w:val="both"/>
        <w:rPr>
          <w:rFonts w:ascii="Times New Roman" w:hAnsi="Times New Roman"/>
          <w:b/>
          <w:color w:val="auto"/>
          <w:szCs w:val="22"/>
        </w:rPr>
      </w:pPr>
      <w:bookmarkStart w:id="1022" w:name="bookmark880"/>
      <w:bookmarkStart w:id="1023" w:name="bookmark878"/>
      <w:bookmarkStart w:id="1024" w:name="bookmark879"/>
      <w:bookmarkStart w:id="1025" w:name="bookmark881"/>
      <w:bookmarkStart w:id="1026" w:name="bookmark877"/>
      <w:bookmarkStart w:id="1027" w:name="_Toc126757415"/>
      <w:bookmarkStart w:id="1028" w:name="_Toc222490128"/>
      <w:bookmarkEnd w:id="1022"/>
      <w:r w:rsidRPr="00EA46B0">
        <w:rPr>
          <w:rFonts w:ascii="Times New Roman" w:hAnsi="Times New Roman"/>
          <w:b/>
          <w:color w:val="auto"/>
        </w:rPr>
        <w:t>Odgovornost organa, ki dodeli sredstva</w:t>
      </w:r>
      <w:bookmarkEnd w:id="1023"/>
      <w:bookmarkEnd w:id="1024"/>
      <w:bookmarkEnd w:id="1025"/>
      <w:bookmarkEnd w:id="1026"/>
      <w:bookmarkEnd w:id="1027"/>
      <w:bookmarkEnd w:id="1028"/>
    </w:p>
    <w:p w14:paraId="36EDE174" w14:textId="77777777" w:rsidR="00580870" w:rsidRPr="00EA46B0" w:rsidRDefault="008E0098" w:rsidP="00411998">
      <w:pPr>
        <w:pStyle w:val="Bodytext10"/>
        <w:ind w:right="475"/>
        <w:jc w:val="both"/>
      </w:pPr>
      <w:r w:rsidRPr="00EA46B0">
        <w:t>Organ, ki dodeli sredstva, ni odgovoren za nobeno škodo, ki jo utrpijo upravičenci ali tretje osebe zaradi izvajanja Sporazuma, vključno s hudo malomarnostjo.</w:t>
      </w:r>
    </w:p>
    <w:p w14:paraId="5EEEF010" w14:textId="044E7324" w:rsidR="00580870" w:rsidRPr="00EA46B0" w:rsidRDefault="008E0098" w:rsidP="00411998">
      <w:pPr>
        <w:pStyle w:val="Bodytext10"/>
        <w:ind w:right="475"/>
        <w:jc w:val="both"/>
      </w:pPr>
      <w:r w:rsidRPr="00EA46B0">
        <w:t>Organ, ki dodeli sredstva, ni odgovoren za nobeno škodo, ki jo povzročijo upravičenci ali drugi sodelujoči subjekti, ki sodelujejo pri projektu, zaradi izvajanja Sporazuma.</w:t>
      </w:r>
    </w:p>
    <w:p w14:paraId="0F7C7640" w14:textId="77777777" w:rsidR="00580870" w:rsidRPr="00EA46B0" w:rsidRDefault="008E0098" w:rsidP="00411998">
      <w:pPr>
        <w:pStyle w:val="Heading5"/>
        <w:widowControl/>
        <w:numPr>
          <w:ilvl w:val="0"/>
          <w:numId w:val="95"/>
        </w:numPr>
        <w:spacing w:before="0" w:after="200"/>
        <w:ind w:left="720" w:right="475" w:hanging="720"/>
        <w:jc w:val="both"/>
        <w:rPr>
          <w:rFonts w:ascii="Times New Roman" w:hAnsi="Times New Roman"/>
          <w:b/>
          <w:color w:val="auto"/>
          <w:szCs w:val="22"/>
        </w:rPr>
      </w:pPr>
      <w:bookmarkStart w:id="1029" w:name="bookmark885"/>
      <w:bookmarkStart w:id="1030" w:name="bookmark883"/>
      <w:bookmarkStart w:id="1031" w:name="bookmark884"/>
      <w:bookmarkStart w:id="1032" w:name="bookmark886"/>
      <w:bookmarkStart w:id="1033" w:name="bookmark882"/>
      <w:bookmarkStart w:id="1034" w:name="_Toc126757416"/>
      <w:bookmarkStart w:id="1035" w:name="_Toc222490129"/>
      <w:bookmarkEnd w:id="1029"/>
      <w:r w:rsidRPr="00EA46B0">
        <w:rPr>
          <w:rFonts w:ascii="Times New Roman" w:hAnsi="Times New Roman"/>
          <w:b/>
          <w:color w:val="auto"/>
        </w:rPr>
        <w:lastRenderedPageBreak/>
        <w:t>Odgovornost upravičencev</w:t>
      </w:r>
      <w:bookmarkEnd w:id="1030"/>
      <w:bookmarkEnd w:id="1031"/>
      <w:bookmarkEnd w:id="1032"/>
      <w:bookmarkEnd w:id="1033"/>
      <w:bookmarkEnd w:id="1034"/>
      <w:bookmarkEnd w:id="1035"/>
    </w:p>
    <w:p w14:paraId="34D11FF6" w14:textId="36E15D7F" w:rsidR="00580870" w:rsidRPr="00EA46B0" w:rsidRDefault="008E0098" w:rsidP="00C06AF5">
      <w:pPr>
        <w:pStyle w:val="Bodytext10"/>
        <w:ind w:right="475"/>
        <w:jc w:val="both"/>
      </w:pPr>
      <w:r w:rsidRPr="00EA46B0">
        <w:t>Upravičenci morajo organu, ki dodeli sredstva, poravnati vso škodo, ki mu je bila povzročena zaradi izvajanja projekta ali zato, ker projekt ni bil v celoti izveden v skladu s Sporazumom, če je bila škoda povzročena zaradi hude malomarnosti ali namernega dejanja.</w:t>
      </w:r>
    </w:p>
    <w:p w14:paraId="55C3E85F" w14:textId="69D6E2F4" w:rsidR="00580870" w:rsidRPr="00EA46B0" w:rsidRDefault="008E0098" w:rsidP="00C06AF5">
      <w:pPr>
        <w:pStyle w:val="Bodytext10"/>
        <w:ind w:right="475"/>
        <w:jc w:val="both"/>
      </w:pPr>
      <w:r w:rsidRPr="00EA46B0">
        <w:t>Odgovornost ne zajema posrednih ali posledičnih izgub ali podobne škode (kot je izguba dobička, prihodkov ali naročil), če takšna škoda ni bila povzročena zaradi namernega dejanja ali kršitve zaupnosti.</w:t>
      </w:r>
    </w:p>
    <w:p w14:paraId="73690A6B" w14:textId="5D2BA889" w:rsidR="003A18AA" w:rsidRPr="00EA46B0" w:rsidRDefault="003A18AA" w:rsidP="00411998">
      <w:pPr>
        <w:pStyle w:val="Heading4"/>
        <w:ind w:right="475"/>
        <w:rPr>
          <w:rFonts w:hint="eastAsia"/>
        </w:rPr>
      </w:pPr>
      <w:bookmarkStart w:id="1036" w:name="bookmark888"/>
      <w:bookmarkStart w:id="1037" w:name="bookmark889"/>
      <w:bookmarkStart w:id="1038" w:name="bookmark890"/>
      <w:bookmarkStart w:id="1039" w:name="bookmark887"/>
      <w:bookmarkStart w:id="1040" w:name="_Toc126757417"/>
      <w:bookmarkStart w:id="1041" w:name="_Toc222490130"/>
      <w:r w:rsidRPr="00EA46B0">
        <w:t xml:space="preserve">ČLEN 34 </w:t>
      </w:r>
      <w:r w:rsidR="00E315B9" w:rsidRPr="00EA46B0">
        <w:rPr>
          <w:rFonts w:ascii="Times New Roman" w:hAnsi="Times New Roman" w:cs="Times New Roman"/>
        </w:rPr>
        <w:t>–</w:t>
      </w:r>
      <w:r w:rsidRPr="00EA46B0">
        <w:t xml:space="preserve"> UPRAVNE SANKCIJE IN DRUGI UKREPI</w:t>
      </w:r>
      <w:bookmarkEnd w:id="1036"/>
      <w:bookmarkEnd w:id="1037"/>
      <w:bookmarkEnd w:id="1038"/>
      <w:bookmarkEnd w:id="1039"/>
      <w:bookmarkEnd w:id="1040"/>
      <w:bookmarkEnd w:id="1041"/>
    </w:p>
    <w:p w14:paraId="6077A56D" w14:textId="31C7BDC0" w:rsidR="0071649D" w:rsidRPr="00EA46B0" w:rsidRDefault="0071649D" w:rsidP="000247EA">
      <w:pPr>
        <w:jc w:val="both"/>
      </w:pPr>
      <w:r w:rsidRPr="00EA46B0">
        <w:t>Kot dodatek k pogodbenim ukrepom, določenim v tem sporazumu, ali namesto njih se lahko sprejmejo upravne sankcije (tj. izključitev iz postopkov EU za dodelitev nepovratnih sredstev in/ali finančne kazni) ali drugi javnopravni ukrepi (glej na primer člene 137 do 148 finančne uredbe EU (Uredba (EU, Euratom) 2024/2509) ter člena 4 in 7 Uredbe (ES, Euratom) 2988/95</w:t>
      </w:r>
      <w:r w:rsidRPr="00EA46B0">
        <w:rPr>
          <w:position w:val="4"/>
          <w:sz w:val="20"/>
          <w:szCs w:val="20"/>
          <w:vertAlign w:val="superscript"/>
        </w:rPr>
        <w:footnoteReference w:id="25"/>
      </w:r>
      <w:r w:rsidRPr="00EA46B0">
        <w:t>).</w:t>
      </w:r>
    </w:p>
    <w:p w14:paraId="17003A63" w14:textId="77777777" w:rsidR="0083592E" w:rsidRPr="00EA46B0" w:rsidRDefault="0083592E" w:rsidP="0071649D"/>
    <w:p w14:paraId="4336F661" w14:textId="77777777" w:rsidR="00580870" w:rsidRPr="00EA46B0"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rPr>
      </w:pPr>
      <w:bookmarkStart w:id="1042" w:name="bookmark894"/>
      <w:bookmarkStart w:id="1043" w:name="bookmark891"/>
      <w:bookmarkStart w:id="1044" w:name="_Toc126757418"/>
      <w:bookmarkStart w:id="1045" w:name="_Toc222490131"/>
      <w:r w:rsidRPr="00EA46B0">
        <w:rPr>
          <w:rFonts w:ascii="Times New Roman Bold" w:hAnsi="Times New Roman Bold"/>
          <w:b/>
          <w:caps/>
          <w:color w:val="auto"/>
          <w:sz w:val="24"/>
          <w:u w:val="single"/>
        </w:rPr>
        <w:t>ODDELEK 4 VIŠJA SILA</w:t>
      </w:r>
      <w:bookmarkEnd w:id="1042"/>
      <w:bookmarkEnd w:id="1043"/>
      <w:bookmarkEnd w:id="1044"/>
      <w:bookmarkEnd w:id="1045"/>
    </w:p>
    <w:p w14:paraId="2E96AD26" w14:textId="77777777" w:rsidR="00580870" w:rsidRPr="00EA46B0" w:rsidRDefault="008E0098" w:rsidP="00411998">
      <w:pPr>
        <w:pStyle w:val="Heading4"/>
        <w:ind w:right="475"/>
        <w:rPr>
          <w:rFonts w:hint="eastAsia"/>
        </w:rPr>
      </w:pPr>
      <w:bookmarkStart w:id="1046" w:name="bookmark892"/>
      <w:bookmarkStart w:id="1047" w:name="bookmark893"/>
      <w:bookmarkStart w:id="1048" w:name="bookmark896"/>
      <w:bookmarkStart w:id="1049" w:name="bookmark895"/>
      <w:bookmarkStart w:id="1050" w:name="_Toc126757419"/>
      <w:bookmarkStart w:id="1051" w:name="_Toc222490132"/>
      <w:r w:rsidRPr="00EA46B0">
        <w:t>ČLEN 35 – VIŠJA SILA</w:t>
      </w:r>
      <w:bookmarkEnd w:id="1046"/>
      <w:bookmarkEnd w:id="1047"/>
      <w:bookmarkEnd w:id="1048"/>
      <w:bookmarkEnd w:id="1049"/>
      <w:bookmarkEnd w:id="1050"/>
      <w:bookmarkEnd w:id="1051"/>
    </w:p>
    <w:p w14:paraId="657D5056" w14:textId="77777777" w:rsidR="00580870" w:rsidRPr="00EA46B0" w:rsidRDefault="008E0098" w:rsidP="00411998">
      <w:pPr>
        <w:pStyle w:val="Bodytext10"/>
        <w:ind w:right="475"/>
        <w:jc w:val="both"/>
      </w:pPr>
      <w:r w:rsidRPr="00EA46B0">
        <w:t>Za stranko, ki ji višja sila prepreči, da bi izpolnila svoje obveznosti iz Sporazuma, se ne more šteti, da je kršila te obveznosti.</w:t>
      </w:r>
    </w:p>
    <w:p w14:paraId="137FE2AA" w14:textId="77777777" w:rsidR="00580870" w:rsidRPr="00EA46B0" w:rsidRDefault="008E0098" w:rsidP="00411998">
      <w:pPr>
        <w:pStyle w:val="Bodytext10"/>
        <w:ind w:right="475"/>
        <w:jc w:val="both"/>
      </w:pPr>
      <w:r w:rsidRPr="00EA46B0">
        <w:t>„Višja sila“ pomeni katero koli okoliščino ali dogodek, ki:</w:t>
      </w:r>
    </w:p>
    <w:p w14:paraId="2C274B0E" w14:textId="77777777" w:rsidR="00580870" w:rsidRPr="00EA46B0" w:rsidRDefault="008E0098" w:rsidP="00411998">
      <w:pPr>
        <w:pStyle w:val="Bodytext10"/>
        <w:numPr>
          <w:ilvl w:val="0"/>
          <w:numId w:val="71"/>
        </w:numPr>
        <w:tabs>
          <w:tab w:val="left" w:pos="755"/>
        </w:tabs>
        <w:ind w:right="475" w:firstLine="420"/>
      </w:pPr>
      <w:bookmarkStart w:id="1052" w:name="bookmark897"/>
      <w:bookmarkEnd w:id="1052"/>
      <w:r w:rsidRPr="00EA46B0">
        <w:t>kateri koli stranki preprečuje izpolnjevanje obveznosti iz Sporazuma,</w:t>
      </w:r>
    </w:p>
    <w:p w14:paraId="7A7733DF" w14:textId="77777777" w:rsidR="00580870" w:rsidRPr="00EA46B0" w:rsidRDefault="008E0098" w:rsidP="00411998">
      <w:pPr>
        <w:pStyle w:val="Bodytext10"/>
        <w:numPr>
          <w:ilvl w:val="0"/>
          <w:numId w:val="71"/>
        </w:numPr>
        <w:tabs>
          <w:tab w:val="left" w:pos="755"/>
        </w:tabs>
        <w:ind w:right="475" w:firstLine="420"/>
      </w:pPr>
      <w:bookmarkStart w:id="1053" w:name="bookmark898"/>
      <w:bookmarkEnd w:id="1053"/>
      <w:r w:rsidRPr="00EA46B0">
        <w:t>je bil nepredvidljiv in izjemen ter stranki(-e) nanj ne moreta(-jo) vplivati,</w:t>
      </w:r>
    </w:p>
    <w:p w14:paraId="4A0DDF68" w14:textId="5CAEBF4E" w:rsidR="00580870" w:rsidRPr="00EA46B0" w:rsidRDefault="008E0098" w:rsidP="00411998">
      <w:pPr>
        <w:pStyle w:val="Bodytext10"/>
        <w:numPr>
          <w:ilvl w:val="0"/>
          <w:numId w:val="71"/>
        </w:numPr>
        <w:tabs>
          <w:tab w:val="left" w:pos="755"/>
        </w:tabs>
        <w:ind w:left="780" w:right="475" w:hanging="360"/>
        <w:jc w:val="both"/>
      </w:pPr>
      <w:bookmarkStart w:id="1054" w:name="bookmark899"/>
      <w:bookmarkEnd w:id="1054"/>
      <w:r w:rsidRPr="00EA46B0">
        <w:t>ga ni mogoče pripisati napaki ali malomarnosti z njune/njihove strani (ali s strani drugih sodelujočih subjektov, ki sodelujejo pri projektu) in</w:t>
      </w:r>
    </w:p>
    <w:p w14:paraId="11407A1E" w14:textId="77777777" w:rsidR="00580870" w:rsidRPr="00EA46B0" w:rsidRDefault="008E0098" w:rsidP="00411998">
      <w:pPr>
        <w:pStyle w:val="Bodytext10"/>
        <w:numPr>
          <w:ilvl w:val="0"/>
          <w:numId w:val="71"/>
        </w:numPr>
        <w:tabs>
          <w:tab w:val="left" w:pos="755"/>
        </w:tabs>
        <w:ind w:right="475" w:firstLine="420"/>
      </w:pPr>
      <w:bookmarkStart w:id="1055" w:name="bookmark900"/>
      <w:bookmarkEnd w:id="1055"/>
      <w:r w:rsidRPr="00EA46B0">
        <w:t>se izkaže, da ga kljub ravnanju s potrebno skrbnostjo ni bilo mogoče preprečiti.</w:t>
      </w:r>
    </w:p>
    <w:p w14:paraId="71998280" w14:textId="77777777" w:rsidR="00580870" w:rsidRPr="00EA46B0" w:rsidRDefault="008E0098" w:rsidP="00411998">
      <w:pPr>
        <w:pStyle w:val="Bodytext10"/>
        <w:ind w:right="475"/>
        <w:jc w:val="both"/>
      </w:pPr>
      <w:r w:rsidRPr="00EA46B0">
        <w:t>O vsaki okoliščini, ki pomeni višjo silo, je treba nemudoma uradno obvestiti drugo stranko ter navesti njeno naravo, verjetno trajanje in predvidene posledice.</w:t>
      </w:r>
    </w:p>
    <w:p w14:paraId="29304BC8" w14:textId="36EE0D05" w:rsidR="00580870" w:rsidRPr="00EA46B0" w:rsidRDefault="008E0098" w:rsidP="00411998">
      <w:pPr>
        <w:pStyle w:val="Bodytext10"/>
        <w:ind w:right="475"/>
        <w:jc w:val="both"/>
      </w:pPr>
      <w:r w:rsidRPr="00EA46B0">
        <w:t>Stranki(-e) morata(-jo) nemudoma sprejeti vse potrebne ukrepe, da čim bolj zmanjšata(-jo) morebitno škodo zaradi višje sile, ter po najboljših močeh zagotoviti, da se izvajanje projekta čim prej nadaljuje.</w:t>
      </w:r>
    </w:p>
    <w:p w14:paraId="3CD8050F" w14:textId="77777777" w:rsidR="00580870" w:rsidRPr="00EA46B0" w:rsidRDefault="008E0098" w:rsidP="00411998">
      <w:pPr>
        <w:pStyle w:val="Heading1"/>
        <w:ind w:right="475"/>
        <w:rPr>
          <w:rFonts w:hint="eastAsia"/>
        </w:rPr>
      </w:pPr>
      <w:bookmarkStart w:id="1056" w:name="bookmark901"/>
      <w:bookmarkStart w:id="1057" w:name="_Toc126757420"/>
      <w:bookmarkStart w:id="1058" w:name="_Toc222490133"/>
      <w:r w:rsidRPr="00EA46B0">
        <w:t>POGLAVJE 6 KONČNE DOLOČBE</w:t>
      </w:r>
      <w:bookmarkEnd w:id="1056"/>
      <w:bookmarkEnd w:id="1057"/>
      <w:bookmarkEnd w:id="1058"/>
    </w:p>
    <w:p w14:paraId="4646DC47" w14:textId="77777777" w:rsidR="00580870" w:rsidRPr="00EA46B0" w:rsidRDefault="008E0098" w:rsidP="006D34C6">
      <w:pPr>
        <w:pStyle w:val="Heading4"/>
        <w:ind w:left="567" w:right="475" w:hanging="567"/>
        <w:rPr>
          <w:rFonts w:hint="eastAsia"/>
        </w:rPr>
      </w:pPr>
      <w:bookmarkStart w:id="1059" w:name="bookmark902"/>
      <w:bookmarkStart w:id="1060" w:name="_Toc126757421"/>
      <w:bookmarkStart w:id="1061" w:name="_Toc222490134"/>
      <w:r w:rsidRPr="00EA46B0">
        <w:t>ČLEN 36 – KOMUNIKACIJA MED STRANKAMA(-I)</w:t>
      </w:r>
      <w:bookmarkEnd w:id="1059"/>
      <w:bookmarkEnd w:id="1060"/>
      <w:bookmarkEnd w:id="1061"/>
    </w:p>
    <w:p w14:paraId="4C35AA69" w14:textId="77777777" w:rsidR="00F64873" w:rsidRPr="00EA46B0" w:rsidRDefault="00F64873" w:rsidP="001752F3">
      <w:pPr>
        <w:pStyle w:val="Heading4"/>
        <w:ind w:left="709" w:right="475" w:hanging="709"/>
        <w:rPr>
          <w:rFonts w:ascii="Times New Roman" w:eastAsia="Times New Roman" w:hAnsi="Times New Roman" w:cs="Times New Roman"/>
          <w:b w:val="0"/>
          <w:bCs w:val="0"/>
          <w:iCs w:val="0"/>
          <w:caps w:val="0"/>
          <w:color w:val="000000"/>
          <w:szCs w:val="24"/>
        </w:rPr>
      </w:pPr>
      <w:bookmarkStart w:id="1062" w:name="bookmark906"/>
      <w:bookmarkStart w:id="1063" w:name="_Toc222490135"/>
      <w:bookmarkStart w:id="1064" w:name="bookmark904"/>
      <w:bookmarkStart w:id="1065" w:name="bookmark905"/>
      <w:bookmarkStart w:id="1066" w:name="bookmark907"/>
      <w:bookmarkStart w:id="1067" w:name="bookmark903"/>
      <w:bookmarkStart w:id="1068" w:name="_Toc126757422"/>
      <w:bookmarkEnd w:id="1062"/>
      <w:r w:rsidRPr="00EA46B0">
        <w:rPr>
          <w:rFonts w:ascii="Times New Roman" w:hAnsi="Times New Roman"/>
          <w:caps w:val="0"/>
          <w:color w:val="000000"/>
        </w:rPr>
        <w:t>36.1</w:t>
      </w:r>
      <w:r w:rsidRPr="00EA46B0">
        <w:tab/>
      </w:r>
      <w:r w:rsidRPr="00EA46B0">
        <w:rPr>
          <w:rFonts w:ascii="Times New Roman" w:hAnsi="Times New Roman"/>
          <w:caps w:val="0"/>
          <w:color w:val="000000"/>
        </w:rPr>
        <w:t>Načini in sredstva komunikacije – elektronsko upravljanje</w:t>
      </w:r>
      <w:bookmarkEnd w:id="1063"/>
      <w:r w:rsidRPr="00EA46B0">
        <w:rPr>
          <w:rFonts w:ascii="Times New Roman" w:hAnsi="Times New Roman"/>
          <w:b w:val="0"/>
          <w:caps w:val="0"/>
          <w:color w:val="000000"/>
        </w:rPr>
        <w:t xml:space="preserve"> </w:t>
      </w:r>
    </w:p>
    <w:p w14:paraId="7CFE1439" w14:textId="77777777" w:rsidR="00F64873" w:rsidRPr="00EA46B0" w:rsidRDefault="00F64873" w:rsidP="00914CF4">
      <w:r w:rsidRPr="00EA46B0">
        <w:t xml:space="preserve">Uporabljajo se posebna pravila iz Priloge 5.  </w:t>
      </w:r>
    </w:p>
    <w:p w14:paraId="0DE91CFB" w14:textId="77777777" w:rsidR="00914CF4" w:rsidRPr="00EA46B0" w:rsidRDefault="00914CF4" w:rsidP="00914CF4"/>
    <w:p w14:paraId="4A951D63" w14:textId="48F30674" w:rsidR="00F64873" w:rsidRPr="00EA46B0" w:rsidRDefault="00F64873" w:rsidP="001752F3">
      <w:pPr>
        <w:pStyle w:val="Heading4"/>
        <w:ind w:left="709" w:right="475" w:hanging="709"/>
        <w:rPr>
          <w:rFonts w:ascii="Times New Roman" w:eastAsia="Times New Roman" w:hAnsi="Times New Roman" w:cs="Times New Roman"/>
          <w:b w:val="0"/>
          <w:bCs w:val="0"/>
          <w:iCs w:val="0"/>
          <w:caps w:val="0"/>
          <w:color w:val="000000"/>
          <w:szCs w:val="24"/>
        </w:rPr>
      </w:pPr>
      <w:bookmarkStart w:id="1069" w:name="_Toc222490136"/>
      <w:r w:rsidRPr="00EA46B0">
        <w:rPr>
          <w:rFonts w:ascii="Times New Roman" w:hAnsi="Times New Roman"/>
          <w:caps w:val="0"/>
          <w:color w:val="000000"/>
        </w:rPr>
        <w:lastRenderedPageBreak/>
        <w:t>36.2</w:t>
      </w:r>
      <w:r w:rsidRPr="00EA46B0">
        <w:tab/>
      </w:r>
      <w:r w:rsidRPr="00EA46B0">
        <w:rPr>
          <w:rFonts w:ascii="Times New Roman" w:hAnsi="Times New Roman"/>
          <w:caps w:val="0"/>
          <w:color w:val="000000"/>
        </w:rPr>
        <w:t>Datum sporočil</w:t>
      </w:r>
      <w:bookmarkEnd w:id="1069"/>
      <w:r w:rsidRPr="00EA46B0">
        <w:rPr>
          <w:rFonts w:ascii="Times New Roman" w:hAnsi="Times New Roman"/>
          <w:b w:val="0"/>
          <w:caps w:val="0"/>
          <w:color w:val="000000"/>
        </w:rPr>
        <w:t xml:space="preserve"> </w:t>
      </w:r>
    </w:p>
    <w:p w14:paraId="1718A9B8" w14:textId="060D2406" w:rsidR="00F64873" w:rsidRPr="00EA46B0" w:rsidRDefault="00F64873" w:rsidP="00914CF4">
      <w:r w:rsidRPr="00EA46B0">
        <w:t xml:space="preserve">Uporabljajo se posebna pravila iz Priloge 5.  </w:t>
      </w:r>
      <w:bookmarkEnd w:id="1064"/>
      <w:bookmarkEnd w:id="1065"/>
      <w:bookmarkEnd w:id="1066"/>
      <w:bookmarkEnd w:id="1067"/>
      <w:bookmarkEnd w:id="1068"/>
    </w:p>
    <w:p w14:paraId="0D426711" w14:textId="77777777" w:rsidR="00965DF0" w:rsidRPr="00EA46B0" w:rsidRDefault="00965DF0" w:rsidP="007B2005">
      <w:pPr>
        <w:rPr>
          <w:lang w:bidi="ar-SA"/>
        </w:rPr>
      </w:pPr>
    </w:p>
    <w:p w14:paraId="4DC50938" w14:textId="77777777" w:rsidR="003A18AA" w:rsidRPr="00EA46B0" w:rsidRDefault="003A18AA" w:rsidP="00411998">
      <w:pPr>
        <w:pStyle w:val="Heading4"/>
        <w:ind w:right="475"/>
        <w:rPr>
          <w:rFonts w:hint="eastAsia"/>
        </w:rPr>
      </w:pPr>
      <w:bookmarkStart w:id="1070" w:name="bookmark911"/>
      <w:bookmarkStart w:id="1071" w:name="bookmark919"/>
      <w:bookmarkStart w:id="1072" w:name="bookmark920"/>
      <w:bookmarkStart w:id="1073" w:name="bookmark921"/>
      <w:bookmarkStart w:id="1074" w:name="bookmark918"/>
      <w:bookmarkStart w:id="1075" w:name="_Toc126757424"/>
      <w:bookmarkStart w:id="1076" w:name="_Toc222490137"/>
      <w:bookmarkStart w:id="1077" w:name="_Toc435109091"/>
      <w:bookmarkStart w:id="1078" w:name="_Toc529197803"/>
      <w:bookmarkStart w:id="1079" w:name="_Toc24116198"/>
      <w:bookmarkStart w:id="1080" w:name="_Toc24118692"/>
      <w:bookmarkStart w:id="1081" w:name="_Toc24126677"/>
      <w:bookmarkStart w:id="1082" w:name="_Toc88829466"/>
      <w:bookmarkStart w:id="1083" w:name="_Toc90291006"/>
      <w:bookmarkEnd w:id="1070"/>
      <w:r w:rsidRPr="00EA46B0">
        <w:t>ČLEN 37 – RAZLAGA SPORAZUMA</w:t>
      </w:r>
      <w:bookmarkEnd w:id="1071"/>
      <w:bookmarkEnd w:id="1072"/>
      <w:bookmarkEnd w:id="1073"/>
      <w:bookmarkEnd w:id="1074"/>
      <w:bookmarkEnd w:id="1075"/>
      <w:bookmarkEnd w:id="1076"/>
    </w:p>
    <w:p w14:paraId="42FC39F5" w14:textId="77777777" w:rsidR="00580870" w:rsidRPr="00EA46B0" w:rsidRDefault="008E0098" w:rsidP="00411998">
      <w:pPr>
        <w:pStyle w:val="Bodytext10"/>
        <w:ind w:right="475"/>
        <w:jc w:val="both"/>
      </w:pPr>
      <w:bookmarkStart w:id="1084" w:name="bookmark916"/>
      <w:bookmarkEnd w:id="1077"/>
      <w:bookmarkEnd w:id="1078"/>
      <w:bookmarkEnd w:id="1079"/>
      <w:bookmarkEnd w:id="1080"/>
      <w:bookmarkEnd w:id="1081"/>
      <w:bookmarkEnd w:id="1082"/>
      <w:bookmarkEnd w:id="1083"/>
      <w:bookmarkEnd w:id="1084"/>
      <w:r w:rsidRPr="00EA46B0">
        <w:t>Določbe iz podatkovnega lista imajo prednost pred preostalimi pogoji Sporazuma.</w:t>
      </w:r>
    </w:p>
    <w:p w14:paraId="614831AF" w14:textId="38236DBD" w:rsidR="00580870" w:rsidRPr="00EA46B0" w:rsidRDefault="008E0098" w:rsidP="00411998">
      <w:pPr>
        <w:pStyle w:val="Bodytext10"/>
        <w:ind w:right="475"/>
        <w:jc w:val="both"/>
      </w:pPr>
      <w:r w:rsidRPr="00EA46B0">
        <w:t>Priloga 2 ima prednost pred pogoji; pogoji imajo prednost pred prilogami, razen Prilogo 2.</w:t>
      </w:r>
    </w:p>
    <w:p w14:paraId="074E96E2" w14:textId="77777777" w:rsidR="00580870" w:rsidRPr="00EA46B0" w:rsidRDefault="008E0098" w:rsidP="00411998">
      <w:pPr>
        <w:pStyle w:val="Heading4"/>
        <w:ind w:right="475"/>
        <w:rPr>
          <w:rFonts w:hint="eastAsia"/>
        </w:rPr>
      </w:pPr>
      <w:bookmarkStart w:id="1085" w:name="bookmark923"/>
      <w:bookmarkStart w:id="1086" w:name="bookmark924"/>
      <w:bookmarkStart w:id="1087" w:name="bookmark925"/>
      <w:bookmarkStart w:id="1088" w:name="bookmark922"/>
      <w:bookmarkStart w:id="1089" w:name="_Toc126757425"/>
      <w:bookmarkStart w:id="1090" w:name="_Toc222490138"/>
      <w:r w:rsidRPr="00EA46B0">
        <w:t>ČLEN 38 – IZRAČUN OBDOBIJ IN ROKOV</w:t>
      </w:r>
      <w:bookmarkEnd w:id="1085"/>
      <w:bookmarkEnd w:id="1086"/>
      <w:bookmarkEnd w:id="1087"/>
      <w:bookmarkEnd w:id="1088"/>
      <w:bookmarkEnd w:id="1089"/>
      <w:bookmarkEnd w:id="1090"/>
    </w:p>
    <w:p w14:paraId="6CFF1246" w14:textId="565B1370" w:rsidR="00580870" w:rsidRPr="00EA46B0" w:rsidRDefault="008E0098" w:rsidP="00411998">
      <w:pPr>
        <w:pStyle w:val="Bodytext10"/>
        <w:ind w:right="475"/>
        <w:jc w:val="both"/>
      </w:pPr>
      <w:r w:rsidRPr="00EA46B0">
        <w:t>V skladu z Uredbo št. 1182/71</w:t>
      </w:r>
      <w:r w:rsidRPr="00EA46B0">
        <w:rPr>
          <w:vertAlign w:val="superscript"/>
        </w:rPr>
        <w:footnoteReference w:id="26"/>
      </w:r>
      <w:r w:rsidRPr="00EA46B0">
        <w:t xml:space="preserve"> se roki, določeni v dnevih, mesecih ali letih, začnejo s trenutkom, ko se zgodi sprožilni dogodek.</w:t>
      </w:r>
    </w:p>
    <w:p w14:paraId="106CEDC9" w14:textId="77777777" w:rsidR="00580870" w:rsidRPr="00EA46B0" w:rsidRDefault="008E0098" w:rsidP="00411998">
      <w:pPr>
        <w:pStyle w:val="Bodytext10"/>
        <w:ind w:right="475"/>
        <w:jc w:val="both"/>
      </w:pPr>
      <w:r w:rsidRPr="00EA46B0">
        <w:t>Za dan, v katerem se zgodi ta dogodek, velja, da se pri računanju zadevnega roka ne upošteva.</w:t>
      </w:r>
    </w:p>
    <w:p w14:paraId="3DEAF04B" w14:textId="77777777" w:rsidR="00580870" w:rsidRPr="00EA46B0" w:rsidRDefault="008E0098" w:rsidP="00411998">
      <w:pPr>
        <w:pStyle w:val="Bodytext10"/>
        <w:ind w:right="475"/>
        <w:jc w:val="both"/>
      </w:pPr>
      <w:r w:rsidRPr="00EA46B0">
        <w:t>„Dnevi“ pomenijo koledarske dni, ne delovnih.</w:t>
      </w:r>
    </w:p>
    <w:p w14:paraId="79113087" w14:textId="77777777" w:rsidR="00580870" w:rsidRPr="00EA46B0" w:rsidRDefault="008E0098" w:rsidP="00411998">
      <w:pPr>
        <w:pStyle w:val="Heading4"/>
        <w:ind w:right="475"/>
        <w:rPr>
          <w:rFonts w:hint="eastAsia"/>
        </w:rPr>
      </w:pPr>
      <w:bookmarkStart w:id="1091" w:name="bookmark926"/>
      <w:bookmarkStart w:id="1092" w:name="_Toc126757426"/>
      <w:bookmarkStart w:id="1093" w:name="_Toc222490139"/>
      <w:r w:rsidRPr="00EA46B0">
        <w:t>ČLEN 39 – SPREMEMBE</w:t>
      </w:r>
      <w:bookmarkEnd w:id="1091"/>
      <w:bookmarkEnd w:id="1092"/>
      <w:bookmarkEnd w:id="1093"/>
    </w:p>
    <w:p w14:paraId="237FAF98" w14:textId="77777777" w:rsidR="00580870" w:rsidRPr="00EA46B0" w:rsidRDefault="008E0098" w:rsidP="00411998">
      <w:pPr>
        <w:pStyle w:val="Heading5"/>
        <w:widowControl/>
        <w:numPr>
          <w:ilvl w:val="0"/>
          <w:numId w:val="97"/>
        </w:numPr>
        <w:spacing w:before="0" w:after="200"/>
        <w:ind w:left="720" w:right="475" w:hanging="720"/>
        <w:jc w:val="both"/>
        <w:rPr>
          <w:rFonts w:ascii="Times New Roman" w:hAnsi="Times New Roman"/>
          <w:b/>
          <w:color w:val="auto"/>
          <w:szCs w:val="22"/>
        </w:rPr>
      </w:pPr>
      <w:bookmarkStart w:id="1094" w:name="bookmark930"/>
      <w:bookmarkStart w:id="1095" w:name="bookmark928"/>
      <w:bookmarkStart w:id="1096" w:name="bookmark929"/>
      <w:bookmarkStart w:id="1097" w:name="bookmark931"/>
      <w:bookmarkStart w:id="1098" w:name="bookmark927"/>
      <w:bookmarkStart w:id="1099" w:name="_Toc126757427"/>
      <w:bookmarkStart w:id="1100" w:name="_Toc222490140"/>
      <w:bookmarkEnd w:id="1094"/>
      <w:r w:rsidRPr="00EA46B0">
        <w:rPr>
          <w:rFonts w:ascii="Times New Roman" w:hAnsi="Times New Roman"/>
          <w:b/>
          <w:color w:val="auto"/>
        </w:rPr>
        <w:t>Pogoji</w:t>
      </w:r>
      <w:bookmarkEnd w:id="1095"/>
      <w:bookmarkEnd w:id="1096"/>
      <w:bookmarkEnd w:id="1097"/>
      <w:bookmarkEnd w:id="1098"/>
      <w:bookmarkEnd w:id="1099"/>
      <w:bookmarkEnd w:id="1100"/>
    </w:p>
    <w:p w14:paraId="74801A21" w14:textId="77777777" w:rsidR="00580870" w:rsidRPr="00EA46B0" w:rsidRDefault="008E0098" w:rsidP="00411998">
      <w:pPr>
        <w:pStyle w:val="Bodytext10"/>
        <w:ind w:right="475"/>
        <w:jc w:val="both"/>
      </w:pPr>
      <w:r w:rsidRPr="00EA46B0">
        <w:t>Sporazum se lahko spremeni, razen če sprememba vključuje spremembe Sporazuma, ki bi vzbudile dvom o odločitvi o dodelitvi nepovratnih sredstev ali kršile načelo enake obravnave vložnikov.</w:t>
      </w:r>
    </w:p>
    <w:p w14:paraId="717761DD" w14:textId="77777777" w:rsidR="00580870" w:rsidRPr="00EA46B0" w:rsidRDefault="008E0098" w:rsidP="00411998">
      <w:pPr>
        <w:pStyle w:val="Bodytext10"/>
        <w:ind w:right="475"/>
        <w:jc w:val="both"/>
      </w:pPr>
      <w:r w:rsidRPr="00EA46B0">
        <w:t>Spremembe lahko zahteva katera koli stranka.</w:t>
      </w:r>
    </w:p>
    <w:p w14:paraId="0BF2617C" w14:textId="77777777" w:rsidR="00580870" w:rsidRPr="00EA46B0" w:rsidRDefault="008E0098" w:rsidP="00411998">
      <w:pPr>
        <w:pStyle w:val="Heading5"/>
        <w:widowControl/>
        <w:numPr>
          <w:ilvl w:val="0"/>
          <w:numId w:val="97"/>
        </w:numPr>
        <w:spacing w:before="0" w:after="200"/>
        <w:ind w:left="720" w:right="475" w:hanging="720"/>
        <w:jc w:val="both"/>
        <w:rPr>
          <w:rFonts w:ascii="Times New Roman" w:hAnsi="Times New Roman"/>
          <w:b/>
          <w:color w:val="auto"/>
          <w:szCs w:val="22"/>
        </w:rPr>
      </w:pPr>
      <w:bookmarkStart w:id="1101" w:name="bookmark935"/>
      <w:bookmarkStart w:id="1102" w:name="bookmark933"/>
      <w:bookmarkStart w:id="1103" w:name="bookmark934"/>
      <w:bookmarkStart w:id="1104" w:name="bookmark936"/>
      <w:bookmarkStart w:id="1105" w:name="bookmark932"/>
      <w:bookmarkStart w:id="1106" w:name="_Toc126757428"/>
      <w:bookmarkStart w:id="1107" w:name="_Toc222490141"/>
      <w:bookmarkEnd w:id="1101"/>
      <w:r w:rsidRPr="00EA46B0">
        <w:rPr>
          <w:rFonts w:ascii="Times New Roman" w:hAnsi="Times New Roman"/>
          <w:b/>
          <w:color w:val="auto"/>
        </w:rPr>
        <w:t>Postopek</w:t>
      </w:r>
      <w:bookmarkEnd w:id="1102"/>
      <w:bookmarkEnd w:id="1103"/>
      <w:bookmarkEnd w:id="1104"/>
      <w:bookmarkEnd w:id="1105"/>
      <w:bookmarkEnd w:id="1106"/>
      <w:bookmarkEnd w:id="1107"/>
    </w:p>
    <w:p w14:paraId="33BAB9ED" w14:textId="6E6B30CD" w:rsidR="00523AE0" w:rsidRPr="00EA46B0" w:rsidRDefault="008E0098" w:rsidP="00411998">
      <w:pPr>
        <w:pStyle w:val="Bodytext10"/>
        <w:spacing w:after="0"/>
        <w:ind w:right="475"/>
        <w:jc w:val="both"/>
      </w:pPr>
      <w:r w:rsidRPr="00EA46B0">
        <w:t>Stranka, ki zahteva spremembo, mora predložiti zahtevek za spremembo.</w:t>
      </w:r>
    </w:p>
    <w:p w14:paraId="213C2455" w14:textId="77777777" w:rsidR="00523AE0" w:rsidRPr="00EA46B0" w:rsidRDefault="00523AE0" w:rsidP="00411998">
      <w:pPr>
        <w:pStyle w:val="Bodytext10"/>
        <w:spacing w:after="0"/>
        <w:ind w:right="475"/>
        <w:jc w:val="both"/>
      </w:pPr>
    </w:p>
    <w:p w14:paraId="2389274E" w14:textId="543F19A3" w:rsidR="00580870" w:rsidRPr="00EA46B0" w:rsidRDefault="008E0098" w:rsidP="00411998">
      <w:pPr>
        <w:pStyle w:val="Bodytext10"/>
        <w:spacing w:after="0"/>
        <w:ind w:right="475"/>
        <w:jc w:val="both"/>
      </w:pPr>
      <w:r w:rsidRPr="00EA46B0">
        <w:t>Zahtevke za spremembo v imenu upravičencev vlaga in prejema koordinator (glej Prilogo 3). Če se zahteva zamenjava koordinatorja brez njegovega soglasja, mora zahtevek vložiti drug upravičenec (v imenu ostalih upravičencev).</w:t>
      </w:r>
    </w:p>
    <w:p w14:paraId="3C59AD8F" w14:textId="77777777" w:rsidR="00523AE0" w:rsidRPr="00EA46B0" w:rsidRDefault="00523AE0" w:rsidP="00411998">
      <w:pPr>
        <w:pStyle w:val="Bodytext10"/>
        <w:spacing w:after="0"/>
        <w:ind w:right="475"/>
        <w:jc w:val="both"/>
      </w:pPr>
    </w:p>
    <w:p w14:paraId="5FB5A836" w14:textId="77777777" w:rsidR="00580870" w:rsidRPr="00EA46B0" w:rsidRDefault="008E0098" w:rsidP="00411998">
      <w:pPr>
        <w:pStyle w:val="Bodytext10"/>
        <w:ind w:right="475"/>
        <w:jc w:val="both"/>
      </w:pPr>
      <w:r w:rsidRPr="00EA46B0">
        <w:t>Zahtevek za spremembo mora vključevati:</w:t>
      </w:r>
    </w:p>
    <w:p w14:paraId="57030764" w14:textId="6096C982" w:rsidR="00580870" w:rsidRPr="00EA46B0" w:rsidRDefault="008E0098" w:rsidP="00411998">
      <w:pPr>
        <w:pStyle w:val="Bodytext10"/>
        <w:numPr>
          <w:ilvl w:val="0"/>
          <w:numId w:val="71"/>
        </w:numPr>
        <w:tabs>
          <w:tab w:val="left" w:pos="747"/>
        </w:tabs>
        <w:ind w:right="475" w:firstLine="420"/>
      </w:pPr>
      <w:bookmarkStart w:id="1108" w:name="bookmark937"/>
      <w:bookmarkEnd w:id="1108"/>
      <w:r w:rsidRPr="00EA46B0">
        <w:t>razloge;</w:t>
      </w:r>
    </w:p>
    <w:p w14:paraId="2A3F771F" w14:textId="1509C631" w:rsidR="00580870" w:rsidRPr="00EA46B0" w:rsidRDefault="008E0098" w:rsidP="00411998">
      <w:pPr>
        <w:pStyle w:val="Bodytext10"/>
        <w:numPr>
          <w:ilvl w:val="0"/>
          <w:numId w:val="71"/>
        </w:numPr>
        <w:tabs>
          <w:tab w:val="left" w:pos="747"/>
        </w:tabs>
        <w:ind w:right="475" w:firstLine="420"/>
      </w:pPr>
      <w:bookmarkStart w:id="1109" w:name="bookmark938"/>
      <w:bookmarkEnd w:id="1109"/>
      <w:r w:rsidRPr="00EA46B0">
        <w:t>ustrezna dokazila in</w:t>
      </w:r>
    </w:p>
    <w:p w14:paraId="5FC9BA66" w14:textId="2D2D5C1D" w:rsidR="00580870" w:rsidRPr="00EA46B0" w:rsidRDefault="008E0098" w:rsidP="00411998">
      <w:pPr>
        <w:pStyle w:val="Bodytext10"/>
        <w:numPr>
          <w:ilvl w:val="0"/>
          <w:numId w:val="71"/>
        </w:numPr>
        <w:tabs>
          <w:tab w:val="left" w:pos="747"/>
        </w:tabs>
        <w:ind w:left="780" w:right="475" w:hanging="360"/>
        <w:jc w:val="both"/>
      </w:pPr>
      <w:bookmarkStart w:id="1110" w:name="bookmark939"/>
      <w:bookmarkEnd w:id="1110"/>
      <w:r w:rsidRPr="00EA46B0">
        <w:t>za zamenjavo koordinatorja brez njegovega soglasja: mnenje koordinatorja (ali dokaz, da je bilo njegovo mnenje pisno zahtevano).</w:t>
      </w:r>
    </w:p>
    <w:p w14:paraId="5900C899" w14:textId="77777777" w:rsidR="00580870" w:rsidRPr="00EA46B0" w:rsidRDefault="008E0098" w:rsidP="00411998">
      <w:pPr>
        <w:pStyle w:val="Bodytext10"/>
        <w:ind w:right="475"/>
        <w:jc w:val="both"/>
      </w:pPr>
      <w:r w:rsidRPr="00EA46B0">
        <w:t>Organ, ki dodeli sredstva, lahko zahteva dodatne informacije.</w:t>
      </w:r>
    </w:p>
    <w:p w14:paraId="0E1C84DB" w14:textId="1AF8D87F" w:rsidR="00580870" w:rsidRPr="00EA46B0" w:rsidRDefault="008E0098" w:rsidP="00411998">
      <w:pPr>
        <w:pStyle w:val="Bodytext10"/>
        <w:ind w:right="475"/>
        <w:jc w:val="both"/>
      </w:pPr>
      <w:r w:rsidRPr="00EA46B0">
        <w:t xml:space="preserve">Če se stranka, ki prejme zahtevek, strinja, mora podpisati spremembo v 45 dneh od prejema uradnega obvestila (ali morebitnih dodatnih informacij, ki jih je zahteval organ, ki dodeli sredstva) Če se ne strinja, mora v enakem roku poslati uradno obvestilo o svojem nestrinjanju. Rok se lahko podaljša, če je to potrebno za oceno zahtevka. Če uradno </w:t>
      </w:r>
      <w:r w:rsidRPr="00EA46B0">
        <w:lastRenderedPageBreak/>
        <w:t>obvestilo ni prejeto v roku, se šteje, da je bil zahtevek zavrnjen.</w:t>
      </w:r>
    </w:p>
    <w:p w14:paraId="77216EEA" w14:textId="77777777" w:rsidR="00580870" w:rsidRPr="00EA46B0" w:rsidRDefault="008E0098" w:rsidP="00411998">
      <w:pPr>
        <w:pStyle w:val="Bodytext10"/>
        <w:ind w:right="475"/>
        <w:jc w:val="both"/>
      </w:pPr>
      <w:r w:rsidRPr="00EA46B0">
        <w:t xml:space="preserve">Sprememba </w:t>
      </w:r>
      <w:r w:rsidRPr="00EA46B0">
        <w:rPr>
          <w:b/>
        </w:rPr>
        <w:t>začne veljati</w:t>
      </w:r>
      <w:r w:rsidRPr="00EA46B0">
        <w:t xml:space="preserve"> na dan podpisa stranke prejemnice.</w:t>
      </w:r>
    </w:p>
    <w:p w14:paraId="58A91166" w14:textId="6389CACE" w:rsidR="00580870" w:rsidRPr="00EA46B0" w:rsidRDefault="008E0098" w:rsidP="00411998">
      <w:pPr>
        <w:pStyle w:val="Bodytext10"/>
        <w:ind w:right="475"/>
        <w:jc w:val="both"/>
      </w:pPr>
      <w:r w:rsidRPr="00EA46B0">
        <w:t xml:space="preserve">Sprememba </w:t>
      </w:r>
      <w:r w:rsidRPr="00EA46B0">
        <w:rPr>
          <w:b/>
        </w:rPr>
        <w:t>začne učinkovati</w:t>
      </w:r>
      <w:r w:rsidRPr="00EA46B0">
        <w:t xml:space="preserve"> na datum začetka veljavnosti ali drug datum, določen v spremembi.</w:t>
      </w:r>
    </w:p>
    <w:p w14:paraId="43E743BD" w14:textId="77777777" w:rsidR="003A18AA" w:rsidRPr="00EA46B0" w:rsidRDefault="003A18AA" w:rsidP="00411998">
      <w:pPr>
        <w:pStyle w:val="Heading4"/>
        <w:ind w:right="475"/>
        <w:rPr>
          <w:rFonts w:hint="eastAsia"/>
        </w:rPr>
      </w:pPr>
      <w:bookmarkStart w:id="1111" w:name="bookmark940"/>
      <w:bookmarkStart w:id="1112" w:name="_Toc126757429"/>
      <w:bookmarkStart w:id="1113" w:name="_Toc222490142"/>
      <w:r w:rsidRPr="00EA46B0">
        <w:t>ČLEN 40 – PRISTOP IN VKLJUČITEV NOVIH UPRAVIČENCEV</w:t>
      </w:r>
      <w:bookmarkEnd w:id="1111"/>
      <w:bookmarkEnd w:id="1112"/>
      <w:bookmarkEnd w:id="1113"/>
    </w:p>
    <w:p w14:paraId="41933546" w14:textId="77777777" w:rsidR="00580870" w:rsidRPr="00EA46B0" w:rsidRDefault="008E0098" w:rsidP="00411998">
      <w:pPr>
        <w:pStyle w:val="Heading5"/>
        <w:widowControl/>
        <w:numPr>
          <w:ilvl w:val="0"/>
          <w:numId w:val="98"/>
        </w:numPr>
        <w:spacing w:before="0" w:after="200"/>
        <w:ind w:left="720" w:right="475" w:hanging="720"/>
        <w:jc w:val="both"/>
        <w:rPr>
          <w:rFonts w:ascii="Times New Roman" w:hAnsi="Times New Roman"/>
          <w:b/>
          <w:color w:val="auto"/>
          <w:szCs w:val="22"/>
        </w:rPr>
      </w:pPr>
      <w:bookmarkStart w:id="1114" w:name="bookmark944"/>
      <w:bookmarkStart w:id="1115" w:name="bookmark942"/>
      <w:bookmarkStart w:id="1116" w:name="bookmark943"/>
      <w:bookmarkStart w:id="1117" w:name="bookmark945"/>
      <w:bookmarkStart w:id="1118" w:name="bookmark941"/>
      <w:bookmarkStart w:id="1119" w:name="_Toc126757430"/>
      <w:bookmarkStart w:id="1120" w:name="_Toc222490143"/>
      <w:bookmarkEnd w:id="1114"/>
      <w:r w:rsidRPr="00EA46B0">
        <w:rPr>
          <w:rFonts w:ascii="Times New Roman" w:hAnsi="Times New Roman"/>
          <w:b/>
          <w:color w:val="auto"/>
        </w:rPr>
        <w:t>Pristop upravičencev iz preambule</w:t>
      </w:r>
      <w:bookmarkEnd w:id="1115"/>
      <w:bookmarkEnd w:id="1116"/>
      <w:bookmarkEnd w:id="1117"/>
      <w:bookmarkEnd w:id="1118"/>
      <w:bookmarkEnd w:id="1119"/>
      <w:bookmarkEnd w:id="1120"/>
    </w:p>
    <w:p w14:paraId="1E0F3106" w14:textId="77777777" w:rsidR="00A31A6E" w:rsidRPr="00EA46B0" w:rsidRDefault="00A31A6E" w:rsidP="00A31A6E">
      <w:pPr>
        <w:pStyle w:val="NormalWeb"/>
        <w:shd w:val="clear" w:color="auto" w:fill="FFFFFF"/>
        <w:spacing w:before="150" w:beforeAutospacing="0" w:after="0" w:afterAutospacing="0"/>
        <w:rPr>
          <w:color w:val="000000"/>
        </w:rPr>
      </w:pPr>
      <w:r w:rsidRPr="00EA46B0">
        <w:rPr>
          <w:color w:val="000000"/>
        </w:rPr>
        <w:t>Upravičenci, ki niso koordinatorji, morajo k sporazumu o nepovratnih sredstvih pristopiti s podpisom pristopnega obrazca (glej Prilogo 3).</w:t>
      </w:r>
    </w:p>
    <w:p w14:paraId="47D8818E" w14:textId="7307CBDD" w:rsidR="00A31A6E" w:rsidRPr="00EA46B0" w:rsidRDefault="00A31A6E" w:rsidP="00A31A6E">
      <w:pPr>
        <w:pStyle w:val="NormalWeb"/>
        <w:shd w:val="clear" w:color="auto" w:fill="FFFFFF"/>
        <w:spacing w:before="150" w:beforeAutospacing="0" w:after="0" w:afterAutospacing="0"/>
        <w:rPr>
          <w:color w:val="000000"/>
        </w:rPr>
      </w:pPr>
      <w:r w:rsidRPr="00EA46B0">
        <w:rPr>
          <w:color w:val="000000"/>
        </w:rPr>
        <w:t>Pravice in obveznosti iz Sporazuma bodo prevzeli z učinkom od dne začetka njegove veljavnosti (glej člen 44).</w:t>
      </w:r>
    </w:p>
    <w:p w14:paraId="0D24C37E" w14:textId="77777777" w:rsidR="00A31A6E" w:rsidRPr="00EA46B0" w:rsidRDefault="00A31A6E" w:rsidP="00A31A6E">
      <w:pPr>
        <w:pStyle w:val="NormalWeb"/>
        <w:shd w:val="clear" w:color="auto" w:fill="FFFFFF"/>
        <w:spacing w:before="150" w:beforeAutospacing="0" w:after="0" w:afterAutospacing="0"/>
        <w:rPr>
          <w:color w:val="000000"/>
          <w:lang w:eastAsia="en-US" w:bidi="en-US"/>
        </w:rPr>
      </w:pPr>
    </w:p>
    <w:p w14:paraId="1CAAF46F" w14:textId="2E3A8F3A" w:rsidR="00580870" w:rsidRPr="00EA46B0" w:rsidRDefault="008E0098" w:rsidP="00411998">
      <w:pPr>
        <w:pStyle w:val="Heading5"/>
        <w:widowControl/>
        <w:numPr>
          <w:ilvl w:val="0"/>
          <w:numId w:val="98"/>
        </w:numPr>
        <w:spacing w:before="0" w:after="200"/>
        <w:ind w:left="720" w:right="475" w:hanging="720"/>
        <w:jc w:val="both"/>
        <w:rPr>
          <w:rFonts w:ascii="Times New Roman" w:hAnsi="Times New Roman"/>
          <w:b/>
          <w:color w:val="auto"/>
          <w:szCs w:val="22"/>
        </w:rPr>
      </w:pPr>
      <w:bookmarkStart w:id="1121" w:name="bookmark949"/>
      <w:bookmarkStart w:id="1122" w:name="bookmark947"/>
      <w:bookmarkStart w:id="1123" w:name="bookmark948"/>
      <w:bookmarkStart w:id="1124" w:name="bookmark950"/>
      <w:bookmarkStart w:id="1125" w:name="bookmark946"/>
      <w:bookmarkStart w:id="1126" w:name="_Toc126757431"/>
      <w:bookmarkStart w:id="1127" w:name="_Toc222490144"/>
      <w:bookmarkEnd w:id="1121"/>
      <w:r w:rsidRPr="00EA46B0">
        <w:rPr>
          <w:rFonts w:ascii="Times New Roman" w:hAnsi="Times New Roman"/>
          <w:b/>
          <w:color w:val="auto"/>
        </w:rPr>
        <w:t>Vključitev novih upravičencev</w:t>
      </w:r>
      <w:bookmarkEnd w:id="1122"/>
      <w:bookmarkEnd w:id="1123"/>
      <w:bookmarkEnd w:id="1124"/>
      <w:bookmarkEnd w:id="1125"/>
      <w:bookmarkEnd w:id="1126"/>
      <w:bookmarkEnd w:id="1127"/>
    </w:p>
    <w:p w14:paraId="65700C88" w14:textId="77777777" w:rsidR="00580870" w:rsidRPr="00EA46B0" w:rsidRDefault="008E0098" w:rsidP="00411998">
      <w:pPr>
        <w:pStyle w:val="Bodytext10"/>
        <w:ind w:right="475"/>
      </w:pPr>
      <w:r w:rsidRPr="00EA46B0">
        <w:t>V utemeljenih primerih lahko upravičenci zahtevajo, da se vključi nov upravičenec.</w:t>
      </w:r>
    </w:p>
    <w:p w14:paraId="169D9ED1" w14:textId="6EA16FA4" w:rsidR="00580870" w:rsidRPr="00EA46B0" w:rsidRDefault="008E0098" w:rsidP="00411998">
      <w:pPr>
        <w:pStyle w:val="Bodytext10"/>
        <w:ind w:right="475"/>
        <w:jc w:val="both"/>
      </w:pPr>
      <w:r w:rsidRPr="00EA46B0">
        <w:t>V ta namen mora koordinator vložiti zahtevek za spremembo v skladu s členom 39. Vključevati mora pristopni obrazec (glej Prilogo 3), ki ga podpiše novi upravičenec.</w:t>
      </w:r>
    </w:p>
    <w:p w14:paraId="37E2707F" w14:textId="2EBEB55A" w:rsidR="00580870" w:rsidRPr="00EA46B0" w:rsidRDefault="008E0098" w:rsidP="00411998">
      <w:pPr>
        <w:pStyle w:val="Bodytext10"/>
        <w:ind w:right="475"/>
        <w:jc w:val="both"/>
      </w:pPr>
      <w:r w:rsidRPr="00EA46B0">
        <w:t>Novi upravičenci prevzamejo pravice in obveznosti iz Sporazuma z učinkom od dne pristopa, določenega v pristopnem obrazcu (glej Prilogo 3).</w:t>
      </w:r>
    </w:p>
    <w:p w14:paraId="2799DFD8" w14:textId="77777777" w:rsidR="003A18AA" w:rsidRPr="00EA46B0" w:rsidRDefault="003A18AA" w:rsidP="00411998">
      <w:pPr>
        <w:pStyle w:val="Heading4"/>
        <w:ind w:right="475"/>
        <w:rPr>
          <w:rFonts w:hint="eastAsia"/>
        </w:rPr>
      </w:pPr>
      <w:bookmarkStart w:id="1128" w:name="bookmark952"/>
      <w:bookmarkStart w:id="1129" w:name="bookmark953"/>
      <w:bookmarkStart w:id="1130" w:name="bookmark954"/>
      <w:bookmarkStart w:id="1131" w:name="bookmark951"/>
      <w:bookmarkStart w:id="1132" w:name="_Toc126757432"/>
      <w:bookmarkStart w:id="1133" w:name="_Toc222490145"/>
      <w:r w:rsidRPr="00EA46B0">
        <w:t>ČLEN 41 – PRENOS SPORAZUMA</w:t>
      </w:r>
      <w:bookmarkEnd w:id="1128"/>
      <w:bookmarkEnd w:id="1129"/>
      <w:bookmarkEnd w:id="1130"/>
      <w:bookmarkEnd w:id="1131"/>
      <w:bookmarkEnd w:id="1132"/>
      <w:bookmarkEnd w:id="1133"/>
    </w:p>
    <w:p w14:paraId="668B4274" w14:textId="4B3AC433" w:rsidR="00580870" w:rsidRPr="00EA46B0" w:rsidRDefault="00523AE0" w:rsidP="00411998">
      <w:pPr>
        <w:pStyle w:val="Bodytext10"/>
        <w:ind w:right="475"/>
        <w:jc w:val="both"/>
      </w:pPr>
      <w:bookmarkStart w:id="1134" w:name="bookmark955"/>
      <w:bookmarkStart w:id="1135" w:name="bookmark956"/>
      <w:bookmarkStart w:id="1136" w:name="bookmark957"/>
      <w:bookmarkEnd w:id="1134"/>
      <w:bookmarkEnd w:id="1135"/>
      <w:bookmarkEnd w:id="1136"/>
      <w:r w:rsidRPr="00EA46B0">
        <w:t>Se ne uporablja.</w:t>
      </w:r>
    </w:p>
    <w:p w14:paraId="07813E60" w14:textId="77777777" w:rsidR="00580870" w:rsidRPr="00EA46B0" w:rsidRDefault="008E0098" w:rsidP="00411998">
      <w:pPr>
        <w:pStyle w:val="Heading4"/>
        <w:ind w:right="475"/>
        <w:rPr>
          <w:rFonts w:hint="eastAsia"/>
        </w:rPr>
      </w:pPr>
      <w:bookmarkStart w:id="1137" w:name="bookmark959"/>
      <w:bookmarkStart w:id="1138" w:name="bookmark960"/>
      <w:bookmarkStart w:id="1139" w:name="bookmark961"/>
      <w:bookmarkStart w:id="1140" w:name="bookmark958"/>
      <w:bookmarkStart w:id="1141" w:name="_Toc126757433"/>
      <w:bookmarkStart w:id="1142" w:name="_Toc222490146"/>
      <w:r w:rsidRPr="00EA46B0">
        <w:t>ČLEN 42 – ODSTOP TERJATEV ZA PLAČILA OD ORGANA, KI DODELI SREDSTVA</w:t>
      </w:r>
      <w:bookmarkEnd w:id="1137"/>
      <w:bookmarkEnd w:id="1138"/>
      <w:bookmarkEnd w:id="1139"/>
      <w:bookmarkEnd w:id="1140"/>
      <w:bookmarkEnd w:id="1141"/>
      <w:bookmarkEnd w:id="1142"/>
    </w:p>
    <w:p w14:paraId="0442A160" w14:textId="77777777" w:rsidR="00580870" w:rsidRPr="00EA46B0" w:rsidRDefault="008E0098" w:rsidP="00411998">
      <w:pPr>
        <w:pStyle w:val="Bodytext10"/>
        <w:ind w:right="475"/>
        <w:jc w:val="both"/>
      </w:pPr>
      <w:r w:rsidRPr="00EA46B0">
        <w:t>Upravičenci ne smejo odstopiti terjatev za plačila od organa, ki dodeli sredstva, nobeni tretji osebi, razen če navedeni organ to izrecno in pisno odobri na podlagi utemeljene pisne zahteve koordinatorja (v imenu zadevnega upravičenca).</w:t>
      </w:r>
    </w:p>
    <w:p w14:paraId="0B3591B5" w14:textId="77777777" w:rsidR="00580870" w:rsidRPr="00EA46B0" w:rsidRDefault="008E0098" w:rsidP="00411998">
      <w:pPr>
        <w:pStyle w:val="Bodytext10"/>
        <w:ind w:right="475"/>
        <w:jc w:val="both"/>
      </w:pPr>
      <w:r w:rsidRPr="00EA46B0">
        <w:t>Če organ, ki dodeli sredstva, odstopa terjatve ne sprejme ali če pogoji odstopa niso upoštevani, odstop nanj nima učinka.</w:t>
      </w:r>
    </w:p>
    <w:p w14:paraId="21237837" w14:textId="77777777" w:rsidR="00580870" w:rsidRPr="00EA46B0" w:rsidRDefault="008E0098" w:rsidP="00411998">
      <w:pPr>
        <w:pStyle w:val="Bodytext10"/>
        <w:ind w:right="475"/>
        <w:jc w:val="both"/>
      </w:pPr>
      <w:r w:rsidRPr="00EA46B0">
        <w:t>Upravičenci zaradi odstopa terjatve v nobenem primeru niso oproščeni svojih obveznosti do organa, ki dodeli sredstva.</w:t>
      </w:r>
    </w:p>
    <w:p w14:paraId="68C796F1" w14:textId="77777777" w:rsidR="00580870" w:rsidRPr="00EA46B0" w:rsidRDefault="008E0098" w:rsidP="00411998">
      <w:pPr>
        <w:pStyle w:val="Heading4"/>
        <w:ind w:right="475"/>
        <w:rPr>
          <w:rFonts w:hint="eastAsia"/>
        </w:rPr>
      </w:pPr>
      <w:bookmarkStart w:id="1143" w:name="bookmark962"/>
      <w:bookmarkStart w:id="1144" w:name="_Toc126757434"/>
      <w:bookmarkStart w:id="1145" w:name="_Toc222490147"/>
      <w:r w:rsidRPr="00EA46B0">
        <w:t>ČLEN 43 – PRAVO, KI SE UPORABLJA, IN REŠEVANJE SPOROV</w:t>
      </w:r>
      <w:bookmarkEnd w:id="1143"/>
      <w:bookmarkEnd w:id="1144"/>
      <w:bookmarkEnd w:id="1145"/>
    </w:p>
    <w:p w14:paraId="1F7D3E8A" w14:textId="77777777" w:rsidR="009027F7" w:rsidRPr="00EA46B0" w:rsidRDefault="008E0098" w:rsidP="00411998">
      <w:pPr>
        <w:pStyle w:val="Heading5"/>
        <w:widowControl/>
        <w:numPr>
          <w:ilvl w:val="0"/>
          <w:numId w:val="99"/>
        </w:numPr>
        <w:spacing w:before="0" w:after="200"/>
        <w:ind w:left="720" w:right="475" w:hanging="720"/>
        <w:jc w:val="both"/>
      </w:pPr>
      <w:bookmarkStart w:id="1146" w:name="bookmark966"/>
      <w:bookmarkStart w:id="1147" w:name="bookmark964"/>
      <w:bookmarkStart w:id="1148" w:name="bookmark965"/>
      <w:bookmarkStart w:id="1149" w:name="bookmark967"/>
      <w:bookmarkStart w:id="1150" w:name="bookmark963"/>
      <w:bookmarkStart w:id="1151" w:name="_Toc126757435"/>
      <w:bookmarkStart w:id="1152" w:name="_Toc222490148"/>
      <w:bookmarkEnd w:id="1146"/>
      <w:r w:rsidRPr="00EA46B0">
        <w:rPr>
          <w:rFonts w:ascii="Times New Roman" w:hAnsi="Times New Roman"/>
          <w:b/>
          <w:color w:val="auto"/>
        </w:rPr>
        <w:t>Pravo, ki se uporablja</w:t>
      </w:r>
      <w:bookmarkEnd w:id="1147"/>
      <w:bookmarkEnd w:id="1148"/>
      <w:bookmarkEnd w:id="1149"/>
      <w:bookmarkEnd w:id="1150"/>
      <w:bookmarkEnd w:id="1151"/>
      <w:bookmarkEnd w:id="1152"/>
      <w:r w:rsidRPr="00EA46B0">
        <w:rPr>
          <w:color w:val="auto"/>
        </w:rPr>
        <w:t xml:space="preserve"> </w:t>
      </w:r>
    </w:p>
    <w:p w14:paraId="4BF687E6" w14:textId="3F7667BF" w:rsidR="00580870" w:rsidRPr="00EA46B0" w:rsidRDefault="00CB1335" w:rsidP="00411998">
      <w:pPr>
        <w:spacing w:after="180"/>
        <w:ind w:right="475"/>
      </w:pPr>
      <w:r w:rsidRPr="00EA46B0">
        <w:t>Za upravičence iz EU Sporazum ureja pravo EU, ki se uporablja in ki ga po potrebi dopolnjuje nacionalno pravo države organa, ki dodeli sredstva.</w:t>
      </w:r>
    </w:p>
    <w:p w14:paraId="660E417F" w14:textId="480B6B90" w:rsidR="00CB1335" w:rsidRPr="00EA46B0" w:rsidRDefault="00CB1335" w:rsidP="00411998">
      <w:pPr>
        <w:spacing w:after="180"/>
        <w:ind w:right="475"/>
        <w:jc w:val="both"/>
      </w:pPr>
      <w:r w:rsidRPr="00EA46B0">
        <w:t>Za upravičence, ki niso iz EU, Sporazum ureja pravo EU, ki se uporablja in ki ga po potrebi dopolnjujejo nacionalno pravo države organa, ki dodeli sredstva, splošna načela prava mednarodnih organizacij in splošna načela mednarodnega prava.</w:t>
      </w:r>
    </w:p>
    <w:p w14:paraId="7DC108A2" w14:textId="7FD408EC" w:rsidR="00580870" w:rsidRPr="00EA46B0" w:rsidRDefault="008E0098" w:rsidP="00411998">
      <w:pPr>
        <w:pStyle w:val="Heading5"/>
        <w:widowControl/>
        <w:numPr>
          <w:ilvl w:val="0"/>
          <w:numId w:val="99"/>
        </w:numPr>
        <w:spacing w:before="0" w:after="200"/>
        <w:ind w:left="720" w:right="475" w:hanging="720"/>
        <w:jc w:val="both"/>
        <w:rPr>
          <w:rFonts w:ascii="Times New Roman" w:hAnsi="Times New Roman"/>
          <w:b/>
          <w:color w:val="auto"/>
          <w:szCs w:val="22"/>
        </w:rPr>
      </w:pPr>
      <w:bookmarkStart w:id="1153" w:name="bookmark971"/>
      <w:bookmarkStart w:id="1154" w:name="bookmark969"/>
      <w:bookmarkStart w:id="1155" w:name="bookmark970"/>
      <w:bookmarkStart w:id="1156" w:name="bookmark972"/>
      <w:bookmarkStart w:id="1157" w:name="bookmark968"/>
      <w:bookmarkStart w:id="1158" w:name="_Toc126757436"/>
      <w:bookmarkStart w:id="1159" w:name="_Toc222490149"/>
      <w:bookmarkEnd w:id="1153"/>
      <w:r w:rsidRPr="00EA46B0">
        <w:rPr>
          <w:rFonts w:ascii="Times New Roman" w:hAnsi="Times New Roman"/>
          <w:b/>
          <w:color w:val="auto"/>
        </w:rPr>
        <w:lastRenderedPageBreak/>
        <w:t>Reševanje sporov</w:t>
      </w:r>
      <w:bookmarkEnd w:id="1154"/>
      <w:bookmarkEnd w:id="1155"/>
      <w:bookmarkEnd w:id="1156"/>
      <w:bookmarkEnd w:id="1157"/>
      <w:bookmarkEnd w:id="1158"/>
      <w:bookmarkEnd w:id="1159"/>
    </w:p>
    <w:p w14:paraId="783DE867" w14:textId="2D89252E" w:rsidR="00523AE0" w:rsidRPr="00EA46B0" w:rsidRDefault="00523AE0" w:rsidP="00411998">
      <w:pPr>
        <w:ind w:right="475"/>
      </w:pPr>
      <w:r w:rsidRPr="00EA46B0">
        <w:t>Če se spor nanaša na razlago, uporabo ali veljavnost Sporazuma, morata(-jo) stranki(-e) vložiti tožbo pri pristojnih nacionalnih sodiščih države organa, ki dodeli sredstva.</w:t>
      </w:r>
    </w:p>
    <w:p w14:paraId="7A09B97E" w14:textId="77777777" w:rsidR="00523AE0" w:rsidRPr="00EA46B0" w:rsidRDefault="00523AE0" w:rsidP="00411998">
      <w:pPr>
        <w:pStyle w:val="ListParagraph"/>
        <w:ind w:right="475"/>
        <w:rPr>
          <w:lang w:eastAsia="en-GB"/>
        </w:rPr>
      </w:pPr>
    </w:p>
    <w:p w14:paraId="0B3E03C5" w14:textId="77777777" w:rsidR="00523AE0" w:rsidRPr="00EA46B0" w:rsidRDefault="00523AE0" w:rsidP="00411998">
      <w:pPr>
        <w:ind w:right="475"/>
      </w:pPr>
    </w:p>
    <w:p w14:paraId="1F154EE0" w14:textId="77777777" w:rsidR="00580870" w:rsidRPr="00EA46B0" w:rsidRDefault="008E0098" w:rsidP="00411998">
      <w:pPr>
        <w:pStyle w:val="Heading4"/>
        <w:ind w:right="475"/>
        <w:rPr>
          <w:rFonts w:hint="eastAsia"/>
        </w:rPr>
      </w:pPr>
      <w:bookmarkStart w:id="1160" w:name="bookmark974"/>
      <w:bookmarkStart w:id="1161" w:name="bookmark975"/>
      <w:bookmarkStart w:id="1162" w:name="bookmark976"/>
      <w:bookmarkStart w:id="1163" w:name="bookmark973"/>
      <w:bookmarkStart w:id="1164" w:name="_Toc126757437"/>
      <w:bookmarkStart w:id="1165" w:name="_Toc222490150"/>
      <w:r w:rsidRPr="00EA46B0">
        <w:t>ČLEN 44 – ZAČETEK VELJAVNOSTI</w:t>
      </w:r>
      <w:bookmarkEnd w:id="1160"/>
      <w:bookmarkEnd w:id="1161"/>
      <w:bookmarkEnd w:id="1162"/>
      <w:bookmarkEnd w:id="1163"/>
      <w:bookmarkEnd w:id="1164"/>
      <w:bookmarkEnd w:id="1165"/>
    </w:p>
    <w:p w14:paraId="2D58EF63" w14:textId="4EE20554" w:rsidR="00580870" w:rsidRPr="00EA46B0" w:rsidRDefault="008E0098" w:rsidP="00411998">
      <w:pPr>
        <w:pStyle w:val="Bodytext10"/>
        <w:ind w:right="475"/>
      </w:pPr>
      <w:r w:rsidRPr="00EA46B0">
        <w:t xml:space="preserve">Sporazum bo začel veljati na dan zadnjega podpisa, to pa je podpis organa, ki dodeli sredstva. </w:t>
      </w:r>
    </w:p>
    <w:p w14:paraId="6767EB67" w14:textId="77777777" w:rsidR="00082BBA" w:rsidRPr="00EA46B0" w:rsidRDefault="00082BBA" w:rsidP="00523AE0">
      <w:pPr>
        <w:ind w:left="4962" w:hanging="4962"/>
        <w:rPr>
          <w:szCs w:val="20"/>
        </w:rPr>
      </w:pPr>
    </w:p>
    <w:p w14:paraId="51DB9674" w14:textId="52A3ED78" w:rsidR="00911D75" w:rsidRPr="00EA46B0" w:rsidRDefault="00911D75" w:rsidP="00911D75">
      <w:pPr>
        <w:rPr>
          <w:szCs w:val="20"/>
        </w:rPr>
      </w:pPr>
      <w:r w:rsidRPr="00EA46B0">
        <w:t>PODPISA, S KATERIMA SE POTRJUJE SPREJETJE TEGA SPORAZUMA TER VSEH NJEGOVIH DELOV IN PRILOG</w:t>
      </w:r>
    </w:p>
    <w:p w14:paraId="4978AF5C" w14:textId="77777777" w:rsidR="0004414A" w:rsidRPr="00EA46B0" w:rsidRDefault="0004414A" w:rsidP="00911D75">
      <w:pPr>
        <w:rPr>
          <w:szCs w:val="20"/>
        </w:rPr>
      </w:pPr>
    </w:p>
    <w:p w14:paraId="7027D1BB" w14:textId="77777777" w:rsidR="00911D75" w:rsidRPr="00EA46B0" w:rsidRDefault="00911D75" w:rsidP="00911D75">
      <w:pPr>
        <w:rPr>
          <w:szCs w:val="20"/>
        </w:rPr>
      </w:pPr>
    </w:p>
    <w:p w14:paraId="42A5DADC" w14:textId="77777777" w:rsidR="00911D75" w:rsidRPr="00EA46B0" w:rsidRDefault="00911D75" w:rsidP="00911D75">
      <w:pPr>
        <w:ind w:left="4962" w:hanging="4962"/>
      </w:pPr>
      <w:r w:rsidRPr="00EA46B0">
        <w:t>Za upravičenca</w:t>
      </w:r>
      <w:r w:rsidRPr="00EA46B0">
        <w:tab/>
        <w:t>Za organ, ki dodeli sredstva</w:t>
      </w:r>
    </w:p>
    <w:p w14:paraId="6FCA015C" w14:textId="29084D8F" w:rsidR="00911D75" w:rsidRPr="00EA46B0" w:rsidRDefault="00911D75" w:rsidP="00911D75">
      <w:pPr>
        <w:ind w:left="4962" w:hanging="4962"/>
      </w:pPr>
      <w:r w:rsidRPr="00EA46B0">
        <w:t>[</w:t>
      </w:r>
      <w:r w:rsidRPr="00EA46B0">
        <w:rPr>
          <w:highlight w:val="lightGray"/>
        </w:rPr>
        <w:t>ime/priimek/položaj</w:t>
      </w:r>
      <w:r w:rsidRPr="00EA46B0">
        <w:t>]</w:t>
      </w:r>
      <w:r w:rsidRPr="00EA46B0">
        <w:tab/>
        <w:t>[</w:t>
      </w:r>
      <w:r w:rsidRPr="00EA46B0">
        <w:rPr>
          <w:highlight w:val="lightGray"/>
        </w:rPr>
        <w:t>ime/priimek</w:t>
      </w:r>
      <w:r w:rsidRPr="00EA46B0">
        <w:t>]</w:t>
      </w:r>
    </w:p>
    <w:p w14:paraId="33A325A7" w14:textId="77777777" w:rsidR="00911D75" w:rsidRPr="00EA46B0" w:rsidRDefault="00911D75" w:rsidP="00911D75">
      <w:pPr>
        <w:ind w:left="4962" w:hanging="4962"/>
        <w:rPr>
          <w:szCs w:val="20"/>
        </w:rPr>
      </w:pPr>
      <w:r w:rsidRPr="00EA46B0">
        <w:t xml:space="preserve">[lastnoročni ali elektronski </w:t>
      </w:r>
      <w:r w:rsidRPr="00EA46B0">
        <w:rPr>
          <w:highlight w:val="lightGray"/>
        </w:rPr>
        <w:t>podpis</w:t>
      </w:r>
      <w:r w:rsidRPr="00EA46B0">
        <w:rPr>
          <w:rStyle w:val="FootnoteReference"/>
          <w:szCs w:val="20"/>
          <w:highlight w:val="lightGray"/>
        </w:rPr>
        <w:footnoteReference w:id="27"/>
      </w:r>
      <w:r w:rsidRPr="00EA46B0">
        <w:t>]</w:t>
      </w:r>
      <w:r w:rsidRPr="00EA46B0">
        <w:tab/>
        <w:t xml:space="preserve">[lastnoročni ali elektronski </w:t>
      </w:r>
      <w:r w:rsidRPr="00EA46B0">
        <w:rPr>
          <w:highlight w:val="lightGray"/>
        </w:rPr>
        <w:t>podpis</w:t>
      </w:r>
      <w:r w:rsidRPr="00EA46B0">
        <w:t>]</w:t>
      </w:r>
    </w:p>
    <w:p w14:paraId="14E83BA2" w14:textId="5242B314" w:rsidR="00911D75" w:rsidRPr="00EA46B0" w:rsidRDefault="00911D75" w:rsidP="00911D75">
      <w:pPr>
        <w:tabs>
          <w:tab w:val="left" w:pos="1276"/>
        </w:tabs>
      </w:pPr>
      <w:r w:rsidRPr="00EA46B0">
        <w:t>V/Na [kraj], dne [datum]</w:t>
      </w:r>
      <w:r w:rsidRPr="00EA46B0">
        <w:tab/>
      </w:r>
      <w:r w:rsidRPr="00EA46B0">
        <w:tab/>
      </w:r>
      <w:r w:rsidRPr="00EA46B0">
        <w:tab/>
      </w:r>
      <w:r w:rsidRPr="00EA46B0">
        <w:tab/>
        <w:t>V/Na [kraj], dne [datum]</w:t>
      </w:r>
      <w:r w:rsidRPr="00EA46B0">
        <w:tab/>
      </w:r>
    </w:p>
    <w:p w14:paraId="2C445FAA" w14:textId="77777777" w:rsidR="00911D75" w:rsidRPr="00EA46B0" w:rsidRDefault="00911D75" w:rsidP="00911D75">
      <w:pPr>
        <w:ind w:left="4962" w:hanging="4962"/>
        <w:rPr>
          <w:szCs w:val="20"/>
        </w:rPr>
      </w:pPr>
    </w:p>
    <w:p w14:paraId="266E2BC2" w14:textId="77777777" w:rsidR="00082BBA" w:rsidRPr="00EA46B0" w:rsidRDefault="00082BBA" w:rsidP="00523AE0">
      <w:pPr>
        <w:ind w:left="4962" w:hanging="4962"/>
        <w:rPr>
          <w:szCs w:val="20"/>
        </w:rPr>
      </w:pPr>
    </w:p>
    <w:p w14:paraId="75A2EFFA" w14:textId="77777777" w:rsidR="00082BBA" w:rsidRPr="00EA46B0" w:rsidRDefault="00082BBA" w:rsidP="00523AE0">
      <w:pPr>
        <w:ind w:left="4962" w:hanging="4962"/>
        <w:rPr>
          <w:szCs w:val="20"/>
        </w:rPr>
      </w:pPr>
    </w:p>
    <w:p w14:paraId="3B4BC2B5" w14:textId="77777777" w:rsidR="00082BBA" w:rsidRPr="00EA46B0" w:rsidRDefault="00082BBA" w:rsidP="00523AE0">
      <w:pPr>
        <w:ind w:left="4962" w:hanging="4962"/>
        <w:rPr>
          <w:szCs w:val="20"/>
        </w:rPr>
      </w:pPr>
    </w:p>
    <w:p w14:paraId="5DF2650E" w14:textId="77777777" w:rsidR="00082BBA" w:rsidRPr="00EA46B0" w:rsidRDefault="00082BBA" w:rsidP="00523AE0">
      <w:pPr>
        <w:ind w:left="4962" w:hanging="4962"/>
        <w:rPr>
          <w:szCs w:val="20"/>
        </w:rPr>
      </w:pPr>
    </w:p>
    <w:p w14:paraId="365A2030" w14:textId="77777777" w:rsidR="00082BBA" w:rsidRPr="00EA46B0" w:rsidRDefault="00082BBA" w:rsidP="00523AE0">
      <w:pPr>
        <w:ind w:left="4962" w:hanging="4962"/>
        <w:rPr>
          <w:szCs w:val="20"/>
        </w:rPr>
      </w:pPr>
    </w:p>
    <w:p w14:paraId="5DCEF547" w14:textId="0CF2FEC3" w:rsidR="00CC4D23" w:rsidRPr="00EA46B0" w:rsidRDefault="003E2E51" w:rsidP="00AE2FF8">
      <w:pPr>
        <w:pStyle w:val="Heading1"/>
        <w:ind w:left="0" w:firstLine="0"/>
        <w:rPr>
          <w:rFonts w:hint="eastAsia"/>
          <w:sz w:val="28"/>
        </w:rPr>
      </w:pPr>
      <w:bookmarkStart w:id="1166" w:name="_Toc222490151"/>
      <w:r w:rsidRPr="00EA46B0">
        <w:rPr>
          <w:sz w:val="28"/>
        </w:rPr>
        <w:t>PRILOGA 1 – OPIS PROJEKTA, OCENA PRORAČUNA PROJEKTA IN SODELUJOČI SUBJEKTI</w:t>
      </w:r>
      <w:bookmarkEnd w:id="1166"/>
    </w:p>
    <w:p w14:paraId="380453E0" w14:textId="77777777" w:rsidR="00CC4D23" w:rsidRPr="00EA46B0" w:rsidRDefault="00CC4D23">
      <w:pPr>
        <w:rPr>
          <w:rFonts w:cstheme="majorBidi"/>
          <w:b/>
          <w:iCs/>
          <w:szCs w:val="23"/>
          <w:u w:val="single"/>
        </w:rPr>
      </w:pPr>
      <w:r w:rsidRPr="00EA46B0">
        <w:br w:type="page"/>
      </w:r>
    </w:p>
    <w:p w14:paraId="6695C5C9" w14:textId="77777777" w:rsidR="00580870" w:rsidRPr="00EA46B0" w:rsidRDefault="00580870">
      <w:pPr>
        <w:spacing w:line="1" w:lineRule="exact"/>
        <w:sectPr w:rsidR="00580870" w:rsidRPr="00EA46B0" w:rsidSect="004578F8">
          <w:headerReference w:type="even" r:id="rId46"/>
          <w:headerReference w:type="default" r:id="rId47"/>
          <w:footerReference w:type="even" r:id="rId48"/>
          <w:footerReference w:type="default" r:id="rId49"/>
          <w:footerReference w:type="first" r:id="rId50"/>
          <w:footnotePr>
            <w:numStart w:val="2"/>
          </w:footnotePr>
          <w:type w:val="continuous"/>
          <w:pgSz w:w="11900" w:h="16840"/>
          <w:pgMar w:top="1469" w:right="1383" w:bottom="1599" w:left="1388" w:header="0" w:footer="3" w:gutter="0"/>
          <w:cols w:space="720"/>
          <w:noEndnote/>
          <w:docGrid w:linePitch="360"/>
        </w:sectPr>
      </w:pPr>
      <w:bookmarkStart w:id="1167" w:name="bookmark977"/>
      <w:bookmarkStart w:id="1168" w:name="bookmark978"/>
      <w:bookmarkStart w:id="1169" w:name="bookmark980"/>
      <w:bookmarkEnd w:id="1167"/>
      <w:bookmarkEnd w:id="1168"/>
      <w:bookmarkEnd w:id="1169"/>
    </w:p>
    <w:p w14:paraId="50F43686" w14:textId="1780C5CD" w:rsidR="00296435" w:rsidRPr="00EA46B0" w:rsidRDefault="0026799D" w:rsidP="00AE2FF8">
      <w:pPr>
        <w:pStyle w:val="Heading1"/>
        <w:spacing w:before="240" w:after="240"/>
        <w:rPr>
          <w:rFonts w:hint="eastAsia"/>
          <w:sz w:val="28"/>
        </w:rPr>
      </w:pPr>
      <w:bookmarkStart w:id="1170" w:name="bookmark991"/>
      <w:bookmarkStart w:id="1171" w:name="bookmark992"/>
      <w:bookmarkStart w:id="1172" w:name="bookmark993"/>
      <w:bookmarkStart w:id="1173" w:name="_Toc222490152"/>
      <w:r w:rsidRPr="00EA46B0">
        <w:rPr>
          <w:sz w:val="28"/>
        </w:rPr>
        <w:lastRenderedPageBreak/>
        <w:t>PRILOGA 2 – POSEBNA PRAVILA</w:t>
      </w:r>
      <w:bookmarkEnd w:id="1170"/>
      <w:bookmarkEnd w:id="1171"/>
      <w:bookmarkEnd w:id="1172"/>
      <w:bookmarkEnd w:id="1173"/>
    </w:p>
    <w:p w14:paraId="03BC5938" w14:textId="60581E88" w:rsidR="001B140A" w:rsidRPr="00EA46B0" w:rsidRDefault="0047412C" w:rsidP="00AE2FF8">
      <w:pPr>
        <w:pStyle w:val="Heading2"/>
        <w:spacing w:before="240" w:after="240"/>
        <w:rPr>
          <w:rFonts w:ascii="Times New Roman" w:hAnsi="Times New Roman" w:cs="Times New Roman"/>
          <w:b/>
          <w:bCs/>
          <w:color w:val="000000" w:themeColor="text1"/>
        </w:rPr>
      </w:pPr>
      <w:bookmarkStart w:id="1174" w:name="_Toc222490153"/>
      <w:bookmarkStart w:id="1175" w:name="_Toc117591132"/>
      <w:bookmarkStart w:id="1176" w:name="_Toc117674743"/>
      <w:bookmarkStart w:id="1177" w:name="_Toc117696674"/>
      <w:bookmarkStart w:id="1178" w:name="_Toc117699315"/>
      <w:bookmarkStart w:id="1179" w:name="_Toc124769079"/>
      <w:bookmarkStart w:id="1180" w:name="_Toc126757441"/>
      <w:r w:rsidRPr="00EA46B0">
        <w:rPr>
          <w:rFonts w:ascii="Times New Roman" w:hAnsi="Times New Roman"/>
          <w:b/>
          <w:color w:val="000000" w:themeColor="text1"/>
        </w:rPr>
        <w:t>1. KONZORCIJSKI SPORAZUM (člen 7)</w:t>
      </w:r>
      <w:bookmarkEnd w:id="1174"/>
    </w:p>
    <w:p w14:paraId="02604D25" w14:textId="77779A89" w:rsidR="001B140A" w:rsidRPr="00EA46B0" w:rsidRDefault="001B140A" w:rsidP="003D4497">
      <w:pPr>
        <w:spacing w:before="240" w:after="240"/>
        <w:jc w:val="both"/>
      </w:pPr>
      <w:r w:rsidRPr="00EA46B0">
        <w:t>Če se v podatkovnem listu zahteva konzorcijski sporazum o notranjih dogovorih o sodelovanju, mora koordinator njegovo sklenitev potrditi nacionalni agenciji najpozneje pred izplačilom prvega predhodnega financiranja.</w:t>
      </w:r>
    </w:p>
    <w:p w14:paraId="72B4CF03" w14:textId="62E32770" w:rsidR="001E492A" w:rsidRPr="00EA46B0" w:rsidRDefault="001B140A" w:rsidP="00AE2FF8">
      <w:pPr>
        <w:pStyle w:val="Heading2"/>
        <w:spacing w:before="240" w:after="240"/>
        <w:rPr>
          <w:rFonts w:ascii="Times New Roman" w:hAnsi="Times New Roman" w:cs="Times New Roman"/>
          <w:b/>
          <w:bCs/>
          <w:color w:val="000000" w:themeColor="text1"/>
        </w:rPr>
      </w:pPr>
      <w:bookmarkStart w:id="1181" w:name="_Toc222490154"/>
      <w:r w:rsidRPr="00EA46B0">
        <w:rPr>
          <w:rFonts w:ascii="Times New Roman" w:hAnsi="Times New Roman"/>
          <w:b/>
          <w:color w:val="000000" w:themeColor="text1"/>
        </w:rPr>
        <w:t>2. ODDAJA NAROČIL PODIZVAJALCEM (člen 9.3)</w:t>
      </w:r>
      <w:bookmarkEnd w:id="1181"/>
    </w:p>
    <w:p w14:paraId="6B3E03EB" w14:textId="2A12368D" w:rsidR="001E492A" w:rsidRPr="00EA46B0" w:rsidRDefault="001E492A" w:rsidP="00AE2FF8">
      <w:pPr>
        <w:spacing w:before="240" w:after="240"/>
      </w:pPr>
      <w:r w:rsidRPr="00EA46B0">
        <w:t>Oddaja del podizvajalcem je dovoljena, če ne zajema ključnih aktivnosti, od katerih je neposredno odvisno doseganje ciljev projekta.</w:t>
      </w:r>
    </w:p>
    <w:p w14:paraId="79A2D230" w14:textId="1C80546A" w:rsidR="000F4024" w:rsidRPr="00EA46B0" w:rsidRDefault="00945A63" w:rsidP="00AE2FF8">
      <w:pPr>
        <w:pStyle w:val="Heading2"/>
        <w:spacing w:before="240" w:after="240"/>
        <w:rPr>
          <w:rFonts w:ascii="Times New Roman" w:hAnsi="Times New Roman" w:cs="Times New Roman"/>
          <w:b/>
          <w:bCs/>
          <w:color w:val="000000" w:themeColor="text1"/>
        </w:rPr>
      </w:pPr>
      <w:bookmarkStart w:id="1182" w:name="_Toc222490155"/>
      <w:r w:rsidRPr="00EA46B0">
        <w:rPr>
          <w:rFonts w:ascii="Times New Roman" w:hAnsi="Times New Roman"/>
          <w:b/>
          <w:color w:val="000000" w:themeColor="text1"/>
        </w:rPr>
        <w:t>3. VARSTVO PODATKOV (ČLEN 15)</w:t>
      </w:r>
      <w:bookmarkEnd w:id="1175"/>
      <w:bookmarkEnd w:id="1176"/>
      <w:bookmarkEnd w:id="1177"/>
      <w:bookmarkEnd w:id="1178"/>
      <w:bookmarkEnd w:id="1179"/>
      <w:bookmarkEnd w:id="1180"/>
      <w:bookmarkEnd w:id="1182"/>
    </w:p>
    <w:p w14:paraId="7666757E" w14:textId="34A9DC8E" w:rsidR="000F4024" w:rsidRPr="00EA46B0" w:rsidRDefault="001720DB" w:rsidP="00AE2FF8">
      <w:pPr>
        <w:pStyle w:val="Heading4"/>
        <w:spacing w:before="240" w:after="240"/>
        <w:rPr>
          <w:rFonts w:hint="eastAsia"/>
        </w:rPr>
      </w:pPr>
      <w:bookmarkStart w:id="1183" w:name="_Toc117699316"/>
      <w:bookmarkStart w:id="1184" w:name="_Toc124769080"/>
      <w:bookmarkStart w:id="1185" w:name="_Toc126757442"/>
      <w:bookmarkStart w:id="1186" w:name="_Toc222490156"/>
      <w:r w:rsidRPr="00EA46B0">
        <w:t>3.1 Poročanje o izpolnjevanju obveznosti glede varstva podatkov</w:t>
      </w:r>
      <w:bookmarkEnd w:id="1183"/>
      <w:bookmarkEnd w:id="1184"/>
      <w:bookmarkEnd w:id="1185"/>
      <w:bookmarkEnd w:id="1186"/>
    </w:p>
    <w:p w14:paraId="53B65EEE" w14:textId="4AF070DC" w:rsidR="000F4024" w:rsidRPr="00EA46B0" w:rsidRDefault="000F4024" w:rsidP="00AE2FF8">
      <w:pPr>
        <w:suppressAutoHyphens/>
        <w:spacing w:before="240" w:after="240"/>
        <w:jc w:val="both"/>
      </w:pPr>
      <w:r w:rsidRPr="00EA46B0">
        <w:t>Upravičenci v končnem poročilu poročajo o ukrepih, sprejetih za zagotavljanje skladnosti njihovih postopkov obdelave podatkov z Uredbo (EU) 2018/1725, v skladu z obveznostmi iz člena 15, in sicer vsaj o naslednjih temah: varnost obdelave, zaupnost obdelave, pomoč upravljavcu podatkov, hramba podatkov, prispevanje k revizijam, vključno z inšpekcijskimi pregledi, vzpostavitev evidenc osebnih podatkov za vse vrste dejavnosti obdelave, ki se izvajajo v imenu upravljavca.</w:t>
      </w:r>
    </w:p>
    <w:p w14:paraId="6D27826D" w14:textId="1EF5055C" w:rsidR="00076B99" w:rsidRPr="00EA46B0" w:rsidRDefault="00945A63" w:rsidP="00AE2FF8">
      <w:pPr>
        <w:pStyle w:val="Heading2"/>
        <w:spacing w:before="240" w:after="240"/>
        <w:jc w:val="both"/>
        <w:rPr>
          <w:rFonts w:ascii="Times New Roman" w:hAnsi="Times New Roman" w:cs="Times New Roman"/>
          <w:b/>
          <w:bCs/>
          <w:color w:val="000000" w:themeColor="text1"/>
        </w:rPr>
      </w:pPr>
      <w:bookmarkStart w:id="1187" w:name="bookmark1259"/>
      <w:bookmarkStart w:id="1188" w:name="bookmark1260"/>
      <w:bookmarkStart w:id="1189" w:name="bookmark1261"/>
      <w:bookmarkStart w:id="1190" w:name="bookmark1262"/>
      <w:bookmarkStart w:id="1191" w:name="bookmark1263"/>
      <w:bookmarkStart w:id="1192" w:name="bookmark1264"/>
      <w:bookmarkStart w:id="1193" w:name="bookmark1265"/>
      <w:bookmarkStart w:id="1194" w:name="bookmark1266"/>
      <w:bookmarkStart w:id="1195" w:name="bookmark1267"/>
      <w:bookmarkStart w:id="1196" w:name="bookmark1271"/>
      <w:bookmarkStart w:id="1197" w:name="bookmark1272"/>
      <w:bookmarkStart w:id="1198" w:name="_Toc124769082"/>
      <w:bookmarkStart w:id="1199" w:name="_Toc126757444"/>
      <w:bookmarkStart w:id="1200" w:name="_Toc222490157"/>
      <w:bookmarkEnd w:id="1187"/>
      <w:bookmarkEnd w:id="1188"/>
      <w:bookmarkEnd w:id="1189"/>
      <w:bookmarkEnd w:id="1190"/>
      <w:bookmarkEnd w:id="1191"/>
      <w:bookmarkEnd w:id="1192"/>
      <w:bookmarkEnd w:id="1193"/>
      <w:bookmarkEnd w:id="1194"/>
      <w:bookmarkEnd w:id="1195"/>
      <w:bookmarkEnd w:id="1196"/>
      <w:bookmarkEnd w:id="1197"/>
      <w:r w:rsidRPr="00EA46B0">
        <w:rPr>
          <w:rFonts w:ascii="Times New Roman" w:hAnsi="Times New Roman"/>
          <w:b/>
          <w:color w:val="000000" w:themeColor="text1"/>
        </w:rPr>
        <w:t xml:space="preserve">4. </w:t>
      </w:r>
      <w:bookmarkEnd w:id="1198"/>
      <w:bookmarkEnd w:id="1199"/>
      <w:r w:rsidRPr="00EA46B0">
        <w:rPr>
          <w:rFonts w:ascii="Times New Roman" w:hAnsi="Times New Roman"/>
          <w:b/>
          <w:color w:val="000000" w:themeColor="text1"/>
        </w:rPr>
        <w:t>PRAVICE INTELEKTUALNE LASTNINE – OBSTOJEČE ZNANJE IN REZULTATI – PRAVICE DO DOSTOPA IN PRAVICE DO UPORABE (ČLEN 16)</w:t>
      </w:r>
      <w:bookmarkEnd w:id="1200"/>
    </w:p>
    <w:p w14:paraId="1A538678" w14:textId="1A2E202E" w:rsidR="00D6099F" w:rsidRPr="00EA46B0" w:rsidRDefault="001720DB" w:rsidP="00AE2FF8">
      <w:pPr>
        <w:pStyle w:val="Heading3"/>
        <w:spacing w:before="240" w:after="240"/>
        <w:rPr>
          <w:rFonts w:ascii="Times New Roman" w:hAnsi="Times New Roman" w:cs="Times New Roman"/>
          <w:b/>
          <w:bCs/>
          <w:color w:val="000000" w:themeColor="text1"/>
        </w:rPr>
      </w:pPr>
      <w:bookmarkStart w:id="1201" w:name="_Toc117674745"/>
      <w:bookmarkStart w:id="1202" w:name="_Toc117696676"/>
      <w:bookmarkStart w:id="1203" w:name="_Toc124769083"/>
      <w:bookmarkStart w:id="1204" w:name="_Toc126757445"/>
      <w:bookmarkStart w:id="1205" w:name="_Toc222490158"/>
      <w:r w:rsidRPr="00EA46B0">
        <w:rPr>
          <w:rFonts w:ascii="Times New Roman" w:hAnsi="Times New Roman"/>
          <w:b/>
          <w:color w:val="000000" w:themeColor="text1"/>
        </w:rPr>
        <w:t>4.1 Seznam obstoječega znanja</w:t>
      </w:r>
      <w:bookmarkEnd w:id="1201"/>
      <w:bookmarkEnd w:id="1202"/>
      <w:bookmarkEnd w:id="1203"/>
      <w:bookmarkEnd w:id="1204"/>
      <w:bookmarkEnd w:id="1205"/>
      <w:r w:rsidRPr="00EA46B0">
        <w:rPr>
          <w:rFonts w:ascii="Times New Roman" w:hAnsi="Times New Roman"/>
          <w:b/>
          <w:color w:val="000000" w:themeColor="text1"/>
        </w:rPr>
        <w:t xml:space="preserve"> </w:t>
      </w:r>
    </w:p>
    <w:p w14:paraId="115A5F3F" w14:textId="2D79141B" w:rsidR="00D6099F" w:rsidRPr="00EA46B0" w:rsidRDefault="0055089D" w:rsidP="00AE2FF8">
      <w:pPr>
        <w:suppressAutoHyphens/>
        <w:spacing w:before="240" w:after="240"/>
        <w:jc w:val="both"/>
      </w:pPr>
      <w:r w:rsidRPr="00EA46B0">
        <w:t>Če pravice industrijske in intelektualne lastnine (vključno s pravicami tretjih oseb) obstajajo že pred Sporazumom, morajo upravičenci sestaviti seznam teh predhodno obstoječih pravic industrijske in intelektualne lastnine ter navesti lastnike pravic.</w:t>
      </w:r>
    </w:p>
    <w:p w14:paraId="5304A976" w14:textId="393CFDFE" w:rsidR="00D6099F" w:rsidRPr="00EA46B0" w:rsidRDefault="00D6099F" w:rsidP="00AE2FF8">
      <w:pPr>
        <w:suppressAutoHyphens/>
        <w:spacing w:before="240" w:after="240"/>
        <w:jc w:val="both"/>
      </w:pPr>
      <w:r w:rsidRPr="00EA46B0">
        <w:t xml:space="preserve">Ta seznam mora koordinator pred začetkom izvajanja projekta predložiti organu, ki dodeli sredstva. </w:t>
      </w:r>
    </w:p>
    <w:p w14:paraId="41E1946D" w14:textId="73E8C672" w:rsidR="00C65665" w:rsidRPr="00EA46B0" w:rsidRDefault="001720DB" w:rsidP="00AE2FF8">
      <w:pPr>
        <w:pStyle w:val="Heading3"/>
        <w:spacing w:before="240" w:after="240"/>
        <w:rPr>
          <w:rFonts w:ascii="Times New Roman" w:hAnsi="Times New Roman" w:cs="Times New Roman"/>
          <w:b/>
          <w:bCs/>
          <w:color w:val="000000" w:themeColor="text1"/>
        </w:rPr>
      </w:pPr>
      <w:bookmarkStart w:id="1206" w:name="_Toc117674747"/>
      <w:bookmarkStart w:id="1207" w:name="_Toc117696678"/>
      <w:bookmarkStart w:id="1208" w:name="_Toc117699321"/>
      <w:bookmarkStart w:id="1209" w:name="_Toc124769084"/>
      <w:bookmarkStart w:id="1210" w:name="_Toc126757446"/>
      <w:bookmarkStart w:id="1211" w:name="_Toc222490159"/>
      <w:r w:rsidRPr="00EA46B0">
        <w:rPr>
          <w:rFonts w:ascii="Times New Roman" w:hAnsi="Times New Roman"/>
          <w:b/>
          <w:color w:val="000000" w:themeColor="text1"/>
        </w:rPr>
        <w:t>4.2 Izobraževalno gradivo</w:t>
      </w:r>
      <w:bookmarkEnd w:id="1206"/>
      <w:bookmarkEnd w:id="1207"/>
      <w:bookmarkEnd w:id="1208"/>
      <w:bookmarkEnd w:id="1209"/>
      <w:bookmarkEnd w:id="1210"/>
      <w:bookmarkEnd w:id="1211"/>
    </w:p>
    <w:p w14:paraId="5E6883ED" w14:textId="69707436" w:rsidR="00C65665" w:rsidRPr="00EA46B0" w:rsidRDefault="00C65665" w:rsidP="00AE2FF8">
      <w:pPr>
        <w:suppressAutoHyphens/>
        <w:spacing w:before="240" w:after="240"/>
        <w:jc w:val="both"/>
      </w:pPr>
      <w:r w:rsidRPr="00EA46B0">
        <w:t>Če upravičenci v okviru projekta pripravijo izobraževalno gradivo, mora biti to gradivo brezplačno na voljo preko interneta z odprtimi licencami</w:t>
      </w:r>
      <w:r w:rsidRPr="00EA46B0">
        <w:rPr>
          <w:vertAlign w:val="superscript"/>
        </w:rPr>
        <w:footnoteReference w:id="28"/>
      </w:r>
      <w:r w:rsidRPr="00EA46B0">
        <w:t xml:space="preserve">. Upravičenci morajo zagotoviti, da je uporabljeni naslov spletnega mesta veljaven in posodobljen. Če je spletno gostovanje ukinjeno, morajo upravičenci spletno mesto izbrisati iz sistema za registracijo organizacij, da se </w:t>
      </w:r>
      <w:r w:rsidRPr="00EA46B0">
        <w:lastRenderedPageBreak/>
        <w:t>prepreči tveganje, da bi domeno prevzela druga stran in jo preusmerila na druga spletna mesta. </w:t>
      </w:r>
    </w:p>
    <w:p w14:paraId="1A907AB2" w14:textId="365177F2" w:rsidR="00E110BB" w:rsidRPr="00EA46B0" w:rsidRDefault="001D5D6E" w:rsidP="00AE2FF8">
      <w:pPr>
        <w:pStyle w:val="Heading2"/>
        <w:spacing w:before="240" w:after="240"/>
        <w:rPr>
          <w:rFonts w:ascii="Times New Roman" w:hAnsi="Times New Roman" w:cs="Times New Roman"/>
          <w:b/>
          <w:bCs/>
        </w:rPr>
      </w:pPr>
      <w:bookmarkStart w:id="1212" w:name="_Toc117591134"/>
      <w:bookmarkStart w:id="1213" w:name="_Toc117674748"/>
      <w:bookmarkStart w:id="1214" w:name="_Toc117696679"/>
      <w:bookmarkStart w:id="1215" w:name="_Toc117699322"/>
      <w:bookmarkStart w:id="1216" w:name="_Toc124769085"/>
      <w:bookmarkStart w:id="1217" w:name="_Toc126757447"/>
      <w:bookmarkStart w:id="1218" w:name="_Toc222490160"/>
      <w:r w:rsidRPr="00EA46B0">
        <w:rPr>
          <w:rFonts w:ascii="Times New Roman" w:hAnsi="Times New Roman"/>
          <w:b/>
          <w:color w:val="000000" w:themeColor="text1"/>
        </w:rPr>
        <w:t>5. KOMUNIKACIJA, RAZŠIRJANJE IN PREPOZNAVNOST (ČLEN 17.4)</w:t>
      </w:r>
      <w:bookmarkEnd w:id="1212"/>
      <w:bookmarkEnd w:id="1213"/>
      <w:bookmarkEnd w:id="1214"/>
      <w:bookmarkEnd w:id="1215"/>
      <w:bookmarkEnd w:id="1216"/>
      <w:bookmarkEnd w:id="1217"/>
      <w:bookmarkEnd w:id="1218"/>
    </w:p>
    <w:p w14:paraId="33BFCBC4" w14:textId="5CDA5BA0" w:rsidR="00E110BB" w:rsidRPr="00EA46B0" w:rsidRDefault="00E110BB" w:rsidP="00AE2FF8">
      <w:pPr>
        <w:suppressAutoHyphens/>
        <w:spacing w:before="240" w:after="240"/>
        <w:jc w:val="both"/>
        <w:rPr>
          <w:rFonts w:eastAsia="Calibri"/>
        </w:rPr>
      </w:pPr>
      <w:r w:rsidRPr="00EA46B0">
        <w:t>Upravičenci v vsem komunikacijskem in promocijskem gradivu, tudi na spletnih mestih in v družbenih medijih, navedejo podporo, prejeto v okviru programa Erasmus+.</w:t>
      </w:r>
    </w:p>
    <w:p w14:paraId="38B4F7C5" w14:textId="77777777" w:rsidR="00076B99" w:rsidRPr="00EA46B0" w:rsidRDefault="00076B99" w:rsidP="00AE2FF8">
      <w:pPr>
        <w:spacing w:before="240" w:after="240"/>
        <w:jc w:val="both"/>
      </w:pPr>
      <w:r w:rsidRPr="00EA46B0">
        <w:t xml:space="preserve">Smernice o vizualni identiteti za upravičenca in druge tretje strani so na voljo na naslovu: </w:t>
      </w:r>
    </w:p>
    <w:p w14:paraId="3BDE92D6" w14:textId="63A10476" w:rsidR="00D42910" w:rsidRPr="00EA46B0" w:rsidRDefault="00D42910" w:rsidP="00AE2FF8">
      <w:pPr>
        <w:spacing w:before="240" w:after="240"/>
        <w:jc w:val="both"/>
      </w:pPr>
      <w:hyperlink r:id="rId51" w:history="1">
        <w:r w:rsidRPr="00EA46B0">
          <w:rPr>
            <w:rStyle w:val="Hyperlink"/>
          </w:rPr>
          <w:t>https://commission.europa.eu/funding-tenders/managing-your-project/communicating-and-raising-eu-visibility_sl</w:t>
        </w:r>
      </w:hyperlink>
      <w:r w:rsidR="00846141">
        <w:t>.</w:t>
      </w:r>
    </w:p>
    <w:p w14:paraId="5FF8F485" w14:textId="17D6D8C1" w:rsidR="00E110BB" w:rsidRPr="00EA46B0" w:rsidRDefault="001720DB" w:rsidP="00AE2FF8">
      <w:pPr>
        <w:pStyle w:val="Heading3"/>
        <w:spacing w:before="240" w:after="240"/>
        <w:jc w:val="both"/>
        <w:rPr>
          <w:rFonts w:ascii="Times New Roman" w:hAnsi="Times New Roman" w:cs="Times New Roman"/>
          <w:b/>
          <w:bCs/>
          <w:color w:val="000000" w:themeColor="text1"/>
        </w:rPr>
      </w:pPr>
      <w:bookmarkStart w:id="1219" w:name="_Toc117674749"/>
      <w:bookmarkStart w:id="1220" w:name="_Toc117696680"/>
      <w:bookmarkStart w:id="1221" w:name="_Toc117699323"/>
      <w:bookmarkStart w:id="1222" w:name="_Toc124769086"/>
      <w:bookmarkStart w:id="1223" w:name="_Toc126757448"/>
      <w:bookmarkStart w:id="1224" w:name="_Toc222490161"/>
      <w:r w:rsidRPr="00EA46B0">
        <w:rPr>
          <w:rFonts w:ascii="Times New Roman" w:hAnsi="Times New Roman"/>
          <w:b/>
          <w:color w:val="000000" w:themeColor="text1"/>
        </w:rPr>
        <w:t>5.1 Platforma Erasmus+ za rezultate projektov</w:t>
      </w:r>
      <w:bookmarkEnd w:id="1219"/>
      <w:bookmarkEnd w:id="1220"/>
      <w:bookmarkEnd w:id="1221"/>
      <w:bookmarkEnd w:id="1222"/>
      <w:bookmarkEnd w:id="1223"/>
      <w:bookmarkEnd w:id="1224"/>
    </w:p>
    <w:p w14:paraId="6CC975BE" w14:textId="6E86166C" w:rsidR="00E110BB" w:rsidRPr="00EA46B0" w:rsidRDefault="00E110BB" w:rsidP="00AE2FF8">
      <w:pPr>
        <w:spacing w:before="240" w:after="240"/>
        <w:jc w:val="both"/>
      </w:pPr>
      <w:r w:rsidRPr="00EA46B0">
        <w:t>Koordinator mora rezultate projekta dati na voljo na platformi Erasmus+ za rezultate projektov, in sicer tako, da jih po navodilih naloži preko modula za upravičence (</w:t>
      </w:r>
      <w:r w:rsidRPr="00EA46B0">
        <w:rPr>
          <w:rStyle w:val="Hyperlink"/>
        </w:rPr>
        <w:t>http://ec.europa.eu/programmes/erasmus-plus/projects</w:t>
      </w:r>
      <w:r w:rsidRPr="00EA46B0">
        <w:t>).</w:t>
      </w:r>
    </w:p>
    <w:p w14:paraId="26E42D55" w14:textId="1E7D75F1" w:rsidR="00921F45" w:rsidRPr="00EA46B0" w:rsidRDefault="001D5D6E" w:rsidP="00AE2FF8">
      <w:pPr>
        <w:pStyle w:val="Heading2"/>
        <w:spacing w:before="240" w:after="240"/>
        <w:rPr>
          <w:rFonts w:ascii="Times New Roman" w:hAnsi="Times New Roman" w:cs="Times New Roman"/>
          <w:b/>
          <w:bCs/>
          <w:color w:val="000000" w:themeColor="text1"/>
        </w:rPr>
      </w:pPr>
      <w:bookmarkStart w:id="1225" w:name="bookmark1279"/>
      <w:bookmarkStart w:id="1226" w:name="bookmark1280"/>
      <w:bookmarkStart w:id="1227" w:name="bookmark1281"/>
      <w:bookmarkStart w:id="1228" w:name="_Toc124769087"/>
      <w:bookmarkStart w:id="1229" w:name="_Toc126757449"/>
      <w:bookmarkStart w:id="1230" w:name="_Toc222490162"/>
      <w:bookmarkEnd w:id="1225"/>
      <w:bookmarkEnd w:id="1226"/>
      <w:bookmarkEnd w:id="1227"/>
      <w:r w:rsidRPr="00EA46B0">
        <w:rPr>
          <w:rFonts w:ascii="Times New Roman" w:hAnsi="Times New Roman"/>
          <w:b/>
          <w:color w:val="000000" w:themeColor="text1"/>
        </w:rPr>
        <w:t>6. POSEBNA PRAVILA ZA IZVAJANJE PROJEKTA (ČLEN 18)</w:t>
      </w:r>
      <w:bookmarkEnd w:id="1228"/>
      <w:bookmarkEnd w:id="1229"/>
      <w:bookmarkEnd w:id="1230"/>
    </w:p>
    <w:p w14:paraId="1AABE621" w14:textId="0FB9B264" w:rsidR="00921F45" w:rsidRPr="00EA46B0" w:rsidRDefault="001720DB" w:rsidP="00AE2FF8">
      <w:pPr>
        <w:pStyle w:val="Heading3"/>
        <w:spacing w:before="240" w:after="240"/>
        <w:rPr>
          <w:rFonts w:ascii="Times New Roman" w:hAnsi="Times New Roman" w:cs="Times New Roman"/>
          <w:b/>
          <w:bCs/>
          <w:color w:val="000000" w:themeColor="text1"/>
        </w:rPr>
      </w:pPr>
      <w:bookmarkStart w:id="1231" w:name="_Toc124769088"/>
      <w:bookmarkStart w:id="1232" w:name="_Toc126757450"/>
      <w:bookmarkStart w:id="1233" w:name="_Toc222490163"/>
      <w:r w:rsidRPr="00EA46B0">
        <w:rPr>
          <w:rFonts w:ascii="Times New Roman" w:hAnsi="Times New Roman"/>
          <w:b/>
          <w:color w:val="000000" w:themeColor="text1"/>
        </w:rPr>
        <w:t>6.1 Omejevalni ukrepi EU</w:t>
      </w:r>
      <w:bookmarkEnd w:id="1231"/>
      <w:bookmarkEnd w:id="1232"/>
      <w:bookmarkEnd w:id="1233"/>
    </w:p>
    <w:p w14:paraId="4FA84812" w14:textId="7A7731EA" w:rsidR="00921F45" w:rsidRPr="00EA46B0" w:rsidRDefault="00921F45" w:rsidP="00AE2FF8">
      <w:pPr>
        <w:suppressAutoHyphens/>
        <w:spacing w:before="240" w:after="240"/>
        <w:jc w:val="both"/>
        <w:rPr>
          <w:rFonts w:eastAsia="Calibri"/>
        </w:rPr>
      </w:pPr>
      <w:r w:rsidRPr="00EA46B0">
        <w:t>Upravičenci morajo zagotoviti, da nepovratna sredstva EU ne bodo koristila povezanim subjektom, pridruženim partnerjem, podizvajalcem ali prejemnikom finančne podpore tretjim osebam, za katere veljajo omejevalni ukrepi, sprejeti na podlagi člena 29 Pogodbe o Evropski uniji ali člena 215 Pogodbe o delovanju EU (PDEU).</w:t>
      </w:r>
    </w:p>
    <w:p w14:paraId="255570F2" w14:textId="440A7FFB" w:rsidR="007132FD" w:rsidRPr="00EA46B0" w:rsidRDefault="00843FF2" w:rsidP="00AE2FF8">
      <w:pPr>
        <w:pStyle w:val="Heading2"/>
        <w:spacing w:before="240" w:after="240"/>
        <w:rPr>
          <w:rFonts w:ascii="Times New Roman" w:hAnsi="Times New Roman" w:cs="Times New Roman"/>
          <w:b/>
          <w:bCs/>
        </w:rPr>
      </w:pPr>
      <w:bookmarkStart w:id="1234" w:name="_Toc124769090"/>
      <w:bookmarkStart w:id="1235" w:name="_Toc126757452"/>
      <w:bookmarkStart w:id="1236" w:name="_Toc222490164"/>
      <w:r w:rsidRPr="00EA46B0">
        <w:rPr>
          <w:rFonts w:ascii="Times New Roman" w:hAnsi="Times New Roman"/>
          <w:b/>
          <w:color w:val="000000" w:themeColor="text1"/>
        </w:rPr>
        <w:t>7. POROČANJE (ČLEN 21)</w:t>
      </w:r>
      <w:bookmarkEnd w:id="1234"/>
      <w:bookmarkEnd w:id="1235"/>
      <w:bookmarkEnd w:id="1236"/>
    </w:p>
    <w:p w14:paraId="59DACBF4" w14:textId="2F3B40F4" w:rsidR="007132FD" w:rsidRPr="00EA46B0" w:rsidRDefault="001720DB" w:rsidP="00AE2FF8">
      <w:pPr>
        <w:pStyle w:val="Heading3"/>
        <w:spacing w:before="240" w:after="240"/>
        <w:rPr>
          <w:rFonts w:ascii="Times New Roman" w:hAnsi="Times New Roman" w:cs="Times New Roman"/>
          <w:b/>
          <w:bCs/>
          <w:color w:val="000000" w:themeColor="text1"/>
        </w:rPr>
      </w:pPr>
      <w:bookmarkStart w:id="1237" w:name="_Toc124769091"/>
      <w:bookmarkStart w:id="1238" w:name="_Toc126757453"/>
      <w:bookmarkStart w:id="1239" w:name="_Toc222490165"/>
      <w:r w:rsidRPr="00EA46B0">
        <w:rPr>
          <w:rFonts w:ascii="Times New Roman" w:hAnsi="Times New Roman"/>
          <w:b/>
          <w:color w:val="000000" w:themeColor="text1"/>
        </w:rPr>
        <w:t>7.1 Orodje Erasmus+ za poročanje in upravljanje</w:t>
      </w:r>
      <w:bookmarkEnd w:id="1237"/>
      <w:bookmarkEnd w:id="1238"/>
      <w:bookmarkEnd w:id="1239"/>
    </w:p>
    <w:p w14:paraId="39CF39E4" w14:textId="510BB432" w:rsidR="007132FD" w:rsidRPr="00EA46B0" w:rsidRDefault="007132FD" w:rsidP="00AE2FF8">
      <w:pPr>
        <w:suppressAutoHyphens/>
        <w:spacing w:before="240" w:after="240"/>
        <w:jc w:val="both"/>
        <w:rPr>
          <w:rFonts w:eastAsia="Calibri"/>
        </w:rPr>
      </w:pPr>
      <w:r w:rsidRPr="00EA46B0">
        <w:t>Koordinator mora uporabiti spletno orodje za poročanje in upravljanje, ki ga zagotovi Evropska komisija, za evidentiranje vseh informacij o aktivnostih, ki se izvajajo v okviru projekta (vključno z aktivnostmi, ki niso bile neposredno podprte z nepovratnimi sredstvi iz finančnih sredstev EU), ter za izpolnjevanje in oddajo rednih poročil, poročil o napredku (če so na voljo v orodju Erasmus+ za poročanje in upravljanje in v primerih, navedenih v členu 21.2) in končnega poročila. Tehnični postopek je podrobno opisan v priročniku za upravičence, ki je na voljo na naslovu https://webgate.ec.europa.eu/erasmus-esc/index/support/beneficiary-guide.</w:t>
      </w:r>
    </w:p>
    <w:p w14:paraId="5B1D8380" w14:textId="29D41104" w:rsidR="007132FD" w:rsidRPr="00EA46B0" w:rsidRDefault="001720DB" w:rsidP="00AE2FF8">
      <w:pPr>
        <w:pStyle w:val="Heading3"/>
        <w:spacing w:before="240" w:after="240"/>
        <w:rPr>
          <w:rFonts w:ascii="Times New Roman" w:hAnsi="Times New Roman" w:cs="Times New Roman"/>
          <w:b/>
          <w:bCs/>
          <w:color w:val="000000" w:themeColor="text1"/>
        </w:rPr>
      </w:pPr>
      <w:bookmarkStart w:id="1240" w:name="_Toc529785734"/>
      <w:bookmarkStart w:id="1241" w:name="_Toc529786067"/>
      <w:bookmarkStart w:id="1242" w:name="_Toc529785735"/>
      <w:bookmarkStart w:id="1243" w:name="_Toc529786068"/>
      <w:bookmarkStart w:id="1244" w:name="_Toc529785736"/>
      <w:bookmarkStart w:id="1245" w:name="_Toc529786069"/>
      <w:bookmarkStart w:id="1246" w:name="_Toc529785737"/>
      <w:bookmarkStart w:id="1247" w:name="_Toc529786070"/>
      <w:bookmarkStart w:id="1248" w:name="_Toc529785738"/>
      <w:bookmarkStart w:id="1249" w:name="_Toc529786071"/>
      <w:bookmarkStart w:id="1250" w:name="_Toc102463255"/>
      <w:bookmarkStart w:id="1251" w:name="_Toc117699328"/>
      <w:bookmarkStart w:id="1252" w:name="_Toc124769092"/>
      <w:bookmarkStart w:id="1253" w:name="_Toc126757454"/>
      <w:bookmarkStart w:id="1254" w:name="_Toc222490166"/>
      <w:bookmarkStart w:id="1255" w:name="_Toc117674754"/>
      <w:bookmarkEnd w:id="1240"/>
      <w:bookmarkEnd w:id="1241"/>
      <w:bookmarkEnd w:id="1242"/>
      <w:bookmarkEnd w:id="1243"/>
      <w:bookmarkEnd w:id="1244"/>
      <w:bookmarkEnd w:id="1245"/>
      <w:bookmarkEnd w:id="1246"/>
      <w:bookmarkEnd w:id="1247"/>
      <w:bookmarkEnd w:id="1248"/>
      <w:bookmarkEnd w:id="1249"/>
      <w:bookmarkEnd w:id="1250"/>
      <w:r w:rsidRPr="00EA46B0">
        <w:rPr>
          <w:rFonts w:ascii="Times New Roman" w:hAnsi="Times New Roman"/>
          <w:b/>
          <w:color w:val="000000" w:themeColor="text1"/>
        </w:rPr>
        <w:t>7.2 Redno poročilo in poročilo o napredku</w:t>
      </w:r>
      <w:bookmarkEnd w:id="1251"/>
      <w:bookmarkEnd w:id="1252"/>
      <w:bookmarkEnd w:id="1253"/>
      <w:bookmarkEnd w:id="1254"/>
    </w:p>
    <w:p w14:paraId="60B0EC62" w14:textId="6DB99C15" w:rsidR="007132FD" w:rsidRPr="00EA46B0" w:rsidRDefault="007132FD" w:rsidP="00AE2FF8">
      <w:pPr>
        <w:suppressAutoHyphens/>
        <w:spacing w:before="240" w:after="240"/>
        <w:jc w:val="both"/>
        <w:rPr>
          <w:rFonts w:eastAsia="Calibri"/>
        </w:rPr>
      </w:pPr>
      <w:r w:rsidRPr="00EA46B0">
        <w:t>Redno poročilo in poročilo o napredku vključujeta tehnični del s pregledom izvajanja projekta. Pri rednem poročilu je treba poleg tehničnega dela predložiti tudi računovodski izkaz. Upravičenci s podpisom rednega poročila ali poročila o napredku potrdijo, da so predložene informacije popolne, zanesljive in resnične.</w:t>
      </w:r>
    </w:p>
    <w:p w14:paraId="7E696714" w14:textId="0C058F34" w:rsidR="007132FD" w:rsidRPr="00EA46B0" w:rsidRDefault="0085121C" w:rsidP="00AE2FF8">
      <w:pPr>
        <w:pStyle w:val="Heading3"/>
        <w:spacing w:before="240" w:after="240"/>
        <w:rPr>
          <w:rFonts w:ascii="Times New Roman" w:hAnsi="Times New Roman" w:cs="Times New Roman"/>
          <w:b/>
          <w:color w:val="000000" w:themeColor="text1"/>
        </w:rPr>
      </w:pPr>
      <w:bookmarkStart w:id="1256" w:name="_Toc117696685"/>
      <w:bookmarkStart w:id="1257" w:name="_Toc117699329"/>
      <w:bookmarkStart w:id="1258" w:name="_Toc124769093"/>
      <w:bookmarkStart w:id="1259" w:name="_Toc126757455"/>
      <w:bookmarkStart w:id="1260" w:name="_Toc222490167"/>
      <w:r w:rsidRPr="00EA46B0">
        <w:rPr>
          <w:rFonts w:ascii="Times New Roman" w:hAnsi="Times New Roman"/>
          <w:b/>
          <w:color w:val="000000" w:themeColor="text1"/>
        </w:rPr>
        <w:t>7.3 Končno poročilo</w:t>
      </w:r>
      <w:bookmarkEnd w:id="1255"/>
      <w:bookmarkEnd w:id="1256"/>
      <w:bookmarkEnd w:id="1257"/>
      <w:bookmarkEnd w:id="1258"/>
      <w:bookmarkEnd w:id="1259"/>
      <w:bookmarkEnd w:id="1260"/>
    </w:p>
    <w:p w14:paraId="715E753A" w14:textId="613CD9F9" w:rsidR="00BA48CE" w:rsidRPr="00EA46B0" w:rsidRDefault="00BA48CE" w:rsidP="00AE2FF8">
      <w:pPr>
        <w:suppressAutoHyphens/>
        <w:spacing w:before="240" w:after="240"/>
        <w:jc w:val="both"/>
        <w:rPr>
          <w:rFonts w:eastAsia="Calibri"/>
        </w:rPr>
      </w:pPr>
      <w:r w:rsidRPr="00EA46B0">
        <w:t xml:space="preserve">Končno poročilo vključuje tudi tehnični del s pregledom izvajanja projekta in doseženih </w:t>
      </w:r>
      <w:r w:rsidRPr="00EA46B0">
        <w:lastRenderedPageBreak/>
        <w:t>rezultatov ter računovodski izkaz. Upravičenci s podpisom končnega poročila potrdijo, da so predložene informacije popolne, zanesljive in resnične.</w:t>
      </w:r>
    </w:p>
    <w:p w14:paraId="3CC4AE3E" w14:textId="09E0F37D" w:rsidR="005043F0" w:rsidRPr="00EA46B0" w:rsidRDefault="00AE076B" w:rsidP="00AE2FF8">
      <w:pPr>
        <w:pStyle w:val="Heading3"/>
        <w:spacing w:before="240" w:after="240"/>
        <w:rPr>
          <w:rFonts w:ascii="Times New Roman" w:hAnsi="Times New Roman" w:cs="Times New Roman"/>
          <w:b/>
          <w:bCs/>
          <w:color w:val="000000" w:themeColor="text1"/>
        </w:rPr>
      </w:pPr>
      <w:bookmarkStart w:id="1261" w:name="_Toc124769094"/>
      <w:bookmarkStart w:id="1262" w:name="_Toc126757456"/>
      <w:bookmarkStart w:id="1263" w:name="_Toc222490168"/>
      <w:r w:rsidRPr="00EA46B0">
        <w:rPr>
          <w:rFonts w:ascii="Times New Roman" w:hAnsi="Times New Roman"/>
          <w:b/>
          <w:color w:val="000000" w:themeColor="text1"/>
        </w:rPr>
        <w:t>7.4 Ocena končnega poročila</w:t>
      </w:r>
      <w:bookmarkEnd w:id="1261"/>
      <w:bookmarkEnd w:id="1262"/>
      <w:bookmarkEnd w:id="1263"/>
    </w:p>
    <w:p w14:paraId="3AF7A671" w14:textId="7A18A786" w:rsidR="005043F0" w:rsidRPr="00EA46B0" w:rsidRDefault="005043F0" w:rsidP="00AE2FF8">
      <w:pPr>
        <w:spacing w:before="240" w:after="240"/>
        <w:jc w:val="both"/>
      </w:pPr>
      <w:r w:rsidRPr="00EA46B0">
        <w:t>Končno poročilo se oceni na podlagi meril kakovosti, pri čemer lahko prejme največ 100 točk. Nacionalna agencija oceni končno poročilo in rezultate projekta na podlagi skupnega sklopa meril kakovosti, ki se osredotočajo na naslednje vidike:</w:t>
      </w:r>
    </w:p>
    <w:p w14:paraId="033CEC2B" w14:textId="4AAB685D" w:rsidR="00F172FE" w:rsidRPr="00EA46B0" w:rsidRDefault="00F172FE" w:rsidP="00AE2FF8">
      <w:pPr>
        <w:spacing w:before="240" w:after="240"/>
        <w:jc w:val="both"/>
      </w:pPr>
      <w:r w:rsidRPr="00EA46B0">
        <w:rPr>
          <w:rStyle w:val="normaltextrun"/>
          <w:i/>
          <w:color w:val="4AA55B"/>
        </w:rPr>
        <w:t>[Možnost za manjša in sodelovalna partnerstva:</w:t>
      </w:r>
    </w:p>
    <w:p w14:paraId="49B91C22" w14:textId="77777777" w:rsidR="005043F0" w:rsidRPr="00EA46B0" w:rsidRDefault="005043F0" w:rsidP="00AE2FF8">
      <w:pPr>
        <w:widowControl/>
        <w:numPr>
          <w:ilvl w:val="1"/>
          <w:numId w:val="117"/>
        </w:numPr>
        <w:suppressAutoHyphens/>
        <w:spacing w:before="240" w:after="240"/>
        <w:jc w:val="both"/>
      </w:pPr>
      <w:r w:rsidRPr="00EA46B0">
        <w:t>v kolikšni meri se je projekt izvajal v skladu z odobreno vlogo za nepovratna sredstva;</w:t>
      </w:r>
    </w:p>
    <w:p w14:paraId="5D793172" w14:textId="77777777" w:rsidR="005043F0" w:rsidRPr="00EA46B0" w:rsidRDefault="005043F0" w:rsidP="00AE2FF8">
      <w:pPr>
        <w:widowControl/>
        <w:numPr>
          <w:ilvl w:val="1"/>
          <w:numId w:val="117"/>
        </w:numPr>
        <w:suppressAutoHyphens/>
        <w:spacing w:before="240" w:after="240"/>
        <w:jc w:val="both"/>
      </w:pPr>
      <w:r w:rsidRPr="00EA46B0">
        <w:t>kakovost izvedenih aktivnosti in njihova skladnost s cilji projekta;</w:t>
      </w:r>
    </w:p>
    <w:p w14:paraId="0D6ACE3D" w14:textId="77777777" w:rsidR="005043F0" w:rsidRPr="00EA46B0" w:rsidRDefault="005043F0" w:rsidP="00AE2FF8">
      <w:pPr>
        <w:widowControl/>
        <w:numPr>
          <w:ilvl w:val="1"/>
          <w:numId w:val="117"/>
        </w:numPr>
        <w:suppressAutoHyphens/>
        <w:spacing w:before="240" w:after="240"/>
        <w:jc w:val="both"/>
      </w:pPr>
      <w:r w:rsidRPr="00EA46B0">
        <w:t xml:space="preserve">kakovost ustvarjenih proizvodov in rezultatov; </w:t>
      </w:r>
    </w:p>
    <w:p w14:paraId="5576BC3F" w14:textId="77777777" w:rsidR="005043F0" w:rsidRPr="00EA46B0" w:rsidRDefault="005043F0" w:rsidP="00AE2FF8">
      <w:pPr>
        <w:widowControl/>
        <w:numPr>
          <w:ilvl w:val="1"/>
          <w:numId w:val="117"/>
        </w:numPr>
        <w:suppressAutoHyphens/>
        <w:spacing w:before="240" w:after="240"/>
        <w:jc w:val="both"/>
      </w:pPr>
      <w:r w:rsidRPr="00EA46B0">
        <w:t>učni izidi in vpliv na udeležence;</w:t>
      </w:r>
    </w:p>
    <w:p w14:paraId="47209EAB" w14:textId="69531F53" w:rsidR="005043F0" w:rsidRPr="00EA46B0" w:rsidRDefault="00E849D5" w:rsidP="00AE2FF8">
      <w:pPr>
        <w:widowControl/>
        <w:numPr>
          <w:ilvl w:val="1"/>
          <w:numId w:val="117"/>
        </w:numPr>
        <w:suppressAutoHyphens/>
        <w:spacing w:before="240" w:after="240"/>
        <w:jc w:val="both"/>
      </w:pPr>
      <w:r w:rsidRPr="00EA46B0">
        <w:t xml:space="preserve">pri sodelovalnih partnerstvih: v kolikšni meri se je za projekt izkazalo, da je inovativen/dopolnjuje druge pobude; </w:t>
      </w:r>
    </w:p>
    <w:p w14:paraId="4973E189" w14:textId="77777777" w:rsidR="005043F0" w:rsidRPr="00EA46B0" w:rsidRDefault="005043F0" w:rsidP="00AE2FF8">
      <w:pPr>
        <w:widowControl/>
        <w:numPr>
          <w:ilvl w:val="1"/>
          <w:numId w:val="117"/>
        </w:numPr>
        <w:suppressAutoHyphens/>
        <w:spacing w:before="240" w:after="240"/>
        <w:jc w:val="both"/>
      </w:pPr>
      <w:r w:rsidRPr="00EA46B0">
        <w:t xml:space="preserve">v kolikšni meri se je za projekt izkazalo, da prispeva dodano vrednost na ravni EU; </w:t>
      </w:r>
    </w:p>
    <w:p w14:paraId="7DA00F52" w14:textId="77777777" w:rsidR="005043F0" w:rsidRPr="00EA46B0" w:rsidRDefault="005043F0" w:rsidP="00AE2FF8">
      <w:pPr>
        <w:widowControl/>
        <w:numPr>
          <w:ilvl w:val="1"/>
          <w:numId w:val="117"/>
        </w:numPr>
        <w:suppressAutoHyphens/>
        <w:spacing w:before="240" w:after="240"/>
        <w:jc w:val="both"/>
      </w:pPr>
      <w:r w:rsidRPr="00EA46B0">
        <w:t>v kolikšni meri so se v okviru projekta izvedli učinkoviti ukrepi za zagotavljanje kakovosti in ukrepi za vrednotenje izidov projekta;</w:t>
      </w:r>
    </w:p>
    <w:p w14:paraId="0078B2BB" w14:textId="77777777" w:rsidR="005043F0" w:rsidRPr="00EA46B0" w:rsidRDefault="005043F0" w:rsidP="00AE2FF8">
      <w:pPr>
        <w:widowControl/>
        <w:numPr>
          <w:ilvl w:val="1"/>
          <w:numId w:val="117"/>
        </w:numPr>
        <w:suppressAutoHyphens/>
        <w:spacing w:before="240" w:after="240"/>
        <w:jc w:val="both"/>
      </w:pPr>
      <w:r w:rsidRPr="00EA46B0">
        <w:t>vpliv na sodelujoče organizacije;</w:t>
      </w:r>
    </w:p>
    <w:p w14:paraId="4C018B06" w14:textId="1B2C4CE4" w:rsidR="005043F0" w:rsidRPr="00EA46B0" w:rsidRDefault="005043F0" w:rsidP="00AE2FF8">
      <w:pPr>
        <w:widowControl/>
        <w:numPr>
          <w:ilvl w:val="1"/>
          <w:numId w:val="117"/>
        </w:numPr>
        <w:suppressAutoHyphens/>
        <w:spacing w:before="240" w:after="240"/>
        <w:jc w:val="both"/>
      </w:pPr>
      <w:r w:rsidRPr="00EA46B0">
        <w:t>kakovost in obseg izvedenih aktivnosti razširjanja;</w:t>
      </w:r>
    </w:p>
    <w:p w14:paraId="723F5010" w14:textId="795D6458" w:rsidR="005043F0" w:rsidRPr="00EA46B0" w:rsidRDefault="005043F0" w:rsidP="00AE2FF8">
      <w:pPr>
        <w:widowControl/>
        <w:numPr>
          <w:ilvl w:val="1"/>
          <w:numId w:val="117"/>
        </w:numPr>
        <w:suppressAutoHyphens/>
        <w:spacing w:before="240" w:after="240"/>
        <w:jc w:val="both"/>
      </w:pPr>
      <w:r w:rsidRPr="00EA46B0">
        <w:t>morebitni širši učinek projekta na posameznike in organizacije, ki niso upravičenci.</w:t>
      </w:r>
      <w:r w:rsidRPr="004957F8">
        <w:rPr>
          <w:i/>
          <w:iCs/>
          <w:color w:val="70AD47" w:themeColor="accent6"/>
        </w:rPr>
        <w:t>]</w:t>
      </w:r>
    </w:p>
    <w:p w14:paraId="3503D6CA" w14:textId="792464E5" w:rsidR="00F172FE" w:rsidRPr="00EA46B0" w:rsidRDefault="00F172FE" w:rsidP="00AE2FF8">
      <w:pPr>
        <w:spacing w:before="240" w:after="240"/>
        <w:jc w:val="both"/>
      </w:pPr>
      <w:r w:rsidRPr="00EA46B0">
        <w:rPr>
          <w:i/>
          <w:color w:val="4AA55B"/>
        </w:rPr>
        <w:t>[Možnost za evropska partnerstva za razvoj šol:</w:t>
      </w:r>
    </w:p>
    <w:p w14:paraId="6F53C3E5" w14:textId="77777777" w:rsidR="00F172FE" w:rsidRPr="00EA46B0" w:rsidRDefault="00F172FE" w:rsidP="00AE2FF8">
      <w:pPr>
        <w:widowControl/>
        <w:numPr>
          <w:ilvl w:val="1"/>
          <w:numId w:val="117"/>
        </w:numPr>
        <w:suppressAutoHyphens/>
        <w:spacing w:before="240" w:after="240"/>
        <w:jc w:val="both"/>
      </w:pPr>
      <w:r w:rsidRPr="00EA46B0">
        <w:t>v kolikšni meri se je projekt izvajal v skladu z odobreno vlogo za nepovratna sredstva;</w:t>
      </w:r>
    </w:p>
    <w:p w14:paraId="7B8F1116" w14:textId="77777777" w:rsidR="00F172FE" w:rsidRPr="00EA46B0" w:rsidRDefault="00F172FE" w:rsidP="00AE2FF8">
      <w:pPr>
        <w:widowControl/>
        <w:numPr>
          <w:ilvl w:val="1"/>
          <w:numId w:val="117"/>
        </w:numPr>
        <w:suppressAutoHyphens/>
        <w:spacing w:before="240" w:after="240"/>
        <w:jc w:val="both"/>
      </w:pPr>
      <w:r w:rsidRPr="00EA46B0">
        <w:t>kakovost izvedenih aktivnosti in njihova skladnost s cilji projekta;</w:t>
      </w:r>
    </w:p>
    <w:p w14:paraId="3175B24A" w14:textId="12C62C17" w:rsidR="00F172FE" w:rsidRPr="00EA46B0" w:rsidRDefault="00F172FE" w:rsidP="00AE2FF8">
      <w:pPr>
        <w:widowControl/>
        <w:numPr>
          <w:ilvl w:val="1"/>
          <w:numId w:val="117"/>
        </w:numPr>
        <w:suppressAutoHyphens/>
        <w:spacing w:before="240" w:after="240"/>
        <w:jc w:val="both"/>
      </w:pPr>
      <w:r w:rsidRPr="00EA46B0">
        <w:t xml:space="preserve">v kolikšni meri se je za projekt izkazalo, da prispeva dodano vrednost na ravni EU; </w:t>
      </w:r>
    </w:p>
    <w:p w14:paraId="4F088C9E" w14:textId="7888F9D2" w:rsidR="7B346FE8" w:rsidRPr="00EA46B0" w:rsidRDefault="469F89B4" w:rsidP="00AE2FF8">
      <w:pPr>
        <w:widowControl/>
        <w:numPr>
          <w:ilvl w:val="1"/>
          <w:numId w:val="117"/>
        </w:numPr>
        <w:spacing w:before="240" w:after="240"/>
        <w:jc w:val="both"/>
      </w:pPr>
      <w:r w:rsidRPr="00EA46B0">
        <w:t>v kolikšni meri so se pri projektu izvedli učinkoviti ukrepi za zagotavljanje kakovosti ter ukrepi za vrednotenje izidov in učinka projekta;</w:t>
      </w:r>
    </w:p>
    <w:p w14:paraId="06C88E0A" w14:textId="648FABDC" w:rsidR="26B1A450" w:rsidRPr="00EA46B0" w:rsidRDefault="26B1A450" w:rsidP="00AE2FF8">
      <w:pPr>
        <w:widowControl/>
        <w:numPr>
          <w:ilvl w:val="1"/>
          <w:numId w:val="117"/>
        </w:numPr>
        <w:spacing w:before="240" w:after="240"/>
        <w:jc w:val="both"/>
      </w:pPr>
      <w:r w:rsidRPr="00EA46B0">
        <w:lastRenderedPageBreak/>
        <w:t xml:space="preserve">v kolikšni meri je projekt vplival na izboljšanje praks, politik in postopkov šolskih organov in šol;  </w:t>
      </w:r>
    </w:p>
    <w:p w14:paraId="37B889CB" w14:textId="3967CD7D" w:rsidR="6575B15D" w:rsidRPr="00EA46B0" w:rsidRDefault="6575B15D" w:rsidP="00AE2FF8">
      <w:pPr>
        <w:widowControl/>
        <w:numPr>
          <w:ilvl w:val="1"/>
          <w:numId w:val="117"/>
        </w:numPr>
        <w:spacing w:before="240" w:after="240"/>
        <w:jc w:val="both"/>
      </w:pPr>
      <w:r w:rsidRPr="00EA46B0">
        <w:t>v kolikšni meri je načrt dolgoročnega učinka realističen, dobro razvit in konkreten;</w:t>
      </w:r>
    </w:p>
    <w:p w14:paraId="18239495" w14:textId="0C204EEF" w:rsidR="62015F37" w:rsidRPr="00EA46B0" w:rsidRDefault="6E257725" w:rsidP="00AE2FF8">
      <w:pPr>
        <w:widowControl/>
        <w:numPr>
          <w:ilvl w:val="1"/>
          <w:numId w:val="117"/>
        </w:numPr>
        <w:spacing w:before="240" w:after="240"/>
        <w:jc w:val="both"/>
      </w:pPr>
      <w:r w:rsidRPr="00EA46B0">
        <w:t xml:space="preserve">morebitni širši učinek projekta na posameznike in organizacije, ki niso upravičenci. </w:t>
      </w:r>
    </w:p>
    <w:p w14:paraId="2BD77A2B" w14:textId="2ADFB47A" w:rsidR="0078109D" w:rsidRPr="00EA46B0" w:rsidRDefault="00843FF2" w:rsidP="00AE2FF8">
      <w:pPr>
        <w:pStyle w:val="Heading2"/>
        <w:spacing w:before="240" w:after="240"/>
        <w:rPr>
          <w:rFonts w:ascii="Times New Roman" w:hAnsi="Times New Roman" w:cs="Times New Roman"/>
          <w:b/>
          <w:bCs/>
          <w:color w:val="000000" w:themeColor="text1"/>
        </w:rPr>
      </w:pPr>
      <w:bookmarkStart w:id="1264" w:name="_Toc222490169"/>
      <w:bookmarkStart w:id="1265" w:name="_Toc117674756"/>
      <w:bookmarkStart w:id="1266" w:name="_Toc117696687"/>
      <w:bookmarkStart w:id="1267" w:name="_Toc124769095"/>
      <w:bookmarkStart w:id="1268" w:name="_Toc126757457"/>
      <w:r w:rsidRPr="00EA46B0">
        <w:rPr>
          <w:rFonts w:ascii="Times New Roman" w:hAnsi="Times New Roman"/>
          <w:b/>
          <w:color w:val="000000" w:themeColor="text1"/>
        </w:rPr>
        <w:t>8. IZTERJAVE (ČLEN 22.2)</w:t>
      </w:r>
      <w:bookmarkEnd w:id="1264"/>
    </w:p>
    <w:p w14:paraId="385C34F7" w14:textId="1CFB45A0" w:rsidR="0078109D" w:rsidRPr="00EA46B0" w:rsidRDefault="005D3728" w:rsidP="00AE2FF8">
      <w:pPr>
        <w:spacing w:before="240" w:after="240"/>
        <w:jc w:val="both"/>
      </w:pPr>
      <w:r w:rsidRPr="00EA46B0">
        <w:t>Če je projekt v celoti izveden in po koncu projekta ostanejo sredstva, upravičencu teh neporabljenih sredstev ne bo treba vrniti, če so vsi delovni sklopi/aktivnosti zaključeni ter rezultati doseženi, kot je opisano v vlogi. Takšna preostala sredstva se ne štejejo za dobiček</w:t>
      </w:r>
      <w:r w:rsidRPr="00EA46B0">
        <w:rPr>
          <w:rStyle w:val="FootnoteReference"/>
          <w:lang w:eastAsia="ar-SA" w:bidi="ar-SA"/>
        </w:rPr>
        <w:footnoteReference w:id="29"/>
      </w:r>
      <w:r w:rsidRPr="00EA46B0">
        <w:t>. To ne posega v znižanja nepovratnih sredstev ali zavrnitve prispevkov na podlagi preverjanj, pregledov ali revizij.</w:t>
      </w:r>
    </w:p>
    <w:p w14:paraId="1D8720ED" w14:textId="20AF57CF" w:rsidR="005043F0" w:rsidRPr="00EA46B0" w:rsidRDefault="00843FF2" w:rsidP="00AE2FF8">
      <w:pPr>
        <w:pStyle w:val="Heading2"/>
        <w:spacing w:before="240" w:after="240"/>
        <w:rPr>
          <w:rFonts w:ascii="Times New Roman" w:hAnsi="Times New Roman" w:cs="Times New Roman"/>
          <w:b/>
          <w:bCs/>
          <w:color w:val="000000" w:themeColor="text1"/>
        </w:rPr>
      </w:pPr>
      <w:bookmarkStart w:id="1269" w:name="_Toc222490170"/>
      <w:r w:rsidRPr="00EA46B0">
        <w:rPr>
          <w:rFonts w:ascii="Times New Roman" w:hAnsi="Times New Roman"/>
          <w:b/>
          <w:color w:val="000000" w:themeColor="text1"/>
        </w:rPr>
        <w:t>9. DOLGOVANI ZNESKI (ČLEN 22.3)</w:t>
      </w:r>
      <w:bookmarkEnd w:id="1265"/>
      <w:bookmarkEnd w:id="1266"/>
      <w:bookmarkEnd w:id="1267"/>
      <w:bookmarkEnd w:id="1268"/>
      <w:bookmarkEnd w:id="1269"/>
    </w:p>
    <w:p w14:paraId="0B31CDF4" w14:textId="5A08955A" w:rsidR="005043F0" w:rsidRPr="00EA46B0" w:rsidRDefault="005043F0" w:rsidP="00AE2FF8">
      <w:pPr>
        <w:widowControl/>
        <w:suppressAutoHyphens/>
        <w:spacing w:before="240" w:after="240"/>
        <w:jc w:val="both"/>
      </w:pPr>
      <w:r w:rsidRPr="00EA46B0">
        <w:t xml:space="preserve">Upravičenec mora zagotoviti, da so aktivnosti projekta, za katere je bila dodeljena podpora v obliki nepovratnih sredstev, upravičene v skladu s pravili iz Vodnika za prijavitelje Erasmus+ in tem sporazumom. </w:t>
      </w:r>
    </w:p>
    <w:p w14:paraId="40209AB1" w14:textId="6D855680" w:rsidR="0085580D" w:rsidRPr="00EA46B0" w:rsidRDefault="0085580D" w:rsidP="00AE2FF8">
      <w:pPr>
        <w:suppressAutoHyphens/>
        <w:spacing w:before="240" w:after="240"/>
        <w:jc w:val="both"/>
        <w:rPr>
          <w:rFonts w:eastAsia="Calibri"/>
        </w:rPr>
      </w:pPr>
      <w:r w:rsidRPr="00EA46B0">
        <w:t xml:space="preserve">Nacionalna agencija bo štela za neupravičeno vsako aktivnost, ki ni v skladu s pravili iz tega sporazuma, kakor so dopolnjena s pravili iz Vodnika za prijavitelje Erasmus+. </w:t>
      </w:r>
    </w:p>
    <w:p w14:paraId="615DC316" w14:textId="11AB38D7" w:rsidR="0085580D" w:rsidRPr="00EA46B0" w:rsidRDefault="0085580D" w:rsidP="00AE2FF8">
      <w:pPr>
        <w:suppressAutoHyphens/>
        <w:spacing w:before="240" w:after="240"/>
        <w:jc w:val="both"/>
        <w:rPr>
          <w:rFonts w:eastAsia="Calibri"/>
        </w:rPr>
      </w:pPr>
      <w:r w:rsidRPr="00EA46B0">
        <w:t xml:space="preserve">Zneski nepovratnih sredstev, ki ustrezajo tem aktivnostim (tudi kot del delovnega sklopa), bodo v celoti izterjani. </w:t>
      </w:r>
    </w:p>
    <w:p w14:paraId="55DA440F" w14:textId="0C79A767" w:rsidR="003D74B3" w:rsidRPr="00EA46B0" w:rsidRDefault="001D3FB8" w:rsidP="00AE2FF8">
      <w:pPr>
        <w:pStyle w:val="Heading2"/>
        <w:spacing w:before="240" w:after="240"/>
        <w:rPr>
          <w:rFonts w:ascii="Times New Roman" w:hAnsi="Times New Roman" w:cs="Times New Roman"/>
          <w:b/>
          <w:bCs/>
          <w:color w:val="000000" w:themeColor="text1"/>
          <w:szCs w:val="24"/>
        </w:rPr>
      </w:pPr>
      <w:bookmarkStart w:id="1270" w:name="_Toc117591141"/>
      <w:bookmarkStart w:id="1271" w:name="_Toc117674763"/>
      <w:bookmarkStart w:id="1272" w:name="_Toc117696694"/>
      <w:bookmarkStart w:id="1273" w:name="_Toc117699338"/>
      <w:bookmarkStart w:id="1274" w:name="_Toc106118162"/>
      <w:bookmarkStart w:id="1275" w:name="_Toc117591138"/>
      <w:bookmarkStart w:id="1276" w:name="_Toc117674757"/>
      <w:bookmarkStart w:id="1277" w:name="_Toc117696688"/>
      <w:bookmarkStart w:id="1278" w:name="_Toc124769096"/>
      <w:bookmarkStart w:id="1279" w:name="_Toc126757458"/>
      <w:bookmarkStart w:id="1280" w:name="_Toc222490171"/>
      <w:bookmarkEnd w:id="1270"/>
      <w:bookmarkEnd w:id="1271"/>
      <w:bookmarkEnd w:id="1272"/>
      <w:bookmarkEnd w:id="1273"/>
      <w:bookmarkEnd w:id="1274"/>
      <w:r w:rsidRPr="00EA46B0">
        <w:rPr>
          <w:rFonts w:ascii="Times New Roman" w:hAnsi="Times New Roman"/>
          <w:b/>
          <w:color w:val="000000" w:themeColor="text1"/>
        </w:rPr>
        <w:t>10. PREVERJANJA, PREGLEDI, REVIZIJE IN PREISKAVE (ČLEN 25)</w:t>
      </w:r>
      <w:bookmarkEnd w:id="1275"/>
      <w:bookmarkEnd w:id="1276"/>
      <w:bookmarkEnd w:id="1277"/>
      <w:bookmarkEnd w:id="1278"/>
      <w:bookmarkEnd w:id="1279"/>
      <w:bookmarkEnd w:id="1280"/>
    </w:p>
    <w:p w14:paraId="3171C6C5" w14:textId="0F8A62E9" w:rsidR="003D74B3" w:rsidRPr="00EA46B0" w:rsidRDefault="003D74B3" w:rsidP="00AE2FF8">
      <w:pPr>
        <w:suppressAutoHyphens/>
        <w:spacing w:before="240" w:after="240"/>
        <w:jc w:val="both"/>
        <w:rPr>
          <w:rFonts w:eastAsia="Calibri"/>
        </w:rPr>
      </w:pPr>
      <w:r w:rsidRPr="00EA46B0">
        <w:t>Za namene člena 25 morajo koordinator ali zadevni upravičenci nacionalni agenciji predložiti fizične ali elektronske kopije ustreznih dokazil o tem, da so aktivnosti, predvidene v projektu, dejansko potekale (npr. zapisniki sestankov, gradivo za tečaje, rezultati projekta itd.), razen če nacionalna agencija zahteva predložitev izvirnikov. Nacionalna agencija mora izvirnike dokazil po analizi vrniti zadevnemu upravičencu. Če upravičenec ni zakonito pooblaščen za pošiljanje izvirnikov dokumentov, se namesto tega pošlje kopija dokazil.</w:t>
      </w:r>
    </w:p>
    <w:p w14:paraId="74E34CCE" w14:textId="03286721" w:rsidR="003D74B3" w:rsidRPr="00EA46B0" w:rsidRDefault="003D74B3" w:rsidP="00AE2FF8">
      <w:pPr>
        <w:suppressAutoHyphens/>
        <w:spacing w:before="240" w:after="240"/>
        <w:jc w:val="both"/>
        <w:rPr>
          <w:rFonts w:eastAsia="Calibri"/>
        </w:rPr>
      </w:pPr>
      <w:r w:rsidRPr="00EA46B0">
        <w:t>Za projekt se lahko opravijo nadaljnja preverjanja: preverjanje dokumentacije, pregled na kraju samem in preverjanje sistema. V zvezi s tem lahko nacionalna agencija od upravičenca zahteva, da predloži dodatna dokazila ali dokaze, ki so običajno potrebni za tovrstno preverjanje.</w:t>
      </w:r>
    </w:p>
    <w:p w14:paraId="4F06617D" w14:textId="2C1A61C4" w:rsidR="003D74B3" w:rsidRPr="00EA46B0" w:rsidRDefault="001D3FB8" w:rsidP="00AE2FF8">
      <w:pPr>
        <w:pStyle w:val="Heading3"/>
        <w:spacing w:before="240" w:after="240"/>
        <w:rPr>
          <w:rFonts w:ascii="Times New Roman" w:hAnsi="Times New Roman" w:cs="Times New Roman"/>
          <w:b/>
          <w:bCs/>
          <w:color w:val="000000" w:themeColor="text1"/>
        </w:rPr>
      </w:pPr>
      <w:bookmarkStart w:id="1281" w:name="_Toc117674758"/>
      <w:bookmarkStart w:id="1282" w:name="_Toc117696689"/>
      <w:bookmarkStart w:id="1283" w:name="_Toc124769097"/>
      <w:bookmarkStart w:id="1284" w:name="_Toc126757459"/>
      <w:bookmarkStart w:id="1285" w:name="_Toc222490172"/>
      <w:r w:rsidRPr="00EA46B0">
        <w:rPr>
          <w:rFonts w:ascii="Times New Roman" w:hAnsi="Times New Roman"/>
          <w:b/>
          <w:color w:val="000000" w:themeColor="text1"/>
        </w:rPr>
        <w:t>10.1 Preverjanje dokumentacije</w:t>
      </w:r>
      <w:bookmarkEnd w:id="1281"/>
      <w:bookmarkEnd w:id="1282"/>
      <w:bookmarkEnd w:id="1283"/>
      <w:bookmarkEnd w:id="1284"/>
      <w:bookmarkEnd w:id="1285"/>
    </w:p>
    <w:p w14:paraId="6EF0A368" w14:textId="513D729C" w:rsidR="0085580D" w:rsidRPr="00EA46B0" w:rsidRDefault="0085580D" w:rsidP="00AE2FF8">
      <w:pPr>
        <w:suppressAutoHyphens/>
        <w:spacing w:before="240" w:after="240"/>
        <w:jc w:val="both"/>
        <w:rPr>
          <w:rFonts w:eastAsia="Calibri"/>
        </w:rPr>
      </w:pPr>
      <w:bookmarkStart w:id="1286" w:name="_Toc117674759"/>
      <w:bookmarkStart w:id="1287" w:name="_Toc117696690"/>
      <w:bookmarkStart w:id="1288" w:name="_Toc124769098"/>
      <w:bookmarkStart w:id="1289" w:name="_Toc126757460"/>
      <w:r w:rsidRPr="00EA46B0">
        <w:t xml:space="preserve">Preverjanje dokumentacije je poglobljeno preverjanje dokazil v prostorih nacionalne agencije, ki se lahko izvede v fazi končnega poročanja ali po njej. V skladu s členom 20.1 lahko nacionalna agencija zahteva kakršno koli vrsto dokumentacije, ki jo šteje za relevantno za </w:t>
      </w:r>
      <w:r w:rsidRPr="00EA46B0">
        <w:lastRenderedPageBreak/>
        <w:t>dokazovanje resničnosti in kakovosti izvedenih aktivnosti in identitete izvajalcev. Nacionalna agencija ne zahteva poročanja o stroških, ki jih je dejansko imel upravičenec.</w:t>
      </w:r>
    </w:p>
    <w:p w14:paraId="45723CC0" w14:textId="2446DAAD" w:rsidR="003D74B3" w:rsidRPr="00EA46B0" w:rsidRDefault="001D3FB8" w:rsidP="00AE2FF8">
      <w:pPr>
        <w:pStyle w:val="Heading3"/>
        <w:spacing w:before="240" w:after="240"/>
        <w:rPr>
          <w:rFonts w:ascii="Times New Roman" w:hAnsi="Times New Roman" w:cs="Times New Roman"/>
          <w:b/>
          <w:bCs/>
          <w:color w:val="000000" w:themeColor="text1"/>
        </w:rPr>
      </w:pPr>
      <w:bookmarkStart w:id="1290" w:name="_Toc222490173"/>
      <w:r w:rsidRPr="00EA46B0">
        <w:rPr>
          <w:rFonts w:ascii="Times New Roman" w:hAnsi="Times New Roman"/>
          <w:b/>
          <w:color w:val="000000" w:themeColor="text1"/>
        </w:rPr>
        <w:t>10.2 Pregledi na kraju samem</w:t>
      </w:r>
      <w:bookmarkEnd w:id="1286"/>
      <w:bookmarkEnd w:id="1287"/>
      <w:bookmarkEnd w:id="1288"/>
      <w:bookmarkEnd w:id="1289"/>
      <w:bookmarkEnd w:id="1290"/>
    </w:p>
    <w:p w14:paraId="4A91716F" w14:textId="1811DC20" w:rsidR="003D74B3" w:rsidRPr="00EA46B0" w:rsidRDefault="003D74B3" w:rsidP="00AE2FF8">
      <w:pPr>
        <w:suppressAutoHyphens/>
        <w:spacing w:before="240" w:after="240"/>
        <w:jc w:val="both"/>
        <w:rPr>
          <w:rFonts w:eastAsia="SimSun"/>
          <w:b/>
          <w:bCs/>
          <w:kern w:val="1"/>
          <w:shd w:val="clear" w:color="auto" w:fill="00FFFF"/>
        </w:rPr>
      </w:pPr>
      <w:r w:rsidRPr="00EA46B0">
        <w:t>Preglede na kraju samem izvede nacionalna agencija v prostorih upravičenca ali drugih prostorih, relevantnih za izvajanje projekta. Upravičenec mora med pregledi na kraju samem nacionalni agenciji dati na voljo v pregled izvirnike dokazil za vse proračunske kategorije in ji omogočiti dostop do evidentiranih stroškov projekta v svojih računovodskih izkazih.</w:t>
      </w:r>
    </w:p>
    <w:p w14:paraId="48B98771" w14:textId="284CF701" w:rsidR="003D74B3" w:rsidRPr="00EA46B0" w:rsidRDefault="003D74B3" w:rsidP="00AE2FF8">
      <w:pPr>
        <w:suppressAutoHyphens/>
        <w:spacing w:before="240" w:after="240"/>
        <w:jc w:val="both"/>
        <w:rPr>
          <w:rFonts w:eastAsia="Calibri"/>
        </w:rPr>
      </w:pPr>
      <w:r w:rsidRPr="00EA46B0">
        <w:t>Pregledi na kraju samem lahko potekajo v naslednjih oblikah:</w:t>
      </w:r>
    </w:p>
    <w:p w14:paraId="108DC4E8" w14:textId="1D78D2B6" w:rsidR="003D74B3" w:rsidRPr="00EA46B0" w:rsidRDefault="003D74B3" w:rsidP="00AE2FF8">
      <w:pPr>
        <w:pStyle w:val="ListParagraph"/>
        <w:widowControl/>
        <w:numPr>
          <w:ilvl w:val="0"/>
          <w:numId w:val="120"/>
        </w:numPr>
        <w:suppressAutoHyphens/>
        <w:spacing w:before="240" w:after="240"/>
        <w:contextualSpacing w:val="0"/>
        <w:jc w:val="both"/>
        <w:rPr>
          <w:rFonts w:eastAsia="Calibri"/>
        </w:rPr>
      </w:pPr>
      <w:r w:rsidRPr="00EA46B0">
        <w:rPr>
          <w:b/>
        </w:rPr>
        <w:t>pregled na kraju samem med izvajanjem projekta</w:t>
      </w:r>
      <w:r w:rsidRPr="00EA46B0">
        <w:t>: ta pregled se izvede med izvajanjem projekta, da lahko nacionalna agencija neposredno preveri dejansko stanje in upravičenost vseh aktivnosti in udeležencev projekta;</w:t>
      </w:r>
    </w:p>
    <w:p w14:paraId="29C7BD5E" w14:textId="77777777" w:rsidR="003D74B3" w:rsidRPr="00EA46B0" w:rsidRDefault="003D74B3" w:rsidP="00AE2FF8">
      <w:pPr>
        <w:pStyle w:val="ListParagraph"/>
        <w:widowControl/>
        <w:numPr>
          <w:ilvl w:val="0"/>
          <w:numId w:val="120"/>
        </w:numPr>
        <w:suppressAutoHyphens/>
        <w:spacing w:before="240" w:after="240"/>
        <w:contextualSpacing w:val="0"/>
        <w:jc w:val="both"/>
        <w:rPr>
          <w:rFonts w:eastAsia="Calibri"/>
        </w:rPr>
      </w:pPr>
      <w:r w:rsidRPr="00EA46B0">
        <w:rPr>
          <w:b/>
        </w:rPr>
        <w:t>pregled na kraju samem po zaključku projekta</w:t>
      </w:r>
      <w:r w:rsidRPr="00EA46B0">
        <w:t>: ta pregled se izvede po koncu projekta in običajno po preveritvi končnega poročila.</w:t>
      </w:r>
    </w:p>
    <w:p w14:paraId="37C9D680" w14:textId="659E7D15" w:rsidR="003D74B3" w:rsidRPr="00EA46B0" w:rsidRDefault="001D3FB8" w:rsidP="00AE2FF8">
      <w:pPr>
        <w:pStyle w:val="Heading3"/>
        <w:spacing w:before="240" w:after="240"/>
        <w:rPr>
          <w:rFonts w:ascii="Times New Roman" w:hAnsi="Times New Roman" w:cs="Times New Roman"/>
          <w:b/>
          <w:bCs/>
          <w:color w:val="000000" w:themeColor="text1"/>
        </w:rPr>
      </w:pPr>
      <w:bookmarkStart w:id="1291" w:name="_Toc117674760"/>
      <w:bookmarkStart w:id="1292" w:name="_Toc117696691"/>
      <w:bookmarkStart w:id="1293" w:name="_Toc124769099"/>
      <w:bookmarkStart w:id="1294" w:name="_Toc126757461"/>
      <w:bookmarkStart w:id="1295" w:name="_Toc222490174"/>
      <w:r w:rsidRPr="00EA46B0">
        <w:rPr>
          <w:rFonts w:ascii="Times New Roman" w:hAnsi="Times New Roman"/>
          <w:b/>
          <w:color w:val="000000" w:themeColor="text1"/>
        </w:rPr>
        <w:t>10.3 Preverjanje sistemov</w:t>
      </w:r>
      <w:bookmarkEnd w:id="1291"/>
      <w:bookmarkEnd w:id="1292"/>
      <w:bookmarkEnd w:id="1293"/>
      <w:bookmarkEnd w:id="1294"/>
      <w:bookmarkEnd w:id="1295"/>
    </w:p>
    <w:p w14:paraId="08FDBF97" w14:textId="119F8ACE" w:rsidR="003D74B3" w:rsidRPr="00EA46B0" w:rsidRDefault="003D74B3" w:rsidP="00AE2FF8">
      <w:pPr>
        <w:suppressAutoHyphens/>
        <w:spacing w:before="240" w:after="240"/>
        <w:jc w:val="both"/>
        <w:rPr>
          <w:rFonts w:eastAsia="SimSun"/>
          <w:kern w:val="1"/>
        </w:rPr>
      </w:pPr>
      <w:r w:rsidRPr="00EA46B0">
        <w:t>Preverjanje sistemov se opravi, da se ugotovita sistem upravičenca za vlaganje rednih zahtevkov za nepovratna sredstva v okviru programa in njegova skladnost z zavezami, prevzetimi na podlagi akreditacije. Preverjanje sistemov se izvede, da se ugotovi skladnost upravičenca s standardi za izvajanje, h katerim se je zavezal v okviru programa Erasmus+. Upravičenec mora nacionalni agenciji omogočiti, da preveri dejansko stanje in upravičenost vseh aktivnosti in udeležencev projekta z vsemi dokumentarnimi sredstvi, vključno z video in fotografsko evidenco izvedenih aktivnosti, da se prepreči dvojno financiranje ali druge nepravilnosti.</w:t>
      </w:r>
    </w:p>
    <w:p w14:paraId="14D054D5" w14:textId="484EA305" w:rsidR="00AA16FF" w:rsidRPr="00EA46B0" w:rsidRDefault="00343FC2" w:rsidP="00AE2FF8">
      <w:pPr>
        <w:pStyle w:val="Heading2"/>
        <w:spacing w:before="240" w:after="240"/>
        <w:rPr>
          <w:rFonts w:ascii="Times New Roman" w:hAnsi="Times New Roman" w:cs="Times New Roman"/>
          <w:b/>
          <w:bCs/>
          <w:color w:val="000000" w:themeColor="text1"/>
        </w:rPr>
      </w:pPr>
      <w:bookmarkStart w:id="1296" w:name="_Toc126757462"/>
      <w:bookmarkStart w:id="1297" w:name="_Toc222490175"/>
      <w:bookmarkStart w:id="1298" w:name="_Toc124769100"/>
      <w:r w:rsidRPr="00EA46B0">
        <w:rPr>
          <w:rFonts w:ascii="Times New Roman" w:hAnsi="Times New Roman"/>
          <w:b/>
          <w:color w:val="000000" w:themeColor="text1"/>
        </w:rPr>
        <w:t>11. ZNIŽANJE NEPOVRATNIH SREDSTEV (ČLEN 28)</w:t>
      </w:r>
      <w:bookmarkEnd w:id="1296"/>
      <w:bookmarkEnd w:id="1297"/>
      <w:r w:rsidRPr="00EA46B0">
        <w:rPr>
          <w:rFonts w:ascii="Times New Roman" w:hAnsi="Times New Roman"/>
          <w:b/>
          <w:color w:val="000000" w:themeColor="text1"/>
        </w:rPr>
        <w:t xml:space="preserve"> </w:t>
      </w:r>
      <w:bookmarkEnd w:id="1298"/>
    </w:p>
    <w:p w14:paraId="7BD1C98B" w14:textId="37FA35D2" w:rsidR="00126AC1" w:rsidRPr="00EA46B0" w:rsidRDefault="00126AC1" w:rsidP="00AE2FF8">
      <w:pPr>
        <w:suppressAutoHyphens/>
        <w:spacing w:before="240" w:after="240"/>
        <w:jc w:val="both"/>
        <w:rPr>
          <w:rFonts w:eastAsia="Calibri"/>
        </w:rPr>
      </w:pPr>
      <w:r w:rsidRPr="00EA46B0">
        <w:t>Če ukrep ni bil izveden v skladu z opisom iz Priloge 1 (merila za izvajanje) in/ali v skladu z obveznostmi iz sporazuma o nepovratnih sredstvih (merila za obveznosti), se upravičena nepovratna sredstva lahko znižajo, kot je določeno v členu 22. Znižanja nepovratnih sredstev se lahko uporabijo kumulativno iz različnih razlogov ter poleg morebitnih zavrnitev stroškov in prispevkov na podlagi člena 27.</w:t>
      </w:r>
    </w:p>
    <w:p w14:paraId="795E07E4" w14:textId="2D5E0F45" w:rsidR="00683F4B" w:rsidRPr="00EA46B0" w:rsidRDefault="00126AC1" w:rsidP="00AE2FF8">
      <w:pPr>
        <w:spacing w:before="240" w:after="240"/>
        <w:jc w:val="both"/>
      </w:pPr>
      <w:r w:rsidRPr="00EA46B0">
        <w:rPr>
          <w:b/>
          <w:bCs/>
        </w:rPr>
        <w:t>Znižanje na podlagi meril za izvajanje</w:t>
      </w:r>
      <w:r w:rsidRPr="00EA46B0">
        <w:t xml:space="preserve">: Nacionalna agencija lahko na podlagi končnega poročila, ki ga predloži upravičenec, informacij, prejetih od udeležencev, ki so se udeležili aktivnosti, in rezultatov projekta ugotovi, da je projekt izveden slabo, delno ali z zamudo. </w:t>
      </w:r>
    </w:p>
    <w:p w14:paraId="6CDFCC8C" w14:textId="0383AEAE" w:rsidR="00AA16FF" w:rsidRPr="00EA46B0" w:rsidRDefault="00AA16FF" w:rsidP="00AE2FF8">
      <w:pPr>
        <w:spacing w:before="240" w:after="240"/>
        <w:jc w:val="both"/>
      </w:pPr>
      <w:r w:rsidRPr="00EA46B0">
        <w:t>Nacionalna agencija lahko upošteva informacije, ki jih prejme iz katerega koli drugega ustreznega vira in ki dokazujejo, da upravičenec krši obveznost iz Sporazuma. Drugi viri informacij lahko vključujejo nadzorne obiske, redna poročila in poročila o napredku, preverjanje dokumentacije ali preglede na kraju samem, ki jih izvede nacionalna agencija.</w:t>
      </w:r>
    </w:p>
    <w:p w14:paraId="65FD6C2F" w14:textId="2D3A4070" w:rsidR="00AA16FF" w:rsidRPr="00EA46B0" w:rsidRDefault="0085580D" w:rsidP="00AE2FF8">
      <w:pPr>
        <w:spacing w:before="240" w:after="240"/>
        <w:jc w:val="both"/>
      </w:pPr>
      <w:r w:rsidRPr="00EA46B0">
        <w:rPr>
          <w:i/>
          <w:color w:val="4AA55B"/>
        </w:rPr>
        <w:t>[Možnost za sodelovalna partnerstva in evropska partnerstva za razvoj šol:</w:t>
      </w:r>
    </w:p>
    <w:p w14:paraId="26DA9877" w14:textId="56DB476C" w:rsidR="00AA16FF" w:rsidRPr="00EA46B0" w:rsidRDefault="00AE13DC" w:rsidP="00AE2FF8">
      <w:pPr>
        <w:spacing w:before="240" w:after="240"/>
        <w:jc w:val="both"/>
      </w:pPr>
      <w:r w:rsidRPr="00EA46B0">
        <w:t xml:space="preserve">V skladu s postopkom točkovanja končnega poročila iz člena 6.4 lahko nacionalna agencija </w:t>
      </w:r>
      <w:r w:rsidRPr="00EA46B0">
        <w:lastRenderedPageBreak/>
        <w:t xml:space="preserve">zniža upravičena nepovratna sredstva za: </w:t>
      </w:r>
    </w:p>
    <w:p w14:paraId="4C2B7030" w14:textId="77777777" w:rsidR="00AA16FF" w:rsidRPr="00EA46B0" w:rsidRDefault="00AA16FF" w:rsidP="00AE2FF8">
      <w:pPr>
        <w:widowControl/>
        <w:numPr>
          <w:ilvl w:val="0"/>
          <w:numId w:val="119"/>
        </w:numPr>
        <w:suppressAutoHyphens/>
        <w:spacing w:before="240" w:after="240"/>
        <w:jc w:val="both"/>
      </w:pPr>
      <w:r w:rsidRPr="00EA46B0">
        <w:t>10 %, če končno poročilo prejme od 55 do 69 točk;</w:t>
      </w:r>
    </w:p>
    <w:p w14:paraId="397BC9E3" w14:textId="77777777" w:rsidR="00AA16FF" w:rsidRPr="00EA46B0" w:rsidRDefault="00AA16FF" w:rsidP="00AE2FF8">
      <w:pPr>
        <w:widowControl/>
        <w:numPr>
          <w:ilvl w:val="0"/>
          <w:numId w:val="119"/>
        </w:numPr>
        <w:suppressAutoHyphens/>
        <w:spacing w:before="240" w:after="240"/>
        <w:jc w:val="both"/>
      </w:pPr>
      <w:r w:rsidRPr="00EA46B0">
        <w:t>40 %, če končno poročilo prejme od 40 do 54 točk;</w:t>
      </w:r>
    </w:p>
    <w:p w14:paraId="5CFCEB3F" w14:textId="77777777" w:rsidR="00AA16FF" w:rsidRPr="00EA46B0" w:rsidRDefault="00AA16FF" w:rsidP="00AE2FF8">
      <w:pPr>
        <w:widowControl/>
        <w:numPr>
          <w:ilvl w:val="0"/>
          <w:numId w:val="119"/>
        </w:numPr>
        <w:suppressAutoHyphens/>
        <w:spacing w:before="240" w:after="240"/>
        <w:jc w:val="both"/>
      </w:pPr>
      <w:r w:rsidRPr="00EA46B0">
        <w:t>70 %, če končno poročilo prejme od 10 do 39 točk;</w:t>
      </w:r>
    </w:p>
    <w:p w14:paraId="6DD9AB4C" w14:textId="77777777" w:rsidR="00AA16FF" w:rsidRPr="00EA46B0" w:rsidRDefault="00AA16FF" w:rsidP="00AE2FF8">
      <w:pPr>
        <w:widowControl/>
        <w:numPr>
          <w:ilvl w:val="0"/>
          <w:numId w:val="119"/>
        </w:numPr>
        <w:suppressAutoHyphens/>
        <w:spacing w:before="240" w:after="240"/>
        <w:jc w:val="both"/>
      </w:pPr>
      <w:r w:rsidRPr="00EA46B0">
        <w:t>100 %, če končno poročilo prejme od 0 do 9 točk.</w:t>
      </w:r>
    </w:p>
    <w:p w14:paraId="528D7387" w14:textId="206A46D9" w:rsidR="00AA16FF" w:rsidRPr="00EA46B0" w:rsidRDefault="00AA16FF" w:rsidP="00AE2FF8">
      <w:pPr>
        <w:spacing w:before="240" w:after="240"/>
        <w:jc w:val="both"/>
      </w:pPr>
      <w:r w:rsidRPr="00EA46B0">
        <w:t>Če skupni rezultat projekta sicer presega 70 točk, vendar eden ali več delovnih sklopov prejme manj kot 70 točk, se znižanje nepovratnih sredstev uporabi samo za zadevne delovne sklope, in sicer po zgoraj navedenih stopnjah.</w:t>
      </w:r>
    </w:p>
    <w:p w14:paraId="699A505C" w14:textId="765EE61F" w:rsidR="00AA16FF" w:rsidRPr="00EA46B0" w:rsidRDefault="00AA16FF" w:rsidP="00AE2FF8">
      <w:pPr>
        <w:spacing w:before="240" w:after="240"/>
        <w:jc w:val="both"/>
      </w:pPr>
      <w:r w:rsidRPr="00EA46B0">
        <w:t>Če se načrtovani delovni sklop ne izvede in se ne nadomesti pravočasno z drugim delovnim sklopom, ki je enakovreden v smislu proračuna in aktivnosti, nacionalna agencija nepovratna sredstva zniža za znesek, dodeljen navedenemu delovnemu sklopu.</w:t>
      </w:r>
      <w:r w:rsidRPr="00EA46B0">
        <w:rPr>
          <w:i/>
          <w:color w:val="4AA55B"/>
        </w:rPr>
        <w:t>]</w:t>
      </w:r>
    </w:p>
    <w:p w14:paraId="55C61951" w14:textId="6949AF74" w:rsidR="00CF49C3" w:rsidRPr="00EA46B0" w:rsidRDefault="00CF49C3" w:rsidP="00AE2FF8">
      <w:pPr>
        <w:spacing w:before="240" w:after="240"/>
        <w:jc w:val="both"/>
      </w:pPr>
      <w:r w:rsidRPr="00EA46B0">
        <w:rPr>
          <w:i/>
          <w:color w:val="4AA55B"/>
        </w:rPr>
        <w:t>[Možnost za manjša partnerstva:</w:t>
      </w:r>
    </w:p>
    <w:p w14:paraId="0C064F3F" w14:textId="1717E2CB" w:rsidR="00CD30BB" w:rsidRPr="00EA46B0" w:rsidRDefault="00AE13DC" w:rsidP="00AE2FF8">
      <w:pPr>
        <w:spacing w:before="240" w:after="240"/>
        <w:jc w:val="both"/>
      </w:pPr>
      <w:r w:rsidRPr="00EA46B0">
        <w:t xml:space="preserve">V skladu s postopkom točkovanja končnega poročila iz člena 6.4 lahko nacionalna agencija zniža upravičena nepovratna sredstva za: </w:t>
      </w:r>
    </w:p>
    <w:p w14:paraId="1FDAF208" w14:textId="35D84F2C" w:rsidR="00AA16FF" w:rsidRPr="00EA46B0" w:rsidRDefault="00AA16FF" w:rsidP="00AE2FF8">
      <w:pPr>
        <w:widowControl/>
        <w:numPr>
          <w:ilvl w:val="0"/>
          <w:numId w:val="119"/>
        </w:numPr>
        <w:suppressAutoHyphens/>
        <w:spacing w:before="240" w:after="240"/>
        <w:jc w:val="both"/>
      </w:pPr>
      <w:r w:rsidRPr="00EA46B0">
        <w:t>10 %, če končno poročilo prejme od 45 do 59 točk;</w:t>
      </w:r>
    </w:p>
    <w:p w14:paraId="2D83EC2F" w14:textId="77777777" w:rsidR="00AA16FF" w:rsidRPr="00EA46B0" w:rsidRDefault="00AA16FF" w:rsidP="00AE2FF8">
      <w:pPr>
        <w:widowControl/>
        <w:numPr>
          <w:ilvl w:val="0"/>
          <w:numId w:val="119"/>
        </w:numPr>
        <w:suppressAutoHyphens/>
        <w:spacing w:before="240" w:after="240"/>
        <w:jc w:val="both"/>
      </w:pPr>
      <w:r w:rsidRPr="00EA46B0">
        <w:t>30 %, če končno poročilo prejme od 30 do 44 točk;</w:t>
      </w:r>
    </w:p>
    <w:p w14:paraId="3908814B" w14:textId="77777777" w:rsidR="00AA16FF" w:rsidRPr="00EA46B0" w:rsidRDefault="00AA16FF" w:rsidP="00AE2FF8">
      <w:pPr>
        <w:widowControl/>
        <w:numPr>
          <w:ilvl w:val="0"/>
          <w:numId w:val="119"/>
        </w:numPr>
        <w:suppressAutoHyphens/>
        <w:spacing w:before="240" w:after="240"/>
        <w:jc w:val="both"/>
      </w:pPr>
      <w:r w:rsidRPr="00EA46B0">
        <w:t>70 %, če končno poročilo prejme od 10 do 29 točk;</w:t>
      </w:r>
    </w:p>
    <w:p w14:paraId="1654F942" w14:textId="77777777" w:rsidR="00AA16FF" w:rsidRPr="00EA46B0" w:rsidRDefault="00AA16FF" w:rsidP="00AE2FF8">
      <w:pPr>
        <w:widowControl/>
        <w:numPr>
          <w:ilvl w:val="0"/>
          <w:numId w:val="119"/>
        </w:numPr>
        <w:suppressAutoHyphens/>
        <w:spacing w:before="240" w:after="240"/>
        <w:jc w:val="both"/>
      </w:pPr>
      <w:r w:rsidRPr="00EA46B0">
        <w:t>100 %, če končno poročilo prejme od 0 do 9 točk.</w:t>
      </w:r>
    </w:p>
    <w:p w14:paraId="54EB18BD" w14:textId="6C31D2E1" w:rsidR="00AA16FF" w:rsidRPr="00EA46B0" w:rsidRDefault="00AA16FF" w:rsidP="00AE2FF8">
      <w:pPr>
        <w:spacing w:before="240" w:after="240"/>
        <w:jc w:val="both"/>
        <w:rPr>
          <w:i/>
          <w:color w:val="4AA55B"/>
        </w:rPr>
      </w:pPr>
      <w:r w:rsidRPr="00EA46B0">
        <w:t>Če se načrtovana aktivnost projekta ne izvede in se ne nadomesti z drugo aktivnostjo, ki je enakovredna v smislu prispevka k ciljem in proračuna, nacionalna agencija zniža nepovratna sredstva za znesek, dodeljen navedeni aktivnosti.</w:t>
      </w:r>
      <w:r w:rsidRPr="00EA46B0">
        <w:rPr>
          <w:i/>
          <w:color w:val="4AA55B"/>
        </w:rPr>
        <w:t>]</w:t>
      </w:r>
    </w:p>
    <w:p w14:paraId="511B3231" w14:textId="77777777" w:rsidR="00DC0E2C" w:rsidRPr="00EA46B0" w:rsidDel="00735442" w:rsidRDefault="00DC0E2C" w:rsidP="00AE2FF8">
      <w:pPr>
        <w:suppressAutoHyphens/>
        <w:spacing w:before="240" w:after="240"/>
        <w:jc w:val="both"/>
        <w:rPr>
          <w:rFonts w:eastAsia="Calibri"/>
        </w:rPr>
      </w:pPr>
      <w:r w:rsidRPr="00EA46B0">
        <w:rPr>
          <w:b/>
          <w:bCs/>
        </w:rPr>
        <w:t>Znižanje na podlagi meril za obveznosti:</w:t>
      </w:r>
      <w:r w:rsidRPr="00EA46B0">
        <w:t xml:space="preserve"> Poleg znižanja zaradi nepravilnega izvajanja projekta, kot ga dokazuje ocena iz končnega poročila, se lahko upravičena nepovratna sredstva znižajo tudi zaradi nepravilnosti, goljufije ali kršitve katere koli druge obveznosti, kot je določeno v členu 28.1. Znižanje nepovratnih sredstev se lahko uporabi zlasti za kršitev katere koli obveznosti iz členov 11, 12, 13, 14, 15, 16, 17, 18, 19, 20, 22, 25 in 32 tega sporazuma o nepovratnih sredstvih.</w:t>
      </w:r>
    </w:p>
    <w:p w14:paraId="59D360FD" w14:textId="73D9A8D2" w:rsidR="007132FD" w:rsidRPr="00EA46B0" w:rsidRDefault="00343FC2" w:rsidP="00AE2FF8">
      <w:pPr>
        <w:pStyle w:val="Heading2"/>
        <w:spacing w:before="240" w:after="240"/>
        <w:rPr>
          <w:rFonts w:ascii="Times New Roman" w:hAnsi="Times New Roman" w:cs="Times New Roman"/>
          <w:b/>
          <w:bCs/>
          <w:color w:val="000000" w:themeColor="text1"/>
        </w:rPr>
      </w:pPr>
      <w:bookmarkStart w:id="1299" w:name="_Toc117591140"/>
      <w:bookmarkStart w:id="1300" w:name="_Toc117674762"/>
      <w:bookmarkStart w:id="1301" w:name="_Toc117696693"/>
      <w:bookmarkStart w:id="1302" w:name="_Toc117699337"/>
      <w:bookmarkStart w:id="1303" w:name="_Toc124769101"/>
      <w:bookmarkStart w:id="1304" w:name="_Toc126757463"/>
      <w:bookmarkStart w:id="1305" w:name="_Toc222490176"/>
      <w:r w:rsidRPr="00EA46B0">
        <w:rPr>
          <w:rFonts w:ascii="Times New Roman" w:hAnsi="Times New Roman"/>
          <w:b/>
          <w:color w:val="000000" w:themeColor="text1"/>
        </w:rPr>
        <w:t>12. KOMUNIKACIJA MED STRANKAMA(-I) (ČLEN 36)</w:t>
      </w:r>
      <w:bookmarkEnd w:id="1299"/>
      <w:bookmarkEnd w:id="1300"/>
      <w:bookmarkEnd w:id="1301"/>
      <w:bookmarkEnd w:id="1302"/>
      <w:bookmarkEnd w:id="1303"/>
      <w:bookmarkEnd w:id="1304"/>
      <w:bookmarkEnd w:id="1305"/>
    </w:p>
    <w:p w14:paraId="1515412E" w14:textId="002E825E" w:rsidR="007600CB" w:rsidRPr="00EA46B0" w:rsidRDefault="007600CB" w:rsidP="00AE2FF8">
      <w:pPr>
        <w:adjustRightInd w:val="0"/>
        <w:spacing w:before="240" w:after="240"/>
        <w:rPr>
          <w:color w:val="000000" w:themeColor="text1"/>
        </w:rPr>
      </w:pPr>
      <w:r w:rsidRPr="00EA46B0">
        <w:rPr>
          <w:color w:val="000000" w:themeColor="text1"/>
        </w:rPr>
        <w:t>Vsa komunikacija v okviru Sporazuma mora:</w:t>
      </w:r>
    </w:p>
    <w:p w14:paraId="6B725195" w14:textId="77777777" w:rsidR="007600CB" w:rsidRPr="00EA46B0" w:rsidRDefault="007600CB" w:rsidP="00AE2FF8">
      <w:pPr>
        <w:widowControl/>
        <w:numPr>
          <w:ilvl w:val="0"/>
          <w:numId w:val="111"/>
        </w:numPr>
        <w:spacing w:before="240" w:after="240"/>
        <w:jc w:val="both"/>
        <w:rPr>
          <w:color w:val="000000" w:themeColor="text1"/>
        </w:rPr>
      </w:pPr>
      <w:r w:rsidRPr="00EA46B0">
        <w:rPr>
          <w:color w:val="000000" w:themeColor="text1"/>
        </w:rPr>
        <w:t>biti v pisni obliki (elektronsko ali na papirju),</w:t>
      </w:r>
    </w:p>
    <w:p w14:paraId="1BB0B319" w14:textId="77777777" w:rsidR="007600CB" w:rsidRPr="00EA46B0" w:rsidRDefault="007600CB" w:rsidP="00AE2FF8">
      <w:pPr>
        <w:widowControl/>
        <w:numPr>
          <w:ilvl w:val="0"/>
          <w:numId w:val="111"/>
        </w:numPr>
        <w:spacing w:before="240" w:after="240"/>
        <w:jc w:val="both"/>
        <w:rPr>
          <w:color w:val="000000" w:themeColor="text1"/>
        </w:rPr>
      </w:pPr>
      <w:r w:rsidRPr="00EA46B0">
        <w:rPr>
          <w:color w:val="000000" w:themeColor="text1"/>
        </w:rPr>
        <w:t>jasno navajati Sporazum (številko in morebitno ime projekta) ter</w:t>
      </w:r>
    </w:p>
    <w:p w14:paraId="64D38432" w14:textId="77777777" w:rsidR="007600CB" w:rsidRPr="00EA46B0" w:rsidRDefault="007600CB" w:rsidP="00AE2FF8">
      <w:pPr>
        <w:widowControl/>
        <w:numPr>
          <w:ilvl w:val="0"/>
          <w:numId w:val="111"/>
        </w:numPr>
        <w:spacing w:before="240" w:after="240"/>
        <w:jc w:val="both"/>
        <w:rPr>
          <w:color w:val="000000" w:themeColor="text1"/>
        </w:rPr>
      </w:pPr>
      <w:r w:rsidRPr="00EA46B0">
        <w:rPr>
          <w:color w:val="000000" w:themeColor="text1"/>
        </w:rPr>
        <w:lastRenderedPageBreak/>
        <w:t>potekati z uporabo obrazcev in predlog, ki so na voljo (če je ustrezno).</w:t>
      </w:r>
    </w:p>
    <w:p w14:paraId="21836242" w14:textId="462B8A79" w:rsidR="00DA39A5" w:rsidRPr="00EA46B0" w:rsidRDefault="008E1CC3" w:rsidP="00AE2FF8">
      <w:pPr>
        <w:adjustRightInd w:val="0"/>
        <w:spacing w:before="240" w:after="240"/>
        <w:jc w:val="both"/>
        <w:rPr>
          <w:color w:val="000000" w:themeColor="text1"/>
        </w:rPr>
      </w:pPr>
      <w:r w:rsidRPr="00EA46B0">
        <w:rPr>
          <w:color w:val="000000" w:themeColor="text1"/>
        </w:rPr>
        <w:t>Prednostna metoda komunikacije med strankama(-i) je običajna elektronska pošta, razen če je v orodju Erasmus+ za poročanje in upravljanje za določene vidike sporazuma o nepovratnih sredstvih določena digitalna metoda.</w:t>
      </w:r>
    </w:p>
    <w:p w14:paraId="485D4DA0" w14:textId="67C24914" w:rsidR="00DA39A5" w:rsidRPr="00EA46B0" w:rsidRDefault="00DA39A5" w:rsidP="00AE2FF8">
      <w:pPr>
        <w:adjustRightInd w:val="0"/>
        <w:spacing w:before="240" w:after="240"/>
        <w:jc w:val="both"/>
        <w:rPr>
          <w:color w:val="000000" w:themeColor="text1"/>
        </w:rPr>
      </w:pPr>
      <w:r w:rsidRPr="00EA46B0">
        <w:rPr>
          <w:color w:val="000000" w:themeColor="text1"/>
        </w:rPr>
        <w:t xml:space="preserve">Poročanje v skladu s členom 21 mora potekati preko orodja Erasmus+ za poročanje in upravljanje, opisanega v členu 10 te priloge. </w:t>
      </w:r>
    </w:p>
    <w:p w14:paraId="3E77D030" w14:textId="1AB3E186" w:rsidR="00DA39A5" w:rsidRPr="00EA46B0" w:rsidRDefault="00DA39A5" w:rsidP="00AE2FF8">
      <w:pPr>
        <w:adjustRightInd w:val="0"/>
        <w:spacing w:before="240" w:after="240"/>
        <w:jc w:val="both"/>
        <w:rPr>
          <w:color w:val="000000" w:themeColor="text1"/>
        </w:rPr>
      </w:pPr>
      <w:r w:rsidRPr="00EA46B0">
        <w:rPr>
          <w:b/>
          <w:bCs/>
          <w:color w:val="000000" w:themeColor="text1"/>
        </w:rPr>
        <w:t>Uradno obvestilo</w:t>
      </w:r>
      <w:r w:rsidRPr="00EA46B0">
        <w:rPr>
          <w:color w:val="000000" w:themeColor="text1"/>
        </w:rPr>
        <w:t xml:space="preserve"> je pisno obvestilo, poslano s priporočeno pošto s povratnico na poštne naslove, navedene v preambuli, ali poslano kot običajna elektronska pošta na elektronske naslove, navedene v preambuli, ali poslano z uporabo digitalne metode, ki je za ta namen določena v orodju Erasmus+ za poročanje in upravljanje. Kakršen koli zahtevek za spremembo je treba poslati kot uradno obvestilo.</w:t>
      </w:r>
    </w:p>
    <w:p w14:paraId="157A8BD8" w14:textId="02BCDB43" w:rsidR="00DA39A5" w:rsidRPr="00EA46B0" w:rsidRDefault="00DA39A5" w:rsidP="00AE2FF8">
      <w:pPr>
        <w:adjustRightInd w:val="0"/>
        <w:spacing w:before="240" w:after="240"/>
        <w:jc w:val="both"/>
      </w:pPr>
      <w:r w:rsidRPr="00EA46B0">
        <w:t xml:space="preserve">Sporočila se štejejo za </w:t>
      </w:r>
      <w:r w:rsidRPr="00EA46B0">
        <w:rPr>
          <w:b/>
          <w:bCs/>
        </w:rPr>
        <w:t>poslana</w:t>
      </w:r>
      <w:r w:rsidRPr="00EA46B0">
        <w:t xml:space="preserve"> s strani stranke pošiljateljice na dan in ob času, ko so bila poslana.</w:t>
      </w:r>
    </w:p>
    <w:p w14:paraId="19539F1C" w14:textId="6458A408" w:rsidR="00DA39A5" w:rsidRPr="00EA46B0" w:rsidRDefault="00DA39A5" w:rsidP="00AE2FF8">
      <w:pPr>
        <w:adjustRightInd w:val="0"/>
        <w:spacing w:before="240" w:after="240"/>
        <w:jc w:val="both"/>
      </w:pPr>
      <w:r w:rsidRPr="00EA46B0">
        <w:t xml:space="preserve">Šteje se, da je bila druga stranka </w:t>
      </w:r>
      <w:r w:rsidRPr="00EA46B0">
        <w:rPr>
          <w:b/>
          <w:bCs/>
        </w:rPr>
        <w:t>uradno obveščena</w:t>
      </w:r>
      <w:r w:rsidRPr="00EA46B0">
        <w:t xml:space="preserve"> o sporočilu, kot sledi:</w:t>
      </w:r>
    </w:p>
    <w:p w14:paraId="380BAD25" w14:textId="790EFC79" w:rsidR="00DA39A5" w:rsidRPr="00EA46B0" w:rsidRDefault="00DA39A5" w:rsidP="00AE2FF8">
      <w:pPr>
        <w:pStyle w:val="ListParagraph"/>
        <w:widowControl/>
        <w:numPr>
          <w:ilvl w:val="0"/>
          <w:numId w:val="134"/>
        </w:numPr>
        <w:spacing w:before="240" w:after="240"/>
        <w:contextualSpacing w:val="0"/>
        <w:jc w:val="both"/>
      </w:pPr>
      <w:r w:rsidRPr="00EA46B0">
        <w:rPr>
          <w:b/>
        </w:rPr>
        <w:t xml:space="preserve">pri uradnih obvestilih, poslanih po elektronski poti: </w:t>
      </w:r>
      <w:r w:rsidRPr="00EA46B0">
        <w:t xml:space="preserve">če je bila stranka uradno obveščena z običajnim elektronskim sporočilom na elektronski naslov, naveden v preambuli, se domneva, da je bila o vsebini izmenjave obveščena na dan in ob času, ko je bilo elektronsko sporočilo poslano. Potrdilo o dostavi ali prejemu ni potrebno. Obe stranki sta odgovorni, da redno preverjata svoj poštni predal za nova sporočila, se obveščata o vseh spremembah elektronskih naslovov iz preambule in zagotavljata, da se sporočila druge stranke ne zavračajo ali izločajo na prejemnikovi strani. Morebitne trditve, da uradno obvestilo ni bilo prejeto, ker je bila elektronska pošta pomotoma izločena (npr. z varnostnimi filtri ali filtri za neželeno elektronsko pošto), se ne bodo upoštevale in štelo se bo, da je bila druga stranka o sporočilu ustrezno uradno obveščena na dan in ob času, ko je bilo poslano;  </w:t>
      </w:r>
    </w:p>
    <w:p w14:paraId="32FE3238" w14:textId="77777777" w:rsidR="00DA39A5" w:rsidRPr="00EA46B0" w:rsidRDefault="00DA39A5" w:rsidP="00AE2FF8">
      <w:pPr>
        <w:pStyle w:val="ListParagraph"/>
        <w:widowControl/>
        <w:numPr>
          <w:ilvl w:val="0"/>
          <w:numId w:val="134"/>
        </w:numPr>
        <w:adjustRightInd w:val="0"/>
        <w:spacing w:before="240" w:after="240"/>
        <w:contextualSpacing w:val="0"/>
        <w:jc w:val="both"/>
      </w:pPr>
      <w:r w:rsidRPr="00EA46B0">
        <w:rPr>
          <w:b/>
          <w:bCs/>
        </w:rPr>
        <w:t>pri uradnih obvestilih, poslanih po pošti:</w:t>
      </w:r>
      <w:r w:rsidRPr="00EA46B0">
        <w:t xml:space="preserve"> za uradna obvestila v papirni obliki, poslana s priporočeno pošto s povratnico, se šteje, da je bila druga stranka o sporočilu uradno obveščena na dan vročitve, ki ga zabeleži pošta, ali ob roku za dvig na pošti.</w:t>
      </w:r>
    </w:p>
    <w:p w14:paraId="5CD956A6" w14:textId="77777777" w:rsidR="00DA39A5" w:rsidRPr="00EA46B0" w:rsidRDefault="00DA39A5" w:rsidP="00AE2FF8">
      <w:pPr>
        <w:autoSpaceDE w:val="0"/>
        <w:autoSpaceDN w:val="0"/>
        <w:adjustRightInd w:val="0"/>
        <w:spacing w:before="240" w:after="240"/>
        <w:jc w:val="both"/>
        <w:rPr>
          <w:color w:val="000000" w:themeColor="text1"/>
        </w:rPr>
      </w:pPr>
      <w:r w:rsidRPr="00EA46B0">
        <w:rPr>
          <w:b/>
          <w:bCs/>
          <w:color w:val="000000" w:themeColor="text1"/>
        </w:rPr>
        <w:t>Spremembe</w:t>
      </w:r>
      <w:r w:rsidRPr="00EA46B0">
        <w:rPr>
          <w:color w:val="000000" w:themeColor="text1"/>
        </w:rPr>
        <w:t xml:space="preserve"> (člen 39) morajo stranke podpisati lastnoročno, elektronsko s kvalificiranim elektronskim podpisom ali z drugo vrsto elektronskega podpisa, ki jo veljavno nacionalno pravo priznava kot enakovredno lastnoročnemu podpisu. Spremembe je treba poslati kot uradno obvestilo, razen če je za določeno vrsto spremembe v orodju Erasmus+ za poročanje in upravljanje (modul za upravičence) določena metoda digitalne izmenjave; v tem primeru je treba upoštevati navodila v orodju.</w:t>
      </w:r>
    </w:p>
    <w:p w14:paraId="18DE0303" w14:textId="2113A47E" w:rsidR="007600CB" w:rsidRPr="00EA46B0" w:rsidRDefault="007600CB" w:rsidP="00AE2FF8">
      <w:pPr>
        <w:spacing w:before="240" w:after="240"/>
        <w:jc w:val="both"/>
        <w:rPr>
          <w:color w:val="000000" w:themeColor="text1"/>
        </w:rPr>
      </w:pPr>
      <w:r w:rsidRPr="00EA46B0">
        <w:rPr>
          <w:b/>
          <w:bCs/>
          <w:color w:val="000000" w:themeColor="text1"/>
        </w:rPr>
        <w:t>Poenostavljeni postopek odobritve</w:t>
      </w:r>
      <w:r w:rsidRPr="00EA46B0">
        <w:rPr>
          <w:color w:val="000000" w:themeColor="text1"/>
        </w:rPr>
        <w:t xml:space="preserve"> je postopek, pri katerem lahko upravičenec organ, ki dodeli sredstva, zaprosi za naknadno odobritev, da sprejme stroške ali prispevke iz končnega poročila, ki so nastali, vendar niso bili načrtovani v oceni proračuna. Za tako poenostavljeno odobritev mora zadevne stroške ali prispevke navesti v končnem poročilu in jih utemeljiti. Za poenostavljeno odobritev ima organ, ki dodeli sredstva, polno diskrecijsko pravico, upravičenec pa nosi tveganje, da taki stroški ali prispevki v fazi končnega plačila morda ne bodo odobreni. </w:t>
      </w:r>
    </w:p>
    <w:p w14:paraId="1826425D" w14:textId="3203981E" w:rsidR="00DA39A5" w:rsidRPr="00EA46B0" w:rsidRDefault="00DA39A5" w:rsidP="00AE2FF8">
      <w:pPr>
        <w:spacing w:before="240" w:after="240"/>
        <w:jc w:val="both"/>
        <w:rPr>
          <w:b/>
          <w:bCs/>
          <w:color w:val="000000" w:themeColor="text1"/>
        </w:rPr>
      </w:pPr>
      <w:r w:rsidRPr="00EA46B0">
        <w:rPr>
          <w:color w:val="000000" w:themeColor="text1"/>
        </w:rPr>
        <w:lastRenderedPageBreak/>
        <w:t>V primeru dvoma naj se upravičenec o tem, ali bi bilo treba uporabiti orodje Erasmus+ za poročanje in upravljanje, uradno obvestilo ali poenostavljeni postopek odobritve, posvetuje z nacionalno agencijo.</w:t>
      </w:r>
    </w:p>
    <w:p w14:paraId="4A5DE466" w14:textId="4B75D33F" w:rsidR="00076B99" w:rsidRPr="00EA46B0" w:rsidRDefault="00343FC2" w:rsidP="00AE2FF8">
      <w:pPr>
        <w:pStyle w:val="Heading2"/>
        <w:spacing w:before="240" w:after="240"/>
        <w:ind w:right="-495"/>
        <w:rPr>
          <w:rFonts w:ascii="Times New Roman" w:hAnsi="Times New Roman" w:cs="Times New Roman"/>
          <w:b/>
          <w:bCs/>
          <w:color w:val="000000" w:themeColor="text1"/>
        </w:rPr>
      </w:pPr>
      <w:bookmarkStart w:id="1306" w:name="_Toc124769078"/>
      <w:bookmarkStart w:id="1307" w:name="_Toc126757440"/>
      <w:bookmarkStart w:id="1308" w:name="_Toc222490177"/>
      <w:r w:rsidRPr="00EA46B0">
        <w:rPr>
          <w:rFonts w:ascii="Times New Roman" w:hAnsi="Times New Roman"/>
          <w:b/>
          <w:color w:val="000000" w:themeColor="text1"/>
        </w:rPr>
        <w:t>13. PODPORA ZA VKLJUČEVANJE ZA UDELEŽENCE Z MANJ PRILOŽNOSTMI</w:t>
      </w:r>
      <w:bookmarkEnd w:id="1306"/>
      <w:bookmarkEnd w:id="1307"/>
      <w:bookmarkEnd w:id="1308"/>
    </w:p>
    <w:p w14:paraId="0F100B0D" w14:textId="0AA5D00E" w:rsidR="00076B99" w:rsidRPr="00EA46B0" w:rsidRDefault="00076B99" w:rsidP="00AE2FF8">
      <w:pPr>
        <w:suppressAutoHyphens/>
        <w:spacing w:before="240" w:after="240"/>
        <w:jc w:val="both"/>
      </w:pPr>
      <w:r w:rsidRPr="00EA46B0">
        <w:t>Upravičenec je odgovoren za zagotovitev ustrezne podpore udeležencem projekta z manj priložnostmi.</w:t>
      </w:r>
    </w:p>
    <w:p w14:paraId="1C17064A" w14:textId="6E2CEB09" w:rsidR="00076B99" w:rsidRPr="00EA46B0" w:rsidRDefault="00343FC2" w:rsidP="00AE2FF8">
      <w:pPr>
        <w:pStyle w:val="Heading2"/>
        <w:spacing w:before="240" w:after="240"/>
        <w:rPr>
          <w:rFonts w:ascii="Times New Roman" w:hAnsi="Times New Roman" w:cs="Times New Roman"/>
          <w:b/>
          <w:bCs/>
          <w:color w:val="000000" w:themeColor="text1"/>
        </w:rPr>
      </w:pPr>
      <w:bookmarkStart w:id="1309" w:name="_Toc117591136"/>
      <w:bookmarkStart w:id="1310" w:name="_Toc117674752"/>
      <w:bookmarkStart w:id="1311" w:name="_Toc117696683"/>
      <w:bookmarkStart w:id="1312" w:name="_Toc117699326"/>
      <w:bookmarkStart w:id="1313" w:name="_Toc126757451"/>
      <w:bookmarkStart w:id="1314" w:name="_Toc222490178"/>
      <w:bookmarkStart w:id="1315" w:name="_Toc472514515"/>
      <w:bookmarkStart w:id="1316" w:name="_Toc106118154"/>
      <w:bookmarkStart w:id="1317" w:name="_Toc124769089"/>
      <w:bookmarkEnd w:id="1309"/>
      <w:bookmarkEnd w:id="1310"/>
      <w:bookmarkEnd w:id="1311"/>
      <w:bookmarkEnd w:id="1312"/>
      <w:r w:rsidRPr="00EA46B0">
        <w:rPr>
          <w:rFonts w:ascii="Times New Roman" w:hAnsi="Times New Roman"/>
          <w:b/>
          <w:color w:val="000000" w:themeColor="text1"/>
        </w:rPr>
        <w:t>14. ZAŠČITA IN VARNOST UDELEŽENCEV</w:t>
      </w:r>
      <w:bookmarkEnd w:id="1313"/>
      <w:bookmarkEnd w:id="1314"/>
      <w:r w:rsidRPr="00EA46B0">
        <w:rPr>
          <w:rFonts w:ascii="Times New Roman" w:hAnsi="Times New Roman"/>
          <w:b/>
          <w:color w:val="000000" w:themeColor="text1"/>
        </w:rPr>
        <w:t xml:space="preserve"> </w:t>
      </w:r>
      <w:bookmarkEnd w:id="1315"/>
      <w:bookmarkEnd w:id="1316"/>
      <w:bookmarkEnd w:id="1317"/>
    </w:p>
    <w:p w14:paraId="04591AC9" w14:textId="15A1A65A" w:rsidR="00076B99" w:rsidRPr="00EA46B0" w:rsidRDefault="00076B99" w:rsidP="00AE2FF8">
      <w:pPr>
        <w:spacing w:before="240" w:after="240"/>
        <w:jc w:val="both"/>
      </w:pPr>
      <w:r w:rsidRPr="00EA46B0">
        <w:t>Upravičenec mora imeti vzpostavljene učinkovite postopke in ureditve za zagotavljanje varnosti in zaščite udeležencev v svojem projektu.</w:t>
      </w:r>
    </w:p>
    <w:p w14:paraId="6BD0DB84" w14:textId="3DD9BBD7" w:rsidR="00076B99" w:rsidRPr="00EA46B0" w:rsidRDefault="00076B99" w:rsidP="00AE2FF8">
      <w:pPr>
        <w:spacing w:before="240" w:after="240"/>
        <w:jc w:val="both"/>
      </w:pPr>
      <w:r w:rsidRPr="00EA46B0">
        <w:t xml:space="preserve">Upravičenec mora zagotoviti, da imajo udeleženci, ki sodelujejo pri aktivnostih, zavarovalno kritje. </w:t>
      </w:r>
    </w:p>
    <w:p w14:paraId="0DBE94AA" w14:textId="6AC2158B" w:rsidR="00076B99" w:rsidRPr="00EA46B0" w:rsidRDefault="00076B99" w:rsidP="00AE2FF8">
      <w:pPr>
        <w:suppressAutoHyphens/>
        <w:spacing w:before="240" w:after="240"/>
        <w:jc w:val="both"/>
        <w:rPr>
          <w:rFonts w:eastAsia="Calibri"/>
        </w:rPr>
      </w:pPr>
      <w:r w:rsidRPr="00EA46B0">
        <w:t>Pred sodelovanjem mladoletnih oseb v projektu mora upravičenec zagotoviti polno spoštovanje veljavnih predpisov o zaščiti in varnosti mladoletnih oseb, kot so določeni z veljavno zakonodajo v državi pošiljateljici in državi gostiteljici, kar med drugim vključuje: soglasje staršev ali skrbnika, zavarovanje, starostne omejitve.</w:t>
      </w:r>
    </w:p>
    <w:p w14:paraId="643B6A11" w14:textId="296F30EF" w:rsidR="00E118BA" w:rsidRPr="00EA46B0" w:rsidRDefault="00343FC2" w:rsidP="00AE2FF8">
      <w:pPr>
        <w:pStyle w:val="Heading2"/>
        <w:spacing w:before="240" w:after="240"/>
        <w:rPr>
          <w:rFonts w:ascii="Times New Roman" w:hAnsi="Times New Roman" w:cs="Times New Roman"/>
          <w:b/>
          <w:bCs/>
          <w:color w:val="000000" w:themeColor="text1"/>
        </w:rPr>
      </w:pPr>
      <w:bookmarkStart w:id="1318" w:name="_Toc124769102"/>
      <w:bookmarkStart w:id="1319" w:name="_Toc126757464"/>
      <w:bookmarkStart w:id="1320" w:name="_Toc222490179"/>
      <w:bookmarkStart w:id="1321" w:name="_Toc472514528"/>
      <w:bookmarkStart w:id="1322" w:name="_Toc106118164"/>
      <w:r w:rsidRPr="00EA46B0">
        <w:rPr>
          <w:rFonts w:ascii="Times New Roman" w:hAnsi="Times New Roman"/>
          <w:b/>
          <w:color w:val="000000" w:themeColor="text1"/>
        </w:rPr>
        <w:t>15. SPREMLJANJE IN OCENJEVANJE AKREDITACIJ</w:t>
      </w:r>
      <w:bookmarkEnd w:id="1318"/>
      <w:bookmarkEnd w:id="1319"/>
      <w:bookmarkEnd w:id="1320"/>
    </w:p>
    <w:p w14:paraId="5660FEF1" w14:textId="48C07D07" w:rsidR="00E118BA" w:rsidRPr="00EA46B0" w:rsidRDefault="00E118BA" w:rsidP="00AE2FF8">
      <w:pPr>
        <w:suppressAutoHyphens/>
        <w:spacing w:before="240" w:after="240"/>
        <w:jc w:val="both"/>
        <w:rPr>
          <w:rFonts w:eastAsia="Calibri"/>
        </w:rPr>
      </w:pPr>
      <w:r w:rsidRPr="00EA46B0">
        <w:rPr>
          <w:i/>
          <w:color w:val="4AA55B"/>
        </w:rPr>
        <w:t>[Možnost za terciarno izobraževanje:</w:t>
      </w:r>
      <w:r w:rsidRPr="00EA46B0">
        <w:t xml:space="preserve"> Nacionalna agencija in Komisija bosta spremljali, ali upravičenec pravilno izvaja listino Erasmus za terciarno izobraževanje in ali spoštuje zaveze, opredeljene v njegovih medinstitucionalnih sporazumih.</w:t>
      </w:r>
    </w:p>
    <w:p w14:paraId="62214B8D" w14:textId="3ADEA3F1" w:rsidR="00E118BA" w:rsidRPr="00EA46B0" w:rsidRDefault="00E118BA" w:rsidP="00AE2FF8">
      <w:pPr>
        <w:suppressAutoHyphens/>
        <w:spacing w:before="240" w:after="240"/>
        <w:jc w:val="both"/>
        <w:rPr>
          <w:rFonts w:eastAsia="Calibri"/>
        </w:rPr>
      </w:pPr>
      <w:r w:rsidRPr="00EA46B0">
        <w:t>Če se pri spremljanju pokažejo slabosti, mora upravičenec v roku, ki ga določi nacionalna agencija ali Komisija, pripraviti in izvesti akcijski načrt. Če upravičenec ne sprejme pravočasno ustreznih popravnih ukrepov, lahko nacionalna agencija Komisiji priporoči, da mu listino Erasmus za terciarno izobraževanje v skladu z določbami listine začasno odvzame ali prekliče. Zaradi začasnega odvzema ali preklica listine Erasmus za terciarno izobraževanje bo morda treba sporazum o nepovratnih sredstvih prekiniti ali odpovedati, odvisno od primera.</w:t>
      </w:r>
      <w:r w:rsidRPr="004957F8">
        <w:rPr>
          <w:i/>
          <w:iCs/>
          <w:color w:val="70AD47" w:themeColor="accent6"/>
        </w:rPr>
        <w:t>]</w:t>
      </w:r>
    </w:p>
    <w:p w14:paraId="1596ED1C" w14:textId="4CEF0EC4" w:rsidR="00CD65FD" w:rsidRPr="00EA46B0" w:rsidRDefault="00343FC2" w:rsidP="00AE2FF8">
      <w:pPr>
        <w:pStyle w:val="Heading2"/>
        <w:spacing w:before="240" w:after="240"/>
        <w:rPr>
          <w:rFonts w:ascii="Times New Roman" w:hAnsi="Times New Roman" w:cs="Times New Roman"/>
          <w:b/>
          <w:bCs/>
          <w:color w:val="000000" w:themeColor="text1"/>
        </w:rPr>
      </w:pPr>
      <w:bookmarkStart w:id="1323" w:name="_Toc124769103"/>
      <w:bookmarkStart w:id="1324" w:name="_Toc126757465"/>
      <w:bookmarkStart w:id="1325" w:name="_Toc222490180"/>
      <w:r w:rsidRPr="00EA46B0">
        <w:rPr>
          <w:rFonts w:ascii="Times New Roman" w:hAnsi="Times New Roman"/>
          <w:b/>
          <w:color w:val="000000" w:themeColor="text1"/>
        </w:rPr>
        <w:t>16. UPRAVIČENCI IZ TRETJIH DRŽAV, KI NISO PRIDRUŽENE PROGRAMU</w:t>
      </w:r>
      <w:bookmarkEnd w:id="1321"/>
      <w:bookmarkEnd w:id="1322"/>
      <w:bookmarkEnd w:id="1323"/>
      <w:bookmarkEnd w:id="1324"/>
      <w:bookmarkEnd w:id="1325"/>
    </w:p>
    <w:p w14:paraId="250AE020" w14:textId="624AEDEA" w:rsidR="00CD65FD" w:rsidRPr="00EA46B0" w:rsidRDefault="005B7DE1" w:rsidP="00AE2FF8">
      <w:pPr>
        <w:spacing w:before="240" w:after="240"/>
        <w:jc w:val="both"/>
        <w:rPr>
          <w:i/>
          <w:snapToGrid w:val="0"/>
        </w:rPr>
      </w:pPr>
      <w:r w:rsidRPr="00EA46B0">
        <w:rPr>
          <w:i/>
          <w:color w:val="4AA55B"/>
        </w:rPr>
        <w:t>[Možnost za projekte sodelovalnih partnerstev, ki vključujejo eno ali več sodelujočih organizacij s sedežem v tretji državi, ki ni pridružena programu:</w:t>
      </w:r>
    </w:p>
    <w:p w14:paraId="4A882811" w14:textId="03E2509C" w:rsidR="00CD65FD" w:rsidRPr="00EA46B0" w:rsidRDefault="00CD65FD" w:rsidP="00AE2FF8">
      <w:pPr>
        <w:spacing w:before="240" w:after="240"/>
        <w:jc w:val="both"/>
        <w:rPr>
          <w:rFonts w:eastAsia="Calibri"/>
        </w:rPr>
      </w:pPr>
      <w:r w:rsidRPr="00EA46B0">
        <w:t>Organizacije iz tretjih držav, ki niso pridružene programu, se zavezujejo, da bodo glede listine Erasmus za terciarno izobraževanje spoštovale ista načela kot upravičenci iz tretjih držav, pridruženih programu, če je ustrezno.</w:t>
      </w:r>
      <w:r w:rsidRPr="00EA46B0">
        <w:rPr>
          <w:i/>
          <w:color w:val="4AA55B"/>
        </w:rPr>
        <w:t>]</w:t>
      </w:r>
    </w:p>
    <w:p w14:paraId="6D0D18A4" w14:textId="3C9A91EB" w:rsidR="00E118BA" w:rsidRPr="00EA46B0" w:rsidRDefault="00343FC2" w:rsidP="00AE2FF8">
      <w:pPr>
        <w:pStyle w:val="Heading2"/>
        <w:spacing w:before="240" w:after="240"/>
        <w:rPr>
          <w:rFonts w:ascii="Times New Roman" w:hAnsi="Times New Roman" w:cs="Times New Roman"/>
          <w:b/>
          <w:bCs/>
          <w:color w:val="000000" w:themeColor="text1"/>
        </w:rPr>
      </w:pPr>
      <w:bookmarkStart w:id="1326" w:name="_Toc126757466"/>
      <w:bookmarkStart w:id="1327" w:name="_Toc222490181"/>
      <w:bookmarkStart w:id="1328" w:name="_Toc124769104"/>
      <w:bookmarkStart w:id="1329" w:name="_Toc117591145"/>
      <w:bookmarkStart w:id="1330" w:name="_Toc117674767"/>
      <w:bookmarkStart w:id="1331" w:name="_Toc117696698"/>
      <w:bookmarkStart w:id="1332" w:name="_Toc117699342"/>
      <w:r w:rsidRPr="00EA46B0">
        <w:rPr>
          <w:rFonts w:ascii="Times New Roman" w:hAnsi="Times New Roman"/>
          <w:b/>
          <w:color w:val="000000" w:themeColor="text1"/>
        </w:rPr>
        <w:t>17.</w:t>
      </w:r>
      <w:r w:rsidRPr="00EA46B0">
        <w:rPr>
          <w:rFonts w:ascii="Times New Roman" w:hAnsi="Times New Roman"/>
          <w:b/>
          <w:i/>
          <w:color w:val="000000" w:themeColor="text1"/>
        </w:rPr>
        <w:t xml:space="preserve"> </w:t>
      </w:r>
      <w:r w:rsidRPr="00EA46B0">
        <w:rPr>
          <w:rFonts w:ascii="Times New Roman" w:hAnsi="Times New Roman"/>
          <w:b/>
          <w:color w:val="000000" w:themeColor="text1"/>
        </w:rPr>
        <w:t>POTRDILO YOUTHPASS</w:t>
      </w:r>
      <w:bookmarkEnd w:id="1326"/>
      <w:bookmarkEnd w:id="1327"/>
      <w:r w:rsidRPr="00EA46B0">
        <w:rPr>
          <w:rFonts w:ascii="Times New Roman" w:hAnsi="Times New Roman"/>
          <w:b/>
          <w:color w:val="000000" w:themeColor="text1"/>
        </w:rPr>
        <w:t xml:space="preserve"> </w:t>
      </w:r>
      <w:bookmarkEnd w:id="1328"/>
    </w:p>
    <w:p w14:paraId="2A773142" w14:textId="7E60C874" w:rsidR="00E118BA" w:rsidRPr="00EA46B0" w:rsidRDefault="00404464" w:rsidP="00AE2FF8">
      <w:pPr>
        <w:suppressAutoHyphens/>
        <w:spacing w:before="240" w:after="240"/>
        <w:jc w:val="both"/>
        <w:rPr>
          <w:rFonts w:eastAsia="Calibri"/>
        </w:rPr>
      </w:pPr>
      <w:r w:rsidRPr="00EA46B0">
        <w:rPr>
          <w:i/>
          <w:color w:val="4AA55B"/>
        </w:rPr>
        <w:t xml:space="preserve">[Možnost za mladino: </w:t>
      </w:r>
      <w:r w:rsidRPr="00EA46B0">
        <w:t xml:space="preserve">Upravičenec mora udeležence projekta obvestiti o njihovi pravici do </w:t>
      </w:r>
      <w:r w:rsidRPr="00EA46B0">
        <w:lastRenderedPageBreak/>
        <w:t xml:space="preserve">pridobitve potrdila Youthpass. </w:t>
      </w:r>
    </w:p>
    <w:p w14:paraId="5BDE34BD" w14:textId="4987D0C8" w:rsidR="004F40F4" w:rsidRPr="00EA46B0" w:rsidRDefault="00E118BA" w:rsidP="00AE2FF8">
      <w:pPr>
        <w:suppressAutoHyphens/>
        <w:spacing w:before="240" w:after="240"/>
        <w:jc w:val="both"/>
      </w:pPr>
      <w:r w:rsidRPr="00EA46B0">
        <w:t>Upravičenec udeležencem projekta pomaga pri oceni pridobljenih izkušenj neformalnega učenja, ob koncu aktivnosti pa je dolžan priskrbeti potrdilo Youthpass vsakemu udeležencu, ki ga zahteva.</w:t>
      </w:r>
      <w:r w:rsidRPr="004957F8">
        <w:rPr>
          <w:i/>
          <w:iCs/>
          <w:color w:val="70AD47" w:themeColor="accent6"/>
        </w:rPr>
        <w:t>]</w:t>
      </w:r>
      <w:bookmarkStart w:id="1333" w:name="_Toc126757467"/>
      <w:bookmarkStart w:id="1334" w:name="_Toc124769105"/>
    </w:p>
    <w:p w14:paraId="6195651C" w14:textId="3A946B78" w:rsidR="00360DC5" w:rsidRPr="00EA46B0" w:rsidRDefault="00343FC2" w:rsidP="00AE2FF8">
      <w:pPr>
        <w:pStyle w:val="Heading2"/>
        <w:spacing w:before="240" w:after="240"/>
        <w:rPr>
          <w:rFonts w:ascii="Times New Roman" w:hAnsi="Times New Roman" w:cs="Times New Roman"/>
          <w:b/>
          <w:bCs/>
          <w:color w:val="000000" w:themeColor="text1"/>
        </w:rPr>
      </w:pPr>
      <w:bookmarkStart w:id="1335" w:name="_Toc222490182"/>
      <w:r w:rsidRPr="00EA46B0">
        <w:rPr>
          <w:rFonts w:ascii="Times New Roman" w:hAnsi="Times New Roman"/>
          <w:b/>
          <w:color w:val="000000" w:themeColor="text1"/>
        </w:rPr>
        <w:t>18. DRUGE DOLOČBE, KI JIH ZAHTEVA NACIONALNO PRAVO</w:t>
      </w:r>
      <w:bookmarkEnd w:id="1333"/>
      <w:bookmarkEnd w:id="1335"/>
      <w:r w:rsidRPr="00EA46B0">
        <w:rPr>
          <w:rFonts w:ascii="Times New Roman" w:hAnsi="Times New Roman"/>
          <w:b/>
          <w:color w:val="000000" w:themeColor="text1"/>
        </w:rPr>
        <w:t xml:space="preserve"> </w:t>
      </w:r>
    </w:p>
    <w:bookmarkEnd w:id="1329"/>
    <w:bookmarkEnd w:id="1330"/>
    <w:bookmarkEnd w:id="1331"/>
    <w:bookmarkEnd w:id="1332"/>
    <w:bookmarkEnd w:id="1334"/>
    <w:p w14:paraId="243DFA3D" w14:textId="7575E4BE" w:rsidR="00CC4D23" w:rsidRPr="00EA46B0" w:rsidRDefault="007A2179" w:rsidP="00AE2FF8">
      <w:pPr>
        <w:spacing w:before="240" w:after="240"/>
      </w:pPr>
      <w:r w:rsidRPr="00EA46B0">
        <w:t>[</w:t>
      </w:r>
      <w:r w:rsidRPr="00EA46B0">
        <w:rPr>
          <w:highlight w:val="lightGray"/>
        </w:rPr>
        <w:t>NA lahko vključi dodatne obvezne pravne določbe, ki jih zahteva nacionalno pravo,</w:t>
      </w:r>
      <w:r w:rsidRPr="00EA46B0">
        <w:t xml:space="preserve"> </w:t>
      </w:r>
      <w:r w:rsidRPr="00EA46B0">
        <w:rPr>
          <w:highlight w:val="lightGray"/>
        </w:rPr>
        <w:t>če niso v nasprotju z določbami tega sporazuma o nepovratnih sredstvih.</w:t>
      </w:r>
      <w:r w:rsidRPr="00EA46B0">
        <w:t>]</w:t>
      </w:r>
    </w:p>
    <w:p w14:paraId="53BC3DC1" w14:textId="77777777" w:rsidR="00CC4D23" w:rsidRPr="00EA46B0" w:rsidRDefault="00CC4D23" w:rsidP="008013F5">
      <w:pPr>
        <w:spacing w:before="120" w:after="120"/>
      </w:pPr>
      <w:r w:rsidRPr="00EA46B0">
        <w:br w:type="page"/>
      </w:r>
    </w:p>
    <w:p w14:paraId="20DB059D" w14:textId="70EF1BB6" w:rsidR="004B179C" w:rsidRPr="00EA46B0" w:rsidRDefault="004B179C" w:rsidP="00AE2FF8">
      <w:pPr>
        <w:pStyle w:val="Heading1"/>
        <w:ind w:left="0" w:firstLine="0"/>
        <w:rPr>
          <w:rFonts w:hint="eastAsia"/>
          <w:sz w:val="28"/>
        </w:rPr>
      </w:pPr>
      <w:bookmarkStart w:id="1336" w:name="_Toc222490183"/>
      <w:bookmarkStart w:id="1337" w:name="_Hlk150952431"/>
      <w:r w:rsidRPr="00EA46B0">
        <w:rPr>
          <w:sz w:val="28"/>
        </w:rPr>
        <w:lastRenderedPageBreak/>
        <w:t>PRILOGA 3 – PRISTOPNI OBRAZEC IN ČASTNA IZJAVA ZA SOUPRAVIČENCE</w:t>
      </w:r>
      <w:bookmarkEnd w:id="1336"/>
    </w:p>
    <w:p w14:paraId="0D73176E" w14:textId="77777777" w:rsidR="004B179C" w:rsidRPr="00EA46B0" w:rsidRDefault="004B179C" w:rsidP="004B179C">
      <w:pPr>
        <w:autoSpaceDE w:val="0"/>
        <w:autoSpaceDN w:val="0"/>
        <w:adjustRightInd w:val="0"/>
        <w:rPr>
          <w:lang w:eastAsia="en-GB"/>
        </w:rPr>
      </w:pPr>
    </w:p>
    <w:p w14:paraId="42040CF1" w14:textId="2A55E86A" w:rsidR="00CC4D23" w:rsidRPr="00EA46B0" w:rsidRDefault="004B179C" w:rsidP="00FE3198">
      <w:pPr>
        <w:autoSpaceDE w:val="0"/>
        <w:autoSpaceDN w:val="0"/>
        <w:adjustRightInd w:val="0"/>
        <w:spacing w:after="200"/>
      </w:pPr>
      <w:r w:rsidRPr="00EA46B0">
        <w:t xml:space="preserve"> </w:t>
      </w:r>
    </w:p>
    <w:p w14:paraId="30714AD9" w14:textId="77777777" w:rsidR="00CC4D23" w:rsidRPr="00EA46B0" w:rsidRDefault="00CC4D23" w:rsidP="00CC4D23">
      <w:pPr>
        <w:spacing w:line="360" w:lineRule="exact"/>
      </w:pPr>
    </w:p>
    <w:bookmarkEnd w:id="1337"/>
    <w:p w14:paraId="055143BF" w14:textId="77777777" w:rsidR="00CC4D23" w:rsidRPr="00EA46B0" w:rsidRDefault="00CC4D23" w:rsidP="00CC4D23">
      <w:pPr>
        <w:spacing w:line="360" w:lineRule="exact"/>
      </w:pPr>
    </w:p>
    <w:p w14:paraId="19A0B2DB" w14:textId="77777777" w:rsidR="00CC4D23" w:rsidRPr="00EA46B0" w:rsidRDefault="00CC4D23" w:rsidP="00CC4D23">
      <w:pPr>
        <w:spacing w:line="360" w:lineRule="exact"/>
      </w:pPr>
    </w:p>
    <w:p w14:paraId="44FA4570" w14:textId="77777777" w:rsidR="00CC4D23" w:rsidRPr="00EA46B0" w:rsidRDefault="00CC4D23" w:rsidP="00CC4D23">
      <w:pPr>
        <w:spacing w:line="360" w:lineRule="exact"/>
      </w:pPr>
    </w:p>
    <w:p w14:paraId="5046B746" w14:textId="77777777" w:rsidR="00CC4D23" w:rsidRPr="00EA46B0" w:rsidRDefault="00CC4D23" w:rsidP="00CC4D23">
      <w:pPr>
        <w:spacing w:line="360" w:lineRule="exact"/>
      </w:pPr>
    </w:p>
    <w:p w14:paraId="13CE1497" w14:textId="77777777" w:rsidR="00921F45" w:rsidRPr="00EA46B0" w:rsidRDefault="00921F45" w:rsidP="00850751"/>
    <w:sectPr w:rsidR="00921F45" w:rsidRPr="00EA46B0" w:rsidSect="004578F8">
      <w:headerReference w:type="even" r:id="rId52"/>
      <w:headerReference w:type="default" r:id="rId53"/>
      <w:footerReference w:type="even" r:id="rId54"/>
      <w:footerReference w:type="default" r:id="rId55"/>
      <w:footerReference w:type="first" r:id="rId56"/>
      <w:footnotePr>
        <w:numStart w:val="2"/>
      </w:footnotePr>
      <w:pgSz w:w="11900" w:h="16840"/>
      <w:pgMar w:top="1801" w:right="1383" w:bottom="1801" w:left="137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548DB" w14:textId="77777777" w:rsidR="006C0D8F" w:rsidRPr="005741AF" w:rsidRDefault="006C0D8F">
      <w:r>
        <w:separator/>
      </w:r>
    </w:p>
  </w:endnote>
  <w:endnote w:type="continuationSeparator" w:id="0">
    <w:p w14:paraId="4810E958" w14:textId="77777777" w:rsidR="006C0D8F" w:rsidRPr="005741AF" w:rsidRDefault="006C0D8F">
      <w:r>
        <w:continuationSeparator/>
      </w:r>
    </w:p>
  </w:endnote>
  <w:endnote w:type="continuationNotice" w:id="1">
    <w:p w14:paraId="3782A10C" w14:textId="77777777" w:rsidR="006C0D8F" w:rsidRPr="005741AF" w:rsidRDefault="006C0D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EC Square Sans Pro Medium">
    <w:panose1 w:val="020B0500000000020004"/>
    <w:charset w:val="00"/>
    <w:family w:val="swiss"/>
    <w:pitch w:val="variable"/>
    <w:sig w:usb0="20000287" w:usb1="00000001" w:usb2="00000000" w:usb3="00000000" w:csb0="0000019F" w:csb1="00000000"/>
  </w:font>
  <w:font w:name="EC Square Sans Pro Light">
    <w:panose1 w:val="020B0506000000020004"/>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8988" w14:textId="20FEF105"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44" behindDoc="1" locked="0" layoutInCell="1" allowOverlap="1" wp14:anchorId="3877A2D4" wp14:editId="60AE684B">
              <wp:simplePos x="0" y="0"/>
              <wp:positionH relativeFrom="page">
                <wp:posOffset>6515735</wp:posOffset>
              </wp:positionH>
              <wp:positionV relativeFrom="page">
                <wp:posOffset>9678035</wp:posOffset>
              </wp:positionV>
              <wp:extent cx="140335" cy="10033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015E55D5" w14:textId="1938D15D"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14</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3877A2D4" id="_x0000_t202" coordsize="21600,21600" o:spt="202" path="m,l,21600r21600,l21600,xe">
              <v:stroke joinstyle="miter"/>
              <v:path gradientshapeok="t" o:connecttype="rect"/>
            </v:shapetype>
            <v:shape id="Text Box 37" o:spid="_x0000_s1029" type="#_x0000_t202" style="position:absolute;margin-left:513.05pt;margin-top:762.05pt;width:11.05pt;height:7.9pt;z-index:-2516582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XWmhQEAAAYDAAAOAAAAZHJzL2Uyb0RvYy54bWysUttKAzEQfRf8h5B3u9tWRZZuiyKKICqo&#10;H5DNJt3AJhMysbv9eyexF9E38WUyySTnnDmTxWq0PduogAZczaeTkjPlJLTGrWv+/nZ3dsUZRuFa&#10;0YNTNd8q5Kvl6cli8JWaQQd9qwIjEIfV4GvexeirokDZKStwAl45KmoIVkTahnXRBjEQuu2LWVle&#10;FgOE1geQCpFOb7+KfJnxtVYyPmuNKrK+5qQt5hhybFIslgtRrYPwnZE7GeIPKqwwjkgPULciCvYR&#10;zC8oa2QABB0nEmwBWhupcg/UzbT80c1rJ7zKvZA56A824f/ByqfNq38JLI43MNIAkyGDxwrpMPUz&#10;6mDTSkoZ1cnC7cE2NUYm06Pzcj6/4ExSaVpSnm0tjo99wHivwLKU1DzQVLJZYvOIkQjp6v5K4nJw&#10;Z/o+nR+VpCyOzchMW/P5XmUD7ZbEDzS/mjv6YJz1D47sSaPeJ2GfNLskcaC//ojEk+kT+BfUjpPM&#10;zqp2HyNN8/s+3zp+3+UnAA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Ii11poUBAAAGAwAADgAAAAAAAAAAAAAAAAAu&#10;AgAAZHJzL2Uyb0RvYy54bWxQSwECLQAUAAYACAAAACEA1BEoQOAAAAAPAQAADwAAAAAAAAAAAAAA&#10;AADfAwAAZHJzL2Rvd25yZXYueG1sUEsFBgAAAAAEAAQA8wAAAOwEAAAAAA==&#10;" filled="f" stroked="f">
              <v:textbox style="mso-fit-shape-to-text:t" inset="0,0,0,0">
                <w:txbxContent>
                  <w:p w14:paraId="015E55D5" w14:textId="1938D15D"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1</w:t>
                    </w:r>
                    <w:r>
                      <w:rPr>
                        <w:sz w:val="24"/>
                      </w:rPr>
                      <w:t>4</w:t>
                    </w:r>
                    <w:r>
                      <w:rPr>
                        <w:color w:val="2B579A"/>
                        <w:sz w:val="24"/>
                        <w:shd w:val="clear" w:color="auto" w:fill="E6E6E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8A3F" w14:textId="1D0760ED"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41" behindDoc="1" locked="0" layoutInCell="1" allowOverlap="1" wp14:anchorId="1DE3F7D0" wp14:editId="4DA6B5FC">
              <wp:simplePos x="0" y="0"/>
              <wp:positionH relativeFrom="page">
                <wp:posOffset>6515735</wp:posOffset>
              </wp:positionH>
              <wp:positionV relativeFrom="page">
                <wp:posOffset>9678035</wp:posOffset>
              </wp:positionV>
              <wp:extent cx="140335" cy="10033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674EBAD7" w14:textId="5C8A1158"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13</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1DE3F7D0" id="_x0000_t202" coordsize="21600,21600" o:spt="202" path="m,l,21600r21600,l21600,xe">
              <v:stroke joinstyle="miter"/>
              <v:path gradientshapeok="t" o:connecttype="rect"/>
            </v:shapetype>
            <v:shape id="Text Box 31" o:spid="_x0000_s1030" type="#_x0000_t202" style="position:absolute;margin-left:513.05pt;margin-top:762.05pt;width:11.05pt;height:7.9pt;z-index:-25165823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BXhAEAAAYDAAAOAAAAZHJzL2Uyb0RvYy54bWysUttKAzEQfRf8h5B3u1utIku3RRFFEBWq&#10;H5Bmk25gkwmZtLv9eyfpTfRNfJlMMsk5Z85kOh9sxzYqoAFX8/Go5Ew5CY1xq5p/fjxe3HKGUbhG&#10;dOBUzbcK+Xx2fjbtfaUuoYWuUYERiMOq9zVvY/RVUaBslRU4Aq8cFTUEKyJtw6pogugJ3XbFZVne&#10;FD2ExgeQCpFOH3ZFPsv4WisZ37RGFVlXc9IWcww5LlMsZlNRrYLwrZF7GeIPKqwwjkiPUA8iCrYO&#10;5heUNTIAgo4jCbYArY1UuQfqZlz+6GbRCq9yL2QO+qNN+H+w8nWz8O+BxeEeBhpgMqT3WCEdpn4G&#10;HWxaSSmjOlm4PdqmhshkejQpr66uOZNUGpeUZ1uL02MfMD4psCwlNQ80lWyW2LxgJEK6eriSuBw8&#10;mq5L5yclKYvDcmCmqfnkoHIJzZbE9zS/mjv6YJx1z47sSaM+JOGQLPdJ4kB/t47Ek+kT+A5qz0lm&#10;Z1X7j5Gm+X2fb52+7+w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CRCXBXhAEAAAYDAAAOAAAAAAAAAAAAAAAAAC4C&#10;AABkcnMvZTJvRG9jLnhtbFBLAQItABQABgAIAAAAIQDUEShA4AAAAA8BAAAPAAAAAAAAAAAAAAAA&#10;AN4DAABkcnMvZG93bnJldi54bWxQSwUGAAAAAAQABADzAAAA6wQAAAAA&#10;" filled="f" stroked="f">
              <v:textbox style="mso-fit-shape-to-text:t" inset="0,0,0,0">
                <w:txbxContent>
                  <w:p w14:paraId="674EBAD7" w14:textId="5C8A1158"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1</w:t>
                    </w:r>
                    <w:r>
                      <w:rPr>
                        <w:sz w:val="24"/>
                      </w:rPr>
                      <w:t>3</w:t>
                    </w:r>
                    <w:r>
                      <w:rPr>
                        <w:color w:val="2B579A"/>
                        <w:sz w:val="24"/>
                        <w:shd w:val="clear" w:color="auto" w:fill="E6E6E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BDC3B" w14:textId="77777777" w:rsidR="00283818" w:rsidRPr="005741AF" w:rsidRDefault="002838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C080" w14:textId="23DF4866"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49" behindDoc="1" locked="0" layoutInCell="1" allowOverlap="1" wp14:anchorId="210AE5E8" wp14:editId="3A22BFD6">
              <wp:simplePos x="0" y="0"/>
              <wp:positionH relativeFrom="page">
                <wp:posOffset>6515735</wp:posOffset>
              </wp:positionH>
              <wp:positionV relativeFrom="page">
                <wp:posOffset>9678035</wp:posOffset>
              </wp:positionV>
              <wp:extent cx="140335" cy="10033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775A17F5" w14:textId="7B7D9A0F"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20</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210AE5E8" id="_x0000_t202" coordsize="21600,21600" o:spt="202" path="m,l,21600r21600,l21600,xe">
              <v:stroke joinstyle="miter"/>
              <v:path gradientshapeok="t" o:connecttype="rect"/>
            </v:shapetype>
            <v:shape id="Text Box 63" o:spid="_x0000_s1034" type="#_x0000_t202" style="position:absolute;margin-left:513.05pt;margin-top:762.05pt;width:11.05pt;height:7.9pt;z-index:-25165823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mUjhAEAAAYDAAAOAAAAZHJzL2Uyb0RvYy54bWysUttKAzEQfRf8h5B3u1tvlKXboogiiArV&#10;D0izSTewyYRM2t3+vZP0JvomvkwmmeScM2cynQ+2YxsV0ICr+XhUcqachMa4Vc0/Px4vJpxhFK4R&#10;HThV861CPp+dn017X6lLaKFrVGAE4rDqfc3bGH1VFChbZQWOwCtHRQ3BikjbsCqaIHpCt11xWZa3&#10;RQ+h8QGkQqTTh12RzzK+1krGN61RRdbVnLTFHEOOyxSL2VRUqyB8a+RehviDCiuMI9Ij1IOIgq2D&#10;+QVljQyAoONIgi1AayNV7oG6GZc/ulm0wqvcC5mD/mgT/h+sfN0s/HtgcbiHgQaYDOk9VkiHqZ9B&#10;B5tWUsqoThZuj7apITKZHl2XV1c3nEkqjUvKs63F6bEPGJ8UWJaSmgeaSjZLbF4wEiFdPVxJXA4e&#10;Tdel85OSlMVhOTDT1HxyULmEZkvie5pfzR19MM66Z0f2pFEfknBIlvskcaC/W0fiyfQJfAe15ySz&#10;s6r9x0jT/L7Pt07fd/YF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MXmUjhAEAAAYDAAAOAAAAAAAAAAAAAAAAAC4C&#10;AABkcnMvZTJvRG9jLnhtbFBLAQItABQABgAIAAAAIQDUEShA4AAAAA8BAAAPAAAAAAAAAAAAAAAA&#10;AN4DAABkcnMvZG93bnJldi54bWxQSwUGAAAAAAQABADzAAAA6wQAAAAA&#10;" filled="f" stroked="f">
              <v:textbox style="mso-fit-shape-to-text:t" inset="0,0,0,0">
                <w:txbxContent>
                  <w:p w14:paraId="775A17F5" w14:textId="7B7D9A0F"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2</w:t>
                    </w:r>
                    <w:r>
                      <w:rPr>
                        <w:sz w:val="24"/>
                      </w:rPr>
                      <w:t>0</w:t>
                    </w:r>
                    <w:r>
                      <w:rPr>
                        <w:color w:val="2B579A"/>
                        <w:sz w:val="24"/>
                        <w:shd w:val="clear" w:color="auto" w:fill="E6E6E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A492" w14:textId="3353096C"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46" behindDoc="1" locked="0" layoutInCell="1" allowOverlap="1" wp14:anchorId="62264450" wp14:editId="7117AD84">
              <wp:simplePos x="0" y="0"/>
              <wp:positionH relativeFrom="page">
                <wp:posOffset>6515735</wp:posOffset>
              </wp:positionH>
              <wp:positionV relativeFrom="page">
                <wp:posOffset>9678035</wp:posOffset>
              </wp:positionV>
              <wp:extent cx="140335" cy="10033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35CD8BEC" w14:textId="5080EEE0"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15</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62264450" id="_x0000_t202" coordsize="21600,21600" o:spt="202" path="m,l,21600r21600,l21600,xe">
              <v:stroke joinstyle="miter"/>
              <v:path gradientshapeok="t" o:connecttype="rect"/>
            </v:shapetype>
            <v:shape id="Text Box 57" o:spid="_x0000_s1035" type="#_x0000_t202" style="position:absolute;margin-left:513.05pt;margin-top:762.05pt;width:11.05pt;height:7.9pt;z-index:-2516582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IFhAEAAAYDAAAOAAAAZHJzL2Uyb0RvYy54bWysUttOAyEQfTfxHwjvdrfeoptuG43RmBg1&#10;qX4AZaFLsjCEod3t3zvQm9E348swMHDOmTNMZoPt2FoFNOBqPh6VnCknoTFuWfPPj8ezG84wCteI&#10;Dpyq+UYhn01PTya9r9Q5tNA1KjACcVj1vuZtjL4qCpStsgJH4JWjooZgRaRtWBZNED2h2644L8vr&#10;oofQ+ABSIdLpw7bIpxlfayXjm9aoIutqTtpijiHHRYrFdCKqZRC+NXInQ/xBhRXGEekB6kFEwVbB&#10;/IKyRgZA0HEkwRagtZEq90DdjMsf3cxb4VXuhcxBf7AJ/w9Wvq7n/j2wONzDQANMhvQeK6TD1M+g&#10;g00rKWVUJws3B9vUEJlMjy7Li4srziSVxiXl2dbi+NgHjE8KLEtJzQNNJZsl1i8YiZCu7q8kLgeP&#10;puvS+VFJyuKwGJhpan67V7mAZkPie5pfzR19MM66Z0f2pFHvk7BPFrskcaC/W0XiyfQJfAu14ySz&#10;s6rdx0jT/L7Pt47fd/oF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xUtIFhAEAAAYDAAAOAAAAAAAAAAAAAAAAAC4C&#10;AABkcnMvZTJvRG9jLnhtbFBLAQItABQABgAIAAAAIQDUEShA4AAAAA8BAAAPAAAAAAAAAAAAAAAA&#10;AN4DAABkcnMvZG93bnJldi54bWxQSwUGAAAAAAQABADzAAAA6wQAAAAA&#10;" filled="f" stroked="f">
              <v:textbox style="mso-fit-shape-to-text:t" inset="0,0,0,0">
                <w:txbxContent>
                  <w:p w14:paraId="35CD8BEC" w14:textId="5080EEE0"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1</w:t>
                    </w:r>
                    <w:r>
                      <w:rPr>
                        <w:sz w:val="24"/>
                      </w:rPr>
                      <w:t>5</w:t>
                    </w:r>
                    <w:r>
                      <w:rPr>
                        <w:color w:val="2B579A"/>
                        <w:sz w:val="24"/>
                        <w:shd w:val="clear" w:color="auto" w:fill="E6E6E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FC259" w14:textId="66ED1CA8" w:rsidR="0021429D" w:rsidRPr="005741AF" w:rsidRDefault="0021429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4499A" w14:textId="5D5FCA90"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53" behindDoc="1" locked="0" layoutInCell="1" allowOverlap="1" wp14:anchorId="12B7EFA4" wp14:editId="3571102A">
              <wp:simplePos x="0" y="0"/>
              <wp:positionH relativeFrom="page">
                <wp:posOffset>6521450</wp:posOffset>
              </wp:positionH>
              <wp:positionV relativeFrom="page">
                <wp:posOffset>9873615</wp:posOffset>
              </wp:positionV>
              <wp:extent cx="137160" cy="100330"/>
              <wp:effectExtent l="0" t="0" r="0" b="0"/>
              <wp:wrapNone/>
              <wp:docPr id="71" name="Text Box 71"/>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4C5AA080" w14:textId="58A85ACE"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22</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12B7EFA4" id="_x0000_t202" coordsize="21600,21600" o:spt="202" path="m,l,21600r21600,l21600,xe">
              <v:stroke joinstyle="miter"/>
              <v:path gradientshapeok="t" o:connecttype="rect"/>
            </v:shapetype>
            <v:shape id="Text Box 71" o:spid="_x0000_s1038" type="#_x0000_t202" style="position:absolute;margin-left:513.5pt;margin-top:777.45pt;width:10.8pt;height:7.9pt;z-index:-25165822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RshQEAAAcDAAAOAAAAZHJzL2Uyb0RvYy54bWysUttKAzEQfRf8h5B3u9sWqizdiiIVQVRQ&#10;PyDNJt3AJhMyaXf7907Sm+ib+DKZZJJzzpzJ/HawHduqgAZczcejkjPlJDTGrWv++bG8uuEMo3CN&#10;6MCpmu8U8tvF5cW895WaQAtdowIjEIdV72vexuirokDZKitwBF45KmoIVkTahnXRBNETuu2KSVnO&#10;ih5C4wNIhUinD/siX2R8rZWMr1qjiqyrOWmLOYYcVykWi7mo1kH41siDDPEHFVYYR6QnqAcRBdsE&#10;8wvKGhkAQceRBFuA1kaq3AN1My5/dPPeCq9yL2QO+pNN+H+w8mX77t8Ci8M9DDTAZEjvsUI6TP0M&#10;Oti0klJGdbJwd7JNDZHJ9Gh6PZ5RRVJpXJbTaba1OD/2AeOjAstSUvNAU8lmie0zRiKkq8cricvB&#10;0nRdOj8rSVkcVgMzDZFMjjJX0OxIfU8DrLmjH8ZZ9+TInzTrYxKOyeqQJBL0d5tIRJk/oe+hDqTk&#10;dpZ1+BlpnN/3+db5/y6+AAAA//8DAFBLAwQUAAYACAAAACEAERQ5juAAAAAPAQAADwAAAGRycy9k&#10;b3ducmV2LnhtbEyPwU7DMBBE70j8g7VI3KhN1TYhxKlQJS7cKAiJmxtv4wh7Hdlumvw9zgluO7uj&#10;2Tf1fnKWjRhi70nC40oAQ2q97qmT8Pnx+lACi0mRVtYTSpgxwr65valVpf2V3nE8po7lEIqVkmBS&#10;GirOY2vQqbjyA1K+nX1wKmUZOq6DuuZwZ/laiB13qqf8wagBDwbbn+PFSSimL49DxAN+n8c2mH4u&#10;7dss5f3d9PIMLOGU/syw4Gd0aDLTyV9IR2azFusil0l52m43T8AWj9iUO2CnZVeIAnhT8/89ml8A&#10;AAD//wMAUEsBAi0AFAAGAAgAAAAhALaDOJL+AAAA4QEAABMAAAAAAAAAAAAAAAAAAAAAAFtDb250&#10;ZW50X1R5cGVzXS54bWxQSwECLQAUAAYACAAAACEAOP0h/9YAAACUAQAACwAAAAAAAAAAAAAAAAAv&#10;AQAAX3JlbHMvLnJlbHNQSwECLQAUAAYACAAAACEAgrckbIUBAAAHAwAADgAAAAAAAAAAAAAAAAAu&#10;AgAAZHJzL2Uyb0RvYy54bWxQSwECLQAUAAYACAAAACEAERQ5juAAAAAPAQAADwAAAAAAAAAAAAAA&#10;AADfAwAAZHJzL2Rvd25yZXYueG1sUEsFBgAAAAAEAAQA8wAAAOwEAAAAAA==&#10;" filled="f" stroked="f">
              <v:textbox style="mso-fit-shape-to-text:t" inset="0,0,0,0">
                <w:txbxContent>
                  <w:p w14:paraId="4C5AA080" w14:textId="58A85ACE"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2</w:t>
                    </w:r>
                    <w:r>
                      <w:rPr>
                        <w:sz w:val="24"/>
                      </w:rPr>
                      <w:t>2</w:t>
                    </w:r>
                    <w:r>
                      <w:rPr>
                        <w:color w:val="2B579A"/>
                        <w:sz w:val="24"/>
                        <w:shd w:val="clear" w:color="auto" w:fill="E6E6E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1101" w14:textId="20FEF4C0"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51" behindDoc="1" locked="0" layoutInCell="1" allowOverlap="1" wp14:anchorId="4D85EDD4" wp14:editId="2601BE4D">
              <wp:simplePos x="0" y="0"/>
              <wp:positionH relativeFrom="page">
                <wp:posOffset>6521450</wp:posOffset>
              </wp:positionH>
              <wp:positionV relativeFrom="page">
                <wp:posOffset>9873615</wp:posOffset>
              </wp:positionV>
              <wp:extent cx="137160" cy="100330"/>
              <wp:effectExtent l="0" t="0" r="0" b="0"/>
              <wp:wrapNone/>
              <wp:docPr id="67" name="Text Box 67"/>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412C9C2B" w14:textId="0626E76F"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23</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4D85EDD4" id="_x0000_t202" coordsize="21600,21600" o:spt="202" path="m,l,21600r21600,l21600,xe">
              <v:stroke joinstyle="miter"/>
              <v:path gradientshapeok="t" o:connecttype="rect"/>
            </v:shapetype>
            <v:shape id="Text Box 67" o:spid="_x0000_s1039" type="#_x0000_t202" style="position:absolute;margin-left:513.5pt;margin-top:777.45pt;width:10.8pt;height:7.9pt;z-index:-25165822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NKhAEAAAcDAAAOAAAAZHJzL2Uyb0RvYy54bWysUsFKAzEQvQv+Q8jd7tZClaXboogiiArq&#10;B6TZpBvYZEImdrd/7yTdtqI38TKZZJL33rzJYjXYjm1VQAOu5tNJyZlyEhrjNjX/eL+/uOYMo3CN&#10;6MCpmu8U8tXy/GzR+0pdQgtdowIjEIdV72vexuirokDZKitwAl45KmoIVkTahk3RBNETuu2Ky7Kc&#10;Fz2ExgeQCpFO7/ZFvsz4WisZX7RGFVlXc9IWcww5rlMslgtRbYLwrZGjDPEHFVYYR6RHqDsRBfsM&#10;5heUNTIAgo4TCbYArY1UuQfqZlr+6OatFV7lXsgc9Eeb8P9g5fP2zb8GFodbGGiAyZDeY4V0mPoZ&#10;dLBpJaWM6mTh7mibGiKT6dHsajqniqTStCxns2xrcXrsA8YHBZalpOaBppLNEtsnjERIVw9XEpeD&#10;e9N16fykJGVxWA/MNInwIHMNzY7U9zTAmjv6YZx1j478SbM+JOGQrMckkaC/+YxElPkT+h5qJCW3&#10;s6zxZ6Rxft/nW6f/u/wCAAD//wMAUEsDBBQABgAIAAAAIQARFDmO4AAAAA8BAAAPAAAAZHJzL2Rv&#10;d25yZXYueG1sTI/BTsMwEETvSPyDtUjcqE3VNiHEqVAlLtwoCImbG2/jCHsd2W6a/D3OCW47u6PZ&#10;N/V+cpaNGGLvScLjSgBDar3uqZPw+fH6UAKLSZFW1hNKmDHCvrm9qVWl/ZXecTymjuUQipWSYFIa&#10;Ks5ja9CpuPIDUr6dfXAqZRk6roO65nBn+VqIHXeqp/zBqAEPBtuf48VJKKYvj0PEA36fxzaYfi7t&#10;2yzl/d308gws4ZT+zLDgZ3RoMtPJX0hHZrMW6yKXSXnabjdPwBaP2JQ7YKdlV4gCeFPz/z2aXwAA&#10;AP//AwBQSwECLQAUAAYACAAAACEAtoM4kv4AAADhAQAAEwAAAAAAAAAAAAAAAAAAAAAAW0NvbnRl&#10;bnRfVHlwZXNdLnhtbFBLAQItABQABgAIAAAAIQA4/SH/1gAAAJQBAAALAAAAAAAAAAAAAAAAAC8B&#10;AABfcmVscy8ucmVsc1BLAQItABQABgAIAAAAIQC/u5NKhAEAAAcDAAAOAAAAAAAAAAAAAAAAAC4C&#10;AABkcnMvZTJvRG9jLnhtbFBLAQItABQABgAIAAAAIQARFDmO4AAAAA8BAAAPAAAAAAAAAAAAAAAA&#10;AN4DAABkcnMvZG93bnJldi54bWxQSwUGAAAAAAQABADzAAAA6wQAAAAA&#10;" filled="f" stroked="f">
              <v:textbox style="mso-fit-shape-to-text:t" inset="0,0,0,0">
                <w:txbxContent>
                  <w:p w14:paraId="412C9C2B" w14:textId="0626E76F"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2</w:t>
                    </w:r>
                    <w:r>
                      <w:rPr>
                        <w:sz w:val="24"/>
                      </w:rPr>
                      <w:t>3</w:t>
                    </w:r>
                    <w:r>
                      <w:rPr>
                        <w:color w:val="2B579A"/>
                        <w:sz w:val="24"/>
                        <w:shd w:val="clear" w:color="auto" w:fill="E6E6E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FC5A" w14:textId="5A82F61E" w:rsidR="0021429D" w:rsidRPr="005741AF" w:rsidRDefault="0021429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485F" w14:textId="20C5E375"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59" behindDoc="1" locked="0" layoutInCell="1" allowOverlap="1" wp14:anchorId="6C6B594E" wp14:editId="6D4DFBA5">
              <wp:simplePos x="0" y="0"/>
              <wp:positionH relativeFrom="page">
                <wp:posOffset>6515735</wp:posOffset>
              </wp:positionH>
              <wp:positionV relativeFrom="page">
                <wp:posOffset>9678035</wp:posOffset>
              </wp:positionV>
              <wp:extent cx="140335" cy="100330"/>
              <wp:effectExtent l="0" t="0" r="0" b="0"/>
              <wp:wrapNone/>
              <wp:docPr id="84" name="Text Box 84"/>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0629DFAD" w14:textId="7DC09F8A"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28</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6C6B594E" id="_x0000_t202" coordsize="21600,21600" o:spt="202" path="m,l,21600r21600,l21600,xe">
              <v:stroke joinstyle="miter"/>
              <v:path gradientshapeok="t" o:connecttype="rect"/>
            </v:shapetype>
            <v:shape id="Text Box 84" o:spid="_x0000_s1044" type="#_x0000_t202" style="position:absolute;margin-left:513.05pt;margin-top:762.05pt;width:11.05pt;height:7.9pt;z-index:-25165822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7FhAEAAAcDAAAOAAAAZHJzL2Uyb0RvYy54bWysUttKAzEQfRf8h5B3u1tvlKXboogiiArV&#10;D0izSTewyYRM2t3+vZP0JvomvkwmmeScM2cynQ+2YxsV0ICr+XhUcqachMa4Vc0/Px4vJpxhFK4R&#10;HThV861CPp+dn017X6lLaKFrVGAE4rDqfc3bGH1VFChbZQWOwCtHRQ3BikjbsCqaIHpCt11xWZa3&#10;RQ+h8QGkQqTTh12RzzK+1krGN61RRdbVnLTFHEOOyxSL2VRUqyB8a+RehviDCiuMI9Ij1IOIgq2D&#10;+QVljQyAoONIgi1AayNV7oG6GZc/ulm0wqvcC5mD/mgT/h+sfN0s/HtgcbiHgQaYDOk9VkiHqZ9B&#10;B5tWUsqoThZuj7apITKZHl2XV1c3nEkqjUvKs63F6bEPGJ8UWJaSmgeaSjZLbF4wEiFdPVxJXA4e&#10;Tdel85OSlMVhOTDTEMnkIHMJzZbU9zTAmjv6YZx1z478SbM+JOGQLPdJIkF/t45ElPkT+g5qT0pu&#10;Z1n7n5HG+X2fb53+7+w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TP7FhAEAAAcDAAAOAAAAAAAAAAAAAAAAAC4C&#10;AABkcnMvZTJvRG9jLnhtbFBLAQItABQABgAIAAAAIQDUEShA4AAAAA8BAAAPAAAAAAAAAAAAAAAA&#10;AN4DAABkcnMvZG93bnJldi54bWxQSwUGAAAAAAQABADzAAAA6wQAAAAA&#10;" filled="f" stroked="f">
              <v:textbox style="mso-fit-shape-to-text:t" inset="0,0,0,0">
                <w:txbxContent>
                  <w:p w14:paraId="0629DFAD" w14:textId="7DC09F8A"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2</w:t>
                    </w:r>
                    <w:r>
                      <w:rPr>
                        <w:sz w:val="24"/>
                      </w:rPr>
                      <w:t>8</w:t>
                    </w:r>
                    <w:r>
                      <w:rPr>
                        <w:color w:val="2B579A"/>
                        <w:sz w:val="24"/>
                        <w:shd w:val="clear" w:color="auto" w:fill="E6E6E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5B4D" w14:textId="149EC674"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56" behindDoc="1" locked="0" layoutInCell="1" allowOverlap="1" wp14:anchorId="63BBE1F3" wp14:editId="39D80E9B">
              <wp:simplePos x="0" y="0"/>
              <wp:positionH relativeFrom="page">
                <wp:posOffset>6515735</wp:posOffset>
              </wp:positionH>
              <wp:positionV relativeFrom="page">
                <wp:posOffset>9678035</wp:posOffset>
              </wp:positionV>
              <wp:extent cx="140335" cy="100330"/>
              <wp:effectExtent l="0" t="0" r="0" b="0"/>
              <wp:wrapNone/>
              <wp:docPr id="78" name="Text Box 7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1D90A62" w14:textId="6C374F97"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27</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63BBE1F3" id="_x0000_t202" coordsize="21600,21600" o:spt="202" path="m,l,21600r21600,l21600,xe">
              <v:stroke joinstyle="miter"/>
              <v:path gradientshapeok="t" o:connecttype="rect"/>
            </v:shapetype>
            <v:shape id="Text Box 78" o:spid="_x0000_s1045" type="#_x0000_t202" style="position:absolute;margin-left:513.05pt;margin-top:762.05pt;width:11.05pt;height:7.9pt;z-index:-2516582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EnjhAEAAAcDAAAOAAAAZHJzL2Uyb0RvYy54bWysUttOAyEQfTfxHwjvdrfeoptuG43RmBg1&#10;qX4AZaFLsjCEod3t3zvQm9E348swMHDOmTNMZoPt2FoFNOBqPh6VnCknoTFuWfPPj8ezG84wCteI&#10;Dpyq+UYhn01PTya9r9Q5tNA1KjACcVj1vuZtjL4qCpStsgJH4JWjooZgRaRtWBZNED2h2644L8vr&#10;oofQ+ABSIdLpw7bIpxlfayXjm9aoIutqTtpijiHHRYrFdCKqZRC+NXInQ/xBhRXGEekB6kFEwVbB&#10;/IKyRgZA0HEkwRagtZEq90DdjMsf3cxb4VXuhcxBf7AJ/w9Wvq7n/j2wONzDQANMhvQeK6TD1M+g&#10;g00rKWVUJws3B9vUEJlMjy7Li4srziSVxiXl2dbi+NgHjE8KLEtJzQNNJZsl1i8YiZCu7q8kLgeP&#10;puvS+VFJyuKwGJhpiOR2L3MBzYbU9zTAmjv6YZx1z478SbPeJ2GfLHZJIkF/t4pElPkT+hZqR0pu&#10;Z1m7n5HG+X2fbx3/7/Q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CQEnjhAEAAAcDAAAOAAAAAAAAAAAAAAAAAC4C&#10;AABkcnMvZTJvRG9jLnhtbFBLAQItABQABgAIAAAAIQDUEShA4AAAAA8BAAAPAAAAAAAAAAAAAAAA&#10;AN4DAABkcnMvZG93bnJldi54bWxQSwUGAAAAAAQABADzAAAA6wQAAAAA&#10;" filled="f" stroked="f">
              <v:textbox style="mso-fit-shape-to-text:t" inset="0,0,0,0">
                <w:txbxContent>
                  <w:p w14:paraId="51D90A62" w14:textId="6C374F97"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2</w:t>
                    </w:r>
                    <w:r>
                      <w:rPr>
                        <w:sz w:val="24"/>
                      </w:rPr>
                      <w:t>7</w:t>
                    </w:r>
                    <w:r>
                      <w:rPr>
                        <w:color w:val="2B579A"/>
                        <w:sz w:val="24"/>
                        <w:shd w:val="clear" w:color="auto" w:fill="E6E6E6"/>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1FBB" w14:textId="407EF57E" w:rsidR="0021429D" w:rsidRPr="005741AF" w:rsidRDefault="0021429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F417" w14:textId="3961C311"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65" behindDoc="1" locked="0" layoutInCell="1" allowOverlap="1" wp14:anchorId="075B3E29" wp14:editId="526C5D3F">
              <wp:simplePos x="0" y="0"/>
              <wp:positionH relativeFrom="page">
                <wp:posOffset>6515735</wp:posOffset>
              </wp:positionH>
              <wp:positionV relativeFrom="page">
                <wp:posOffset>9678035</wp:posOffset>
              </wp:positionV>
              <wp:extent cx="140335" cy="100330"/>
              <wp:effectExtent l="0" t="0" r="0" b="0"/>
              <wp:wrapNone/>
              <wp:docPr id="6" name="Text Box 6"/>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11D415D1" w14:textId="3EA08D87"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30</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075B3E29" id="_x0000_t202" coordsize="21600,21600" o:spt="202" path="m,l,21600r21600,l21600,xe">
              <v:stroke joinstyle="miter"/>
              <v:path gradientshapeok="t" o:connecttype="rect"/>
            </v:shapetype>
            <v:shape id="Text Box 6" o:spid="_x0000_s1050" type="#_x0000_t202" style="position:absolute;margin-left:513.05pt;margin-top:762.05pt;width:11.05pt;height:7.9pt;z-index:-25165821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jhZ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HxydZ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hRY4WYUBAAAHAwAADgAAAAAAAAAAAAAAAAAu&#10;AgAAZHJzL2Uyb0RvYy54bWxQSwECLQAUAAYACAAAACEA1BEoQOAAAAAPAQAADwAAAAAAAAAAAAAA&#10;AADfAwAAZHJzL2Rvd25yZXYueG1sUEsFBgAAAAAEAAQA8wAAAOwEAAAAAA==&#10;" filled="f" stroked="f">
              <v:textbox style="mso-fit-shape-to-text:t" inset="0,0,0,0">
                <w:txbxContent>
                  <w:p w14:paraId="11D415D1" w14:textId="3EA08D87"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3</w:t>
                    </w:r>
                    <w:r>
                      <w:rPr>
                        <w:sz w:val="24"/>
                      </w:rPr>
                      <w:t>0</w:t>
                    </w:r>
                    <w:r>
                      <w:rPr>
                        <w:color w:val="2B579A"/>
                        <w:sz w:val="24"/>
                        <w:shd w:val="clear" w:color="auto" w:fill="E6E6E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DAF1" w14:textId="3A49B68A" w:rsidR="005F66AB" w:rsidRPr="005741AF" w:rsidRDefault="0021429D">
    <w:pPr>
      <w:spacing w:line="1" w:lineRule="exact"/>
    </w:pPr>
    <w:r>
      <w:rPr>
        <w:noProof/>
        <w:color w:val="2B579A"/>
        <w:shd w:val="clear" w:color="auto" w:fill="E6E6E6"/>
      </w:rPr>
      <mc:AlternateContent>
        <mc:Choice Requires="wps">
          <w:drawing>
            <wp:anchor distT="0" distB="0" distL="0" distR="0" simplePos="0" relativeHeight="251658283" behindDoc="0" locked="0" layoutInCell="1" allowOverlap="1" wp14:anchorId="38ECAC57" wp14:editId="6CBBE6E4">
              <wp:simplePos x="635" y="635"/>
              <wp:positionH relativeFrom="page">
                <wp:align>center</wp:align>
              </wp:positionH>
              <wp:positionV relativeFrom="page">
                <wp:align>bottom</wp:align>
              </wp:positionV>
              <wp:extent cx="443865" cy="443865"/>
              <wp:effectExtent l="0" t="0" r="17145" b="0"/>
              <wp:wrapNone/>
              <wp:docPr id="7" name="Text Box 7" descr="HK-dir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08A2B2" w14:textId="7A8B1614" w:rsidR="0021429D" w:rsidRPr="001A1E74" w:rsidRDefault="0021429D" w:rsidP="0021429D">
                          <w:pPr>
                            <w:rPr>
                              <w:rFonts w:ascii="Calibri" w:eastAsia="Calibri" w:hAnsi="Calibri" w:cs="Calibri"/>
                              <w:color w:val="0070C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ECAC57" id="_x0000_t202" coordsize="21600,21600" o:spt="202" path="m,l,21600r21600,l21600,xe">
              <v:stroke joinstyle="miter"/>
              <v:path gradientshapeok="t" o:connecttype="rect"/>
            </v:shapetype>
            <v:shape id="Text Box 7" o:spid="_x0000_s1051" type="#_x0000_t202" alt="HK-dir Intern" style="position:absolute;margin-left:0;margin-top:0;width:34.95pt;height:34.95pt;z-index:2516582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06RDAIAAB0EAAAOAAAAZHJzL2Uyb0RvYy54bWysU01v2zAMvQ/YfxB0X+xkTdEacYqsRYYB&#10;QVsgLXpWZCk2IImCpMTOfv0o2U62dqdhF/mZpPjx+LS467QiR+F8A6ak00lOiTAcqsbsS/r6sv5y&#10;Q4kPzFRMgRElPQlP75afPy1aW4gZ1KAq4QgmMb5obUnrEGyRZZ7XQjM/ASsMOiU4zQL+un1WOdZi&#10;dq2yWZ5fZy24yjrgwnu0PvROukz5pRQ8PEnpRSCqpNhbSKdL5y6e2XLBir1jtm740Ab7hy40awwW&#10;Pad6YIGRg2s+pNINd+BBhgkHnYGUDRdpBpxmmr+bZlszK9IsSI63Z5r8/0vLH49b++xI6L5BhwuM&#10;hLTWFx6NcZ5OOh2/2ClBP1J4OtMmukA4Gq+uvt5czynh6BowZskul63z4bsATSIoqcOtJLLYceND&#10;HzqGxFoG1o1SaTPK/GHAnNGSXTqMKHS7jjRVSWfzsf0dVCecykG/cG/5usHaG+bDM3O4YRwEVRue&#10;8JAK2pLCgCipwf38mz3GI/HopaRFxZTUoKQpUT8MLiSKawRuBLsEprf5PEe/Oeh7QB1O8UlYniBa&#10;XVAjlA70G+p5FQuhixmO5Uq6G+F96KWL74GL1SoFoY4sCxuztTymjnxFMl+6N+bswHjAVT3CKCdW&#10;vCO+j403vV0dAtKfthK57YkcKEcNpr0O7yWK/Pf/FHV51ctfAAAA//8DAFBLAwQUAAYACAAAACEA&#10;N+3R+NkAAAADAQAADwAAAGRycy9kb3ducmV2LnhtbEyPQU/DMAyF70j8h8hI3FjKJiZWmk5oEqch&#10;pG1cuHmJ1xYap2rcrfv3BDiwi5+sZ733uViOvlVH6mMT2MD9JANFbINruDLwvnu5ewQVBdlhG5gM&#10;nCnCsry+KjB34cQbOm6lUimEY44GapEu1zramjzGSeiIk3cIvUdJa19p1+MphftWT7Nsrj02nBpq&#10;7GhVk/3aDt7Aw0ZehzfezT7G6flz3a3s7LC2xtzejM9PoIRG+T+GH/yEDmVi2oeBXVStgfSI/M7k&#10;zRcLUPs/1WWhL9nLbwAAAP//AwBQSwECLQAUAAYACAAAACEAtoM4kv4AAADhAQAAEwAAAAAAAAAA&#10;AAAAAAAAAAAAW0NvbnRlbnRfVHlwZXNdLnhtbFBLAQItABQABgAIAAAAIQA4/SH/1gAAAJQBAAAL&#10;AAAAAAAAAAAAAAAAAC8BAABfcmVscy8ucmVsc1BLAQItABQABgAIAAAAIQCJc06RDAIAAB0EAAAO&#10;AAAAAAAAAAAAAAAAAC4CAABkcnMvZTJvRG9jLnhtbFBLAQItABQABgAIAAAAIQA37dH42QAAAAMB&#10;AAAPAAAAAAAAAAAAAAAAAGYEAABkcnMvZG93bnJldi54bWxQSwUGAAAAAAQABADzAAAAbAUAAAAA&#10;" filled="f" stroked="f">
              <v:textbox style="mso-fit-shape-to-text:t" inset="0,0,0,15pt">
                <w:txbxContent>
                  <w:p w14:paraId="6508A2B2" w14:textId="7A8B1614" w:rsidR="0021429D" w:rsidRPr="001A1E74" w:rsidRDefault="0021429D" w:rsidP="0021429D">
                    <w:pPr>
                      <w:rPr>
                        <w:rFonts w:ascii="Calibri" w:eastAsia="Calibri" w:hAnsi="Calibri" w:cs="Calibri"/>
                        <w:color w:val="0070C0"/>
                        <w:sz w:val="20"/>
                        <w:szCs w:val="20"/>
                      </w:rPr>
                    </w:pPr>
                  </w:p>
                </w:txbxContent>
              </v:textbox>
              <w10:wrap anchorx="page" anchory="page"/>
            </v:shape>
          </w:pict>
        </mc:Fallback>
      </mc:AlternateContent>
    </w:r>
    <w:r>
      <w:rPr>
        <w:noProof/>
        <w:color w:val="2B579A"/>
        <w:shd w:val="clear" w:color="auto" w:fill="E6E6E6"/>
      </w:rPr>
      <mc:AlternateContent>
        <mc:Choice Requires="wps">
          <w:drawing>
            <wp:anchor distT="0" distB="0" distL="0" distR="0" simplePos="0" relativeHeight="251658262" behindDoc="1" locked="0" layoutInCell="1" allowOverlap="1" wp14:anchorId="22421620" wp14:editId="5C57941A">
              <wp:simplePos x="0" y="0"/>
              <wp:positionH relativeFrom="page">
                <wp:posOffset>6515735</wp:posOffset>
              </wp:positionH>
              <wp:positionV relativeFrom="page">
                <wp:posOffset>9678035</wp:posOffset>
              </wp:positionV>
              <wp:extent cx="140335" cy="100330"/>
              <wp:effectExtent l="0" t="0" r="0" b="0"/>
              <wp:wrapNone/>
              <wp:docPr id="8" name="Text Box 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7598323C" w14:textId="44F118AE"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31</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 w14:anchorId="22421620" id="Text Box 8" o:spid="_x0000_s1052" type="#_x0000_t202" style="position:absolute;margin-left:513.05pt;margin-top:762.05pt;width:11.05pt;height:7.9pt;z-index:-2516582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YU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Hxyc5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w5WFIUBAAAHAwAADgAAAAAAAAAAAAAAAAAu&#10;AgAAZHJzL2Uyb0RvYy54bWxQSwECLQAUAAYACAAAACEA1BEoQOAAAAAPAQAADwAAAAAAAAAAAAAA&#10;AADfAwAAZHJzL2Rvd25yZXYueG1sUEsFBgAAAAAEAAQA8wAAAOwEAAAAAA==&#10;" filled="f" stroked="f">
              <v:textbox style="mso-fit-shape-to-text:t" inset="0,0,0,0">
                <w:txbxContent>
                  <w:p w14:paraId="7598323C" w14:textId="44F118AE"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3</w:t>
                    </w:r>
                    <w:r>
                      <w:rPr>
                        <w:sz w:val="24"/>
                      </w:rPr>
                      <w:t>1</w:t>
                    </w:r>
                    <w:r>
                      <w:rPr>
                        <w:color w:val="2B579A"/>
                        <w:sz w:val="24"/>
                        <w:shd w:val="clear" w:color="auto" w:fill="E6E6E6"/>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7C52" w14:textId="2F92E620" w:rsidR="0021429D" w:rsidRPr="005741AF" w:rsidRDefault="0021429D">
    <w:pPr>
      <w:pStyle w:val="Footer"/>
    </w:pPr>
    <w:r>
      <w:rPr>
        <w:noProof/>
        <w:color w:val="2B579A"/>
        <w:shd w:val="clear" w:color="auto" w:fill="E6E6E6"/>
      </w:rPr>
      <mc:AlternateContent>
        <mc:Choice Requires="wps">
          <w:drawing>
            <wp:anchor distT="0" distB="0" distL="0" distR="0" simplePos="0" relativeHeight="251658282" behindDoc="0" locked="0" layoutInCell="1" allowOverlap="1" wp14:anchorId="3193150B" wp14:editId="196C49F8">
              <wp:simplePos x="635" y="635"/>
              <wp:positionH relativeFrom="page">
                <wp:align>center</wp:align>
              </wp:positionH>
              <wp:positionV relativeFrom="page">
                <wp:align>bottom</wp:align>
              </wp:positionV>
              <wp:extent cx="443865" cy="443865"/>
              <wp:effectExtent l="0" t="0" r="17145" b="0"/>
              <wp:wrapNone/>
              <wp:docPr id="9" name="Text Box 9" descr="HK-dir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5002AE" w14:textId="228383E9" w:rsidR="0021429D" w:rsidRPr="001A1E74" w:rsidRDefault="0021429D" w:rsidP="0021429D">
                          <w:pPr>
                            <w:rPr>
                              <w:rFonts w:ascii="Calibri" w:eastAsia="Calibri" w:hAnsi="Calibri" w:cs="Calibri"/>
                              <w:color w:val="FFFF00"/>
                              <w:sz w:val="20"/>
                              <w:szCs w:val="20"/>
                            </w:rPr>
                          </w:pPr>
                          <w:r>
                            <w:rPr>
                              <w:rFonts w:ascii="Calibri" w:hAnsi="Calibri"/>
                              <w:color w:val="FFFF00"/>
                              <w:sz w:val="20"/>
                            </w:rPr>
                            <w:t>HK-dir Intern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93150B" id="_x0000_t202" coordsize="21600,21600" o:spt="202" path="m,l,21600r21600,l21600,xe">
              <v:stroke joinstyle="miter"/>
              <v:path gradientshapeok="t" o:connecttype="rect"/>
            </v:shapetype>
            <v:shape id="Text Box 9" o:spid="_x0000_s1053" type="#_x0000_t202" alt="HK-dir Intern" style="position:absolute;margin-left:0;margin-top:0;width:34.95pt;height:34.95pt;z-index:25165828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SvqDAIAAB0EAAAOAAAAZHJzL2Uyb0RvYy54bWysU01v2zAMvQ/YfxB0X+xkbdcZcYqsRYYB&#10;QVsgHXqWZSk2IImCpMTOfv0o2U62bqdhF/mZpPjx+LS867UiR+F8C6ak81lOiTAc6tbsS/r9ZfPh&#10;lhIfmKmZAiNKehKe3q3ev1t2thALaEDVwhFMYnzR2ZI2IdgiyzxvhGZ+BlYYdEpwmgX8dfusdqzD&#10;7Fplizy/yTpwtXXAhfdofRicdJXySyl4eJLSi0BUSbG3kE6Xziqe2WrJir1jtmn52Ab7hy40aw0W&#10;Pad6YIGRg2v/SKVb7sCDDDMOOgMpWy7SDDjNPH8zza5hVqRZkBxvzzT5/5eWPx539tmR0H+BHhcY&#10;CemsLzwa4zy9dDp+sVOCfqTwdKZN9IFwNF5dfby9uaaEo2vEmCW7XLbOh68CNImgpA63kshix60P&#10;Q+gUEmsZ2LRKpc0o85sBc0ZLdukwotBXPWnrki4+Te1XUJ9wKgfDwr3lmxZrb5kPz8zhhnEQVG14&#10;wkMq6EoKI6KkAffjb/YYj8Sjl5IOFVNSg5KmRH0zuJAorgm4CVQJzD/n1zn6zUHfA+pwjk/C8gTR&#10;6oKaoHSgX1HP61gIXcxwLFfSaoL3YZAuvgcu1usUhDqyLGzNzvKYOvIVyXzpX5mzI+MBV/UIk5xY&#10;8Yb4ITbe9HZ9CEh/2krkdiBypBw1mPY6vpco8l//U9TlVa9+AgAA//8DAFBLAwQUAAYACAAAACEA&#10;N+3R+NkAAAADAQAADwAAAGRycy9kb3ducmV2LnhtbEyPQU/DMAyF70j8h8hI3FjKJiZWmk5oEqch&#10;pG1cuHmJ1xYap2rcrfv3BDiwi5+sZ733uViOvlVH6mMT2MD9JANFbINruDLwvnu5ewQVBdlhG5gM&#10;nCnCsry+KjB34cQbOm6lUimEY44GapEu1zramjzGSeiIk3cIvUdJa19p1+MphftWT7Nsrj02nBpq&#10;7GhVk/3aDt7Aw0ZehzfezT7G6flz3a3s7LC2xtzejM9PoIRG+T+GH/yEDmVi2oeBXVStgfSI/M7k&#10;zRcLUPs/1WWhL9nLbwAAAP//AwBQSwECLQAUAAYACAAAACEAtoM4kv4AAADhAQAAEwAAAAAAAAAA&#10;AAAAAAAAAAAAW0NvbnRlbnRfVHlwZXNdLnhtbFBLAQItABQABgAIAAAAIQA4/SH/1gAAAJQBAAAL&#10;AAAAAAAAAAAAAAAAAC8BAABfcmVscy8ucmVsc1BLAQItABQABgAIAAAAIQBTDSvqDAIAAB0EAAAO&#10;AAAAAAAAAAAAAAAAAC4CAABkcnMvZTJvRG9jLnhtbFBLAQItABQABgAIAAAAIQA37dH42QAAAAMB&#10;AAAPAAAAAAAAAAAAAAAAAGYEAABkcnMvZG93bnJldi54bWxQSwUGAAAAAAQABADzAAAAbAUAAAAA&#10;" filled="f" stroked="f">
              <v:textbox style="mso-fit-shape-to-text:t" inset="0,0,0,15pt">
                <w:txbxContent>
                  <w:p w14:paraId="125002AE" w14:textId="228383E9" w:rsidR="0021429D" w:rsidRPr="001A1E74" w:rsidRDefault="0021429D" w:rsidP="0021429D">
                    <w:pPr>
                      <w:rPr>
                        <w:rFonts w:ascii="Calibri" w:eastAsia="Calibri" w:hAnsi="Calibri" w:cs="Calibri"/>
                        <w:color w:val="FFFF00"/>
                        <w:sz w:val="20"/>
                        <w:szCs w:val="20"/>
                      </w:rPr>
                    </w:pPr>
                    <w:r>
                      <w:rPr>
                        <w:rFonts w:ascii="Calibri" w:hAnsi="Calibri"/>
                        <w:color w:val="FFFF00"/>
                        <w:sz w:val="20"/>
                      </w:rPr>
                      <w:t>HK-dir Intern</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ABCD" w14:textId="6D66E885"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69" behindDoc="1" locked="0" layoutInCell="1" allowOverlap="1" wp14:anchorId="2AF8155C" wp14:editId="0A5846E3">
              <wp:simplePos x="0" y="0"/>
              <wp:positionH relativeFrom="page">
                <wp:posOffset>6521450</wp:posOffset>
              </wp:positionH>
              <wp:positionV relativeFrom="page">
                <wp:posOffset>9873615</wp:posOffset>
              </wp:positionV>
              <wp:extent cx="137160" cy="100330"/>
              <wp:effectExtent l="0" t="0" r="0" b="0"/>
              <wp:wrapNone/>
              <wp:docPr id="156" name="Text Box 156"/>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7076CE70" w14:textId="2C6C1073"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44</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2AF8155C" id="_x0000_t202" coordsize="21600,21600" o:spt="202" path="m,l,21600r21600,l21600,xe">
              <v:stroke joinstyle="miter"/>
              <v:path gradientshapeok="t" o:connecttype="rect"/>
            </v:shapetype>
            <v:shape id="Text Box 156" o:spid="_x0000_s1056" type="#_x0000_t202" style="position:absolute;margin-left:513.5pt;margin-top:777.45pt;width:10.8pt;height:7.9pt;z-index:-25165821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deRhAEAAAcDAAAOAAAAZHJzL2Uyb0RvYy54bWysUsFKAzEQvQv+Q8jd7tZClaXboogiiArq&#10;B6TZpBvYZEImdrd/7yTdtqI38ZJMZpL33rzJYjXYjm1VQAOu5tNJyZlyEhrjNjX/eL+/uOYMo3CN&#10;6MCpmu8U8tXy/GzR+0pdQgtdowIjEIdV72vexuirokDZKitwAl45KmoIVkQ6hk3RBNETuu2Ky7Kc&#10;Fz2ExgeQCpGyd/siX2Z8rZWML1qjiqyrOWmLeQ15Xae1WC5EtQnCt0aOMsQfVFhhHJEeoe5EFOwz&#10;mF9Q1sgACDpOJNgCtDZS5R6om2n5o5u3VniVeyFz0B9twv+Dlc/bN/8aWBxuYaABJkN6jxVSMvUz&#10;6GDTTkoZ1cnC3dE2NUQm06PZ1XROFUmlaVnOZtnW4vTYB4wPCixLQc0DTSWbJbZPGImQrh6uJC4H&#10;96brUv6kJEVxWA/MNDXfE6TUGpodqe9pgDV39MM46x4d+ZNmfQjCIViPQSJBf/MZiSjzn6BGUnI7&#10;yxp/Rhrn93O+dfq/yy8AAAD//wMAUEsDBBQABgAIAAAAIQARFDmO4AAAAA8BAAAPAAAAZHJzL2Rv&#10;d25yZXYueG1sTI/BTsMwEETvSPyDtUjcqE3VNiHEqVAlLtwoCImbG2/jCHsd2W6a/D3OCW47u6PZ&#10;N/V+cpaNGGLvScLjSgBDar3uqZPw+fH6UAKLSZFW1hNKmDHCvrm9qVWl/ZXecTymjuUQipWSYFIa&#10;Ks5ja9CpuPIDUr6dfXAqZRk6roO65nBn+VqIHXeqp/zBqAEPBtuf48VJKKYvj0PEA36fxzaYfi7t&#10;2yzl/d308gws4ZT+zLDgZ3RoMtPJX0hHZrMW6yKXSXnabjdPwBaP2JQ7YKdlV4gCeFPz/z2aXwAA&#10;AP//AwBQSwECLQAUAAYACAAAACEAtoM4kv4AAADhAQAAEwAAAAAAAAAAAAAAAAAAAAAAW0NvbnRl&#10;bnRfVHlwZXNdLnhtbFBLAQItABQABgAIAAAAIQA4/SH/1gAAAJQBAAALAAAAAAAAAAAAAAAAAC8B&#10;AABfcmVscy8ucmVsc1BLAQItABQABgAIAAAAIQDCWdeRhAEAAAcDAAAOAAAAAAAAAAAAAAAAAC4C&#10;AABkcnMvZTJvRG9jLnhtbFBLAQItABQABgAIAAAAIQARFDmO4AAAAA8BAAAPAAAAAAAAAAAAAAAA&#10;AN4DAABkcnMvZG93bnJldi54bWxQSwUGAAAAAAQABADzAAAA6wQAAAAA&#10;" filled="f" stroked="f">
              <v:textbox style="mso-fit-shape-to-text:t" inset="0,0,0,0">
                <w:txbxContent>
                  <w:p w14:paraId="7076CE70" w14:textId="2C6C1073"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4</w:t>
                    </w:r>
                    <w:r>
                      <w:rPr>
                        <w:sz w:val="24"/>
                      </w:rPr>
                      <w:t>4</w:t>
                    </w:r>
                    <w:r>
                      <w:rPr>
                        <w:color w:val="2B579A"/>
                        <w:sz w:val="24"/>
                        <w:shd w:val="clear" w:color="auto" w:fill="E6E6E6"/>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A2AB" w14:textId="73A474D6"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67" behindDoc="1" locked="0" layoutInCell="1" allowOverlap="1" wp14:anchorId="77A42B7B" wp14:editId="702516A6">
              <wp:simplePos x="0" y="0"/>
              <wp:positionH relativeFrom="page">
                <wp:posOffset>6521450</wp:posOffset>
              </wp:positionH>
              <wp:positionV relativeFrom="page">
                <wp:posOffset>9873615</wp:posOffset>
              </wp:positionV>
              <wp:extent cx="137160" cy="100330"/>
              <wp:effectExtent l="0" t="0" r="0" b="0"/>
              <wp:wrapNone/>
              <wp:docPr id="152" name="Text Box 152"/>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52E897B6" w14:textId="241DF19F"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43</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77A42B7B" id="_x0000_t202" coordsize="21600,21600" o:spt="202" path="m,l,21600r21600,l21600,xe">
              <v:stroke joinstyle="miter"/>
              <v:path gradientshapeok="t" o:connecttype="rect"/>
            </v:shapetype>
            <v:shape id="Text Box 152" o:spid="_x0000_s1057" type="#_x0000_t202" style="position:absolute;margin-left:513.5pt;margin-top:777.45pt;width:10.8pt;height:7.9pt;z-index:-25165821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C3hQEAAAcDAAAOAAAAZHJzL2Uyb0RvYy54bWysUsFKAzEQvQv+Q8jd7tZClaXboogiiArq&#10;B6TZpBvYZEImdrd/7yTdtqI38TKZZJL33rzJYjXYjm1VQAOu5tNJyZlyEhrjNjX/eL+/uOYMo3CN&#10;6MCpmu8U8tXy/GzR+0pdQgtdowIjEIdV72vexuirokDZKitwAl45KmoIVkTahk3RBNETuu2Ky7Kc&#10;Fz2ExgeQCpFO7/ZFvsz4WisZX7RGFVlXc9IWcww5rlMslgtRbYLwrZGjDPEHFVYYR6RHqDsRBfsM&#10;5heUNTIAgo4TCbYArY1UuQfqZlr+6OatFV7lXsgc9Eeb8P9g5fP2zb8GFodbGGiAyZDeY4V0mPoZ&#10;dLBpJaWM6mTh7mibGiKT6dHsajqniqTStCxns2xrcXrsA8YHBZalpOaBppLNEtsnjERIVw9XEpeD&#10;e9N16fykJGVxWA/MNDWfHWWuodmR+p4GWHNHP4yz7tGRP2nWhyQckvWYJBL0N5+RiDJ/Qt9DjaTk&#10;dpY1/ow0zu/7fOv0f5dfAAAA//8DAFBLAwQUAAYACAAAACEAERQ5juAAAAAPAQAADwAAAGRycy9k&#10;b3ducmV2LnhtbEyPwU7DMBBE70j8g7VI3KhN1TYhxKlQJS7cKAiJmxtv4wh7Hdlumvw9zgluO7uj&#10;2Tf1fnKWjRhi70nC40oAQ2q97qmT8Pnx+lACi0mRVtYTSpgxwr65valVpf2V3nE8po7lEIqVkmBS&#10;GirOY2vQqbjyA1K+nX1wKmUZOq6DuuZwZ/laiB13qqf8wagBDwbbn+PFSSimL49DxAN+n8c2mH4u&#10;7dss5f3d9PIMLOGU/syw4Gd0aDLTyV9IR2azFusil0l52m43T8AWj9iUO2CnZVeIAnhT8/89ml8A&#10;AAD//wMAUEsBAi0AFAAGAAgAAAAhALaDOJL+AAAA4QEAABMAAAAAAAAAAAAAAAAAAAAAAFtDb250&#10;ZW50X1R5cGVzXS54bWxQSwECLQAUAAYACAAAACEAOP0h/9YAAACUAQAACwAAAAAAAAAAAAAAAAAv&#10;AQAAX3JlbHMvLnJlbHNQSwECLQAUAAYACAAAACEA/1Vgt4UBAAAHAwAADgAAAAAAAAAAAAAAAAAu&#10;AgAAZHJzL2Uyb0RvYy54bWxQSwECLQAUAAYACAAAACEAERQ5juAAAAAPAQAADwAAAAAAAAAAAAAA&#10;AADfAwAAZHJzL2Rvd25yZXYueG1sUEsFBgAAAAAEAAQA8wAAAOwEAAAAAA==&#10;" filled="f" stroked="f">
              <v:textbox style="mso-fit-shape-to-text:t" inset="0,0,0,0">
                <w:txbxContent>
                  <w:p w14:paraId="52E897B6" w14:textId="241DF19F"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4</w:t>
                    </w:r>
                    <w:r>
                      <w:rPr>
                        <w:sz w:val="24"/>
                      </w:rPr>
                      <w:t>3</w:t>
                    </w:r>
                    <w:r>
                      <w:rPr>
                        <w:color w:val="2B579A"/>
                        <w:sz w:val="24"/>
                        <w:shd w:val="clear" w:color="auto" w:fill="E6E6E6"/>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8190" w14:textId="08AB390A"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72" behindDoc="1" locked="0" layoutInCell="1" allowOverlap="1" wp14:anchorId="13352828" wp14:editId="795250A2">
              <wp:simplePos x="0" y="0"/>
              <wp:positionH relativeFrom="page">
                <wp:posOffset>6515735</wp:posOffset>
              </wp:positionH>
              <wp:positionV relativeFrom="page">
                <wp:posOffset>9678035</wp:posOffset>
              </wp:positionV>
              <wp:extent cx="140335" cy="100330"/>
              <wp:effectExtent l="0" t="0" r="0" b="0"/>
              <wp:wrapNone/>
              <wp:docPr id="162" name="Text Box 162"/>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6C81070D" w14:textId="3DCD899B"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34</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13352828" id="_x0000_t202" coordsize="21600,21600" o:spt="202" path="m,l,21600r21600,l21600,xe">
              <v:stroke joinstyle="miter"/>
              <v:path gradientshapeok="t" o:connecttype="rect"/>
            </v:shapetype>
            <v:shape id="Text Box 162" o:spid="_x0000_s1060" type="#_x0000_t202" style="position:absolute;margin-left:513.05pt;margin-top:762.05pt;width:11.05pt;height:7.9pt;z-index:-2516582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XYBhQEAAAcDAAAOAAAAZHJzL2Uyb0RvYy54bWysUttKAzEQfRf8h5B3u1urIku3opSKICpU&#10;PyDNJt3AJhMysbv9eyfpTfRNfJlMMsk5Z85kejfYjm1UQAOu5uNRyZlyEhrj1jX/eF9c3HKGUbhG&#10;dOBUzbcK+d3s/Gza+0pdQgtdowIjEIdV72vexuirokDZKitwBF45KmoIVkTahnXRBNETuu2Ky7K8&#10;KXoIjQ8gFSKdzndFPsv4WisZX7VGFVlXc9IWcww5rlIsZlNRrYPwrZF7GeIPKqwwjkiPUHMRBfsM&#10;5heUNTIAgo4jCbYArY1UuQfqZlz+6GbZCq9yL2QO+qNN+H+w8mWz9G+BxeEBBhpgMqT3WCEdpn4G&#10;HWxaSSmjOlm4PdqmhshkenRVTibXnEkqjUvKs63F6bEPGB8VWJaSmgeaSjZLbJ4xEiFdPVxJXA4W&#10;puvS+UlJyuKwGphpaj65OshcQbMl9T0NsOaOfhhn3ZMjf9KsD0k4JKt9kkjQ339GIsr8CX0HtScl&#10;t7Os/c9I4/y+z7dO/3f2BQ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mO12AYUBAAAHAwAADgAAAAAAAAAAAAAAAAAu&#10;AgAAZHJzL2Uyb0RvYy54bWxQSwECLQAUAAYACAAAACEA1BEoQOAAAAAPAQAADwAAAAAAAAAAAAAA&#10;AADfAwAAZHJzL2Rvd25yZXYueG1sUEsFBgAAAAAEAAQA8wAAAOwEAAAAAA==&#10;" filled="f" stroked="f">
              <v:textbox style="mso-fit-shape-to-text:t" inset="0,0,0,0">
                <w:txbxContent>
                  <w:p w14:paraId="6C81070D" w14:textId="3DCD899B"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3</w:t>
                    </w:r>
                    <w:r>
                      <w:rPr>
                        <w:sz w:val="24"/>
                      </w:rPr>
                      <w:t>4</w:t>
                    </w:r>
                    <w:r>
                      <w:rPr>
                        <w:color w:val="2B579A"/>
                        <w:sz w:val="24"/>
                        <w:shd w:val="clear" w:color="auto" w:fill="E6E6E6"/>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62E9" w14:textId="0E5DAD72"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77" behindDoc="1" locked="0" layoutInCell="1" allowOverlap="1" wp14:anchorId="401375AD" wp14:editId="45964178">
              <wp:simplePos x="0" y="0"/>
              <wp:positionH relativeFrom="page">
                <wp:posOffset>9327515</wp:posOffset>
              </wp:positionH>
              <wp:positionV relativeFrom="page">
                <wp:posOffset>6542405</wp:posOffset>
              </wp:positionV>
              <wp:extent cx="128270" cy="100330"/>
              <wp:effectExtent l="0" t="0" r="0" b="0"/>
              <wp:wrapNone/>
              <wp:docPr id="212" name="Text Box 212"/>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14:paraId="7E4895A3" w14:textId="53F4B11C" w:rsidR="005F66AB" w:rsidRPr="005741AF" w:rsidRDefault="005F66AB">
                          <w:pPr>
                            <w:pStyle w:val="Headerorfooter10"/>
                            <w:jc w:val="left"/>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58</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401375AD" id="_x0000_t202" coordsize="21600,21600" o:spt="202" path="m,l,21600r21600,l21600,xe">
              <v:stroke joinstyle="miter"/>
              <v:path gradientshapeok="t" o:connecttype="rect"/>
            </v:shapetype>
            <v:shape id="Text Box 212" o:spid="_x0000_s1064" type="#_x0000_t202" style="position:absolute;margin-left:734.45pt;margin-top:515.15pt;width:10.1pt;height:7.9pt;z-index:-25165820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q5hgEAAAcDAAAOAAAAZHJzL2Uyb0RvYy54bWysUttKAzEQfRf8h5B3u9sWtCzdFqVUBFFB&#10;/YA0m3QDm0zIxO72753EXkTfxJfJJJOcc+ZM5svBdmynAhpwNR+PSs6Uk9AYt635+9v6asYZRuEa&#10;0YFTNd8r5MvF5cW895WaQAtdowIjEIdV72vexuirokDZKitwBF45KmoIVkTahm3RBNETuu2KSVle&#10;Fz2ExgeQCpFOV19Fvsj4WisZn7VGFVlXc9IWcww5blIsFnNRbYPwrZEHGeIPKqwwjkhPUCsRBfsI&#10;5heUNTIAgo4jCbYArY1UuQfqZlz+6Oa1FV7lXsgc9Ceb8P9g5dPu1b8EFoc7GGiAyZDeY4V0mPoZ&#10;dLBpJaWM6mTh/mSbGiKT6dFkNrmhiqTSuCyn02xrcX7sA8Z7BZalpOaBppLNErtHjERIV49XEpeD&#10;tem6dH5WkrI4bAZmmppPZ0eZG2j2pL6nAdbc0Q/jrHtw5E+a9TEJx2RzSBIJ+tuPSESZP6F/QR1I&#10;ye0s6/Az0ji/7/Ot8/9dfAIAAP//AwBQSwMEFAAGAAgAAAAhANz4pEngAAAADwEAAA8AAABkcnMv&#10;ZG93bnJldi54bWxMj8FOwzAQRO9I/IO1SNyoHRqFNMSpUCUu3CgIiZsbb+OI2I5sN03+ns0Jbju7&#10;o9k39X62A5swxN47CdlGAEPXet27TsLnx+tDCSwm5bQavEMJC0bYN7c3taq0v7p3nI6pYxTiYqUk&#10;mJTGivPYGrQqbvyIjm5nH6xKJEPHdVBXCrcDfxSi4Fb1jj4YNeLBYPtzvFgJT/OXxzHiAb/PUxtM&#10;v5TD2yLl/d388gws4Zz+zLDiEzo0xHTyF6cjG0jnRbkjL01iK7bAVk9e7jJgp3WXFxnwpub/ezS/&#10;AAAA//8DAFBLAQItABQABgAIAAAAIQC2gziS/gAAAOEBAAATAAAAAAAAAAAAAAAAAAAAAABbQ29u&#10;dGVudF9UeXBlc10ueG1sUEsBAi0AFAAGAAgAAAAhADj9If/WAAAAlAEAAAsAAAAAAAAAAAAAAAAA&#10;LwEAAF9yZWxzLy5yZWxzUEsBAi0AFAAGAAgAAAAhAKdlSrmGAQAABwMAAA4AAAAAAAAAAAAAAAAA&#10;LgIAAGRycy9lMm9Eb2MueG1sUEsBAi0AFAAGAAgAAAAhANz4pEngAAAADwEAAA8AAAAAAAAAAAAA&#10;AAAA4AMAAGRycy9kb3ducmV2LnhtbFBLBQYAAAAABAAEAPMAAADtBAAAAAA=&#10;" filled="f" stroked="f">
              <v:textbox style="mso-fit-shape-to-text:t" inset="0,0,0,0">
                <w:txbxContent>
                  <w:p w14:paraId="7E4895A3" w14:textId="53F4B11C" w:rsidR="005F66AB" w:rsidRPr="005741AF" w:rsidRDefault="005F66AB">
                    <w:pPr>
                      <w:pStyle w:val="Headerorfooter10"/>
                      <w:jc w:val="left"/>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5</w:t>
                    </w:r>
                    <w:r>
                      <w:rPr>
                        <w:sz w:val="24"/>
                      </w:rPr>
                      <w:t>8</w:t>
                    </w:r>
                    <w:r>
                      <w:rPr>
                        <w:color w:val="2B579A"/>
                        <w:sz w:val="24"/>
                        <w:shd w:val="clear" w:color="auto" w:fill="E6E6E6"/>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A9BE" w14:textId="70BC2561"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75" behindDoc="1" locked="0" layoutInCell="1" allowOverlap="1" wp14:anchorId="305A6758" wp14:editId="173B7124">
              <wp:simplePos x="0" y="0"/>
              <wp:positionH relativeFrom="page">
                <wp:posOffset>6515735</wp:posOffset>
              </wp:positionH>
              <wp:positionV relativeFrom="page">
                <wp:posOffset>9678035</wp:posOffset>
              </wp:positionV>
              <wp:extent cx="140335" cy="100330"/>
              <wp:effectExtent l="0" t="0" r="0" b="0"/>
              <wp:wrapNone/>
              <wp:docPr id="208" name="Text Box 20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2710DCF" w14:textId="3B64EEEA"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51</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305A6758" id="_x0000_t202" coordsize="21600,21600" o:spt="202" path="m,l,21600r21600,l21600,xe">
              <v:stroke joinstyle="miter"/>
              <v:path gradientshapeok="t" o:connecttype="rect"/>
            </v:shapetype>
            <v:shape id="Text Box 208" o:spid="_x0000_s1065" type="#_x0000_t202" style="position:absolute;margin-left:513.05pt;margin-top:762.05pt;width:11.05pt;height:7.9pt;z-index:-25165820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tRThgEAAAcDAAAOAAAAZHJzL2Uyb0RvYy54bWysUttOAyEQfTfxHwjvdretGt1022iMxsSo&#10;SfUDKAtdkoUhDHa3f++AvRh9M74MAwPnnDnDbDHYjm1UQAOu5uNRyZlyEhrj1jV/f7s/u+IMo3CN&#10;6MCpmm8V8sX89GTW+0pNoIWuUYERiMOq9zVvY/RVUaBslRU4Aq8cFTUEKyJtw7pogugJ3XbFpCwv&#10;ix5C4wNIhUind19FPs/4WisZX7RGFVlXc9IWcww5rlIs5jNRrYPwrZE7GeIPKqwwjkgPUHciCvYR&#10;zC8oa2QABB1HEmwBWhupcg/Uzbj80c2yFV7lXsgc9Aeb8P9g5fNm6V8Di8MtDDTAZEjvsUI6TP0M&#10;Oti0klJGdbJwe7BNDZHJ9Oi8nE4vOJNUGpeUZ1uL42MfMD4osCwlNQ80lWyW2DxhJEK6ur+SuBzc&#10;m65L50clKYvDamCmqfn0ei9zBc2W1Pc0wJo7+mGcdY+O/Emz3idhn6x2SSJBf/MRiSjzJ/QvqB0p&#10;uZ1l7X5GGuf3fb51/L/zTwAAAP//AwBQSwMEFAAGAAgAAAAhANQRKEDgAAAADwEAAA8AAABkcnMv&#10;ZG93bnJldi54bWxMj81OwzAQhO9IvIO1SNyo01BKmsapUCUu3GgREjc33sZR/RPZbpq8PZsT3GZ2&#10;R7PfVrvRGjZgiJ13ApaLDBi6xqvOtQK+ju9PBbCYpFPSeIcCJoywq+/vKlkqf3OfOBxSy6jExVIK&#10;0Cn1Jeex0WhlXPgeHe3OPliZyIaWqyBvVG4Nz7Nsza3sHF3Qsse9xuZyuFoBr+O3xz7iHn/OQxN0&#10;NxXmYxLi8WF82wJLOKa/MMz4hA41MZ381anIDPksXy8pS+olX5GaM9mqyIGd5tnzZgO8rvj/P+pf&#10;AAAA//8DAFBLAQItABQABgAIAAAAIQC2gziS/gAAAOEBAAATAAAAAAAAAAAAAAAAAAAAAABbQ29u&#10;dGVudF9UeXBlc10ueG1sUEsBAi0AFAAGAAgAAAAhADj9If/WAAAAlAEAAAsAAAAAAAAAAAAAAAAA&#10;LwEAAF9yZWxzLy5yZWxzUEsBAi0AFAAGAAgAAAAhAPi21FOGAQAABwMAAA4AAAAAAAAAAAAAAAAA&#10;LgIAAGRycy9lMm9Eb2MueG1sUEsBAi0AFAAGAAgAAAAhANQRKEDgAAAADwEAAA8AAAAAAAAAAAAA&#10;AAAA4AMAAGRycy9kb3ducmV2LnhtbFBLBQYAAAAABAAEAPMAAADtBAAAAAA=&#10;" filled="f" stroked="f">
              <v:textbox style="mso-fit-shape-to-text:t" inset="0,0,0,0">
                <w:txbxContent>
                  <w:p w14:paraId="52710DCF" w14:textId="3B64EEEA"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5</w:t>
                    </w:r>
                    <w:r>
                      <w:rPr>
                        <w:sz w:val="24"/>
                      </w:rPr>
                      <w:t>1</w:t>
                    </w:r>
                    <w:r>
                      <w:rPr>
                        <w:color w:val="2B579A"/>
                        <w:sz w:val="24"/>
                        <w:shd w:val="clear" w:color="auto" w:fill="E6E6E6"/>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29D2" w14:textId="0ED11C3C" w:rsidR="0021429D" w:rsidRPr="005741AF" w:rsidRDefault="0021429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FE12" w14:textId="06FF6178"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80" behindDoc="1" locked="0" layoutInCell="1" allowOverlap="1" wp14:anchorId="3FB1CB46" wp14:editId="22D00A5B">
              <wp:simplePos x="0" y="0"/>
              <wp:positionH relativeFrom="page">
                <wp:posOffset>6515735</wp:posOffset>
              </wp:positionH>
              <wp:positionV relativeFrom="page">
                <wp:posOffset>9678035</wp:posOffset>
              </wp:positionV>
              <wp:extent cx="140335" cy="100330"/>
              <wp:effectExtent l="0" t="0" r="0" b="0"/>
              <wp:wrapNone/>
              <wp:docPr id="200" name="Text Box 200"/>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7C8C827" w14:textId="66AAA4EF"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58</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3FB1CB46" id="_x0000_t202" coordsize="21600,21600" o:spt="202" path="m,l,21600r21600,l21600,xe">
              <v:stroke joinstyle="miter"/>
              <v:path gradientshapeok="t" o:connecttype="rect"/>
            </v:shapetype>
            <v:shape id="Text Box 200" o:spid="_x0000_s1068" type="#_x0000_t202" style="position:absolute;margin-left:513.05pt;margin-top:762.05pt;width:11.05pt;height:7.9pt;z-index:-2516582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2E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Pxqcp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BCJdhIUBAAAHAwAADgAAAAAAAAAAAAAAAAAu&#10;AgAAZHJzL2Uyb0RvYy54bWxQSwECLQAUAAYACAAAACEA1BEoQOAAAAAPAQAADwAAAAAAAAAAAAAA&#10;AADfAwAAZHJzL2Rvd25yZXYueG1sUEsFBgAAAAAEAAQA8wAAAOwEAAAAAA==&#10;" filled="f" stroked="f">
              <v:textbox style="mso-fit-shape-to-text:t" inset="0,0,0,0">
                <w:txbxContent>
                  <w:p w14:paraId="57C8C827" w14:textId="66AAA4EF" w:rsidR="005F66AB" w:rsidRPr="005741AF" w:rsidRDefault="005F66AB">
                    <w:pPr>
                      <w:pStyle w:val="Headerorfooter20"/>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5</w:t>
                    </w:r>
                    <w:r>
                      <w:rPr>
                        <w:sz w:val="24"/>
                      </w:rPr>
                      <w:t>8</w:t>
                    </w:r>
                    <w:r>
                      <w:rPr>
                        <w:color w:val="2B579A"/>
                        <w:sz w:val="24"/>
                        <w:shd w:val="clear" w:color="auto" w:fill="E6E6E6"/>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C808" w14:textId="5184BC5F"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81" behindDoc="1" locked="0" layoutInCell="1" allowOverlap="1" wp14:anchorId="222A1B4E" wp14:editId="4466356F">
              <wp:simplePos x="0" y="0"/>
              <wp:positionH relativeFrom="page">
                <wp:posOffset>9327515</wp:posOffset>
              </wp:positionH>
              <wp:positionV relativeFrom="page">
                <wp:posOffset>6542405</wp:posOffset>
              </wp:positionV>
              <wp:extent cx="128270" cy="100330"/>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14:paraId="4CB356A3" w14:textId="102AE353" w:rsidR="005F66AB" w:rsidRPr="005741AF" w:rsidRDefault="005F66AB">
                          <w:pPr>
                            <w:pStyle w:val="Headerorfooter10"/>
                            <w:jc w:val="left"/>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57</w:t>
                          </w:r>
                          <w:r>
                            <w:rPr>
                              <w:color w:val="2B579A"/>
                              <w:sz w:val="24"/>
                              <w:shd w:val="clear" w:color="auto" w:fill="E6E6E6"/>
                            </w:rPr>
                            <w:fldChar w:fldCharType="end"/>
                          </w:r>
                        </w:p>
                      </w:txbxContent>
                    </wps:txbx>
                    <wps:bodyPr wrap="none" lIns="0" tIns="0" rIns="0" bIns="0">
                      <a:spAutoFit/>
                    </wps:bodyPr>
                  </wps:wsp>
                </a:graphicData>
              </a:graphic>
            </wp:anchor>
          </w:drawing>
        </mc:Choice>
        <mc:Fallback>
          <w:pict>
            <v:shapetype w14:anchorId="222A1B4E" id="_x0000_t202" coordsize="21600,21600" o:spt="202" path="m,l,21600r21600,l21600,xe">
              <v:stroke joinstyle="miter"/>
              <v:path gradientshapeok="t" o:connecttype="rect"/>
            </v:shapetype>
            <v:shape id="Text Box 194" o:spid="_x0000_s1069" type="#_x0000_t202" style="position:absolute;margin-left:734.45pt;margin-top:515.15pt;width:10.1pt;height:7.9pt;z-index:-25165819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cNuhgEAAAcDAAAOAAAAZHJzL2Uyb0RvYy54bWysUttKAzEQfRf8h5B3u9tWVJZui1Iqgqig&#10;fkCaTbqBTSZkYnf7905iL6Jv4stkkknOOXMms8VgO7ZVAQ24mo9HJWfKSWiM29T8/W11ccMZRuEa&#10;0YFTNd8p5Iv5+dms95WaQAtdowIjEIdV72vexuirokDZKitwBF45KmoIVkTahk3RBNETuu2KSVle&#10;FT2ExgeQCpFOl19FPs/4WisZn7VGFVlXc9IWcww5rlMs5jNRbYLwrZF7GeIPKqwwjkiPUEsRBfsI&#10;5heUNTIAgo4jCbYArY1UuQfqZlz+6Oa1FV7lXsgc9Eeb8P9g5dP21b8EFoc7GGiAyZDeY4V0mPoZ&#10;dLBpJaWM6mTh7mibGiKT6dHkZnJNFUmlcVlOp9nW4vTYB4z3CixLSc0DTSWbJbaPGImQrh6uJC4H&#10;K9N16fykJGVxWA/MNDW/nB5krqHZkfqeBlhzRz+Ms+7BkT9p1ockHJL1Pkkk6G8/IhFl/oT+BbUn&#10;JbezrP3PSOP8vs+3Tv93/gkAAP//AwBQSwMEFAAGAAgAAAAhANz4pEngAAAADwEAAA8AAABkcnMv&#10;ZG93bnJldi54bWxMj8FOwzAQRO9I/IO1SNyoHRqFNMSpUCUu3CgIiZsbb+OI2I5sN03+ns0Jbju7&#10;o9k39X62A5swxN47CdlGAEPXet27TsLnx+tDCSwm5bQavEMJC0bYN7c3taq0v7p3nI6pYxTiYqUk&#10;mJTGivPYGrQqbvyIjm5nH6xKJEPHdVBXCrcDfxSi4Fb1jj4YNeLBYPtzvFgJT/OXxzHiAb/PUxtM&#10;v5TD2yLl/d388gws4Zz+zLDiEzo0xHTyF6cjG0jnRbkjL01iK7bAVk9e7jJgp3WXFxnwpub/ezS/&#10;AAAA//8DAFBLAQItABQABgAIAAAAIQC2gziS/gAAAOEBAAATAAAAAAAAAAAAAAAAAAAAAABbQ29u&#10;dGVudF9UeXBlc10ueG1sUEsBAi0AFAAGAAgAAAAhADj9If/WAAAAlAEAAAsAAAAAAAAAAAAAAAAA&#10;LwEAAF9yZWxzLy5yZWxzUEsBAi0AFAAGAAgAAAAhAFvxw26GAQAABwMAAA4AAAAAAAAAAAAAAAAA&#10;LgIAAGRycy9lMm9Eb2MueG1sUEsBAi0AFAAGAAgAAAAhANz4pEngAAAADwEAAA8AAAAAAAAAAAAA&#10;AAAA4AMAAGRycy9kb3ducmV2LnhtbFBLBQYAAAAABAAEAPMAAADtBAAAAAA=&#10;" filled="f" stroked="f">
              <v:textbox style="mso-fit-shape-to-text:t" inset="0,0,0,0">
                <w:txbxContent>
                  <w:p w14:paraId="4CB356A3" w14:textId="102AE353" w:rsidR="005F66AB" w:rsidRPr="005741AF" w:rsidRDefault="005F66AB">
                    <w:pPr>
                      <w:pStyle w:val="Headerorfooter10"/>
                      <w:jc w:val="left"/>
                      <w:rPr>
                        <w:sz w:val="24"/>
                        <w:szCs w:val="24"/>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sz w:val="24"/>
                      </w:rPr>
                      <w:t>5</w:t>
                    </w:r>
                    <w:r>
                      <w:rPr>
                        <w:sz w:val="24"/>
                      </w:rPr>
                      <w:t>7</w:t>
                    </w:r>
                    <w:r>
                      <w:rPr>
                        <w:color w:val="2B579A"/>
                        <w:sz w:val="24"/>
                        <w:shd w:val="clear" w:color="auto" w:fill="E6E6E6"/>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974B5" w14:textId="5C65322D" w:rsidR="0021429D" w:rsidRPr="005741AF" w:rsidRDefault="00214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CBB64" w14:textId="77777777" w:rsidR="006C0D8F" w:rsidRPr="005741AF" w:rsidRDefault="006C0D8F">
      <w:r>
        <w:separator/>
      </w:r>
    </w:p>
  </w:footnote>
  <w:footnote w:type="continuationSeparator" w:id="0">
    <w:p w14:paraId="0636294E" w14:textId="77777777" w:rsidR="006C0D8F" w:rsidRPr="005741AF" w:rsidRDefault="006C0D8F">
      <w:r>
        <w:continuationSeparator/>
      </w:r>
    </w:p>
  </w:footnote>
  <w:footnote w:type="continuationNotice" w:id="1">
    <w:p w14:paraId="04B34EAE" w14:textId="77777777" w:rsidR="006C0D8F" w:rsidRPr="005741AF" w:rsidRDefault="006C0D8F"/>
  </w:footnote>
  <w:footnote w:id="2">
    <w:p w14:paraId="3E7315E2" w14:textId="76AE10C7" w:rsidR="005F66AB" w:rsidRPr="005741AF" w:rsidRDefault="005F66AB" w:rsidP="00082BBA">
      <w:pPr>
        <w:pStyle w:val="FootnoteText"/>
      </w:pPr>
      <w:r>
        <w:rPr>
          <w:rStyle w:val="FootnoteReference"/>
          <w:rFonts w:eastAsiaTheme="majorEastAsia"/>
          <w:lang w:val="en-GB"/>
        </w:rPr>
        <w:footnoteRef/>
      </w:r>
      <w:r>
        <w:t xml:space="preserve"> Uredba (EU) 2021/817 Evropskega parlamenta in Sveta z dne 20. maja 2021 o vzpostavitvi programa Erasmus+, programa Unije za izobraževanje in usposabljanje, mladino ter šport, ter o razveljavitvi Uredbe (EU) št. 1288/2013 (UL L 189, 28.5.2021, str. 1, ELI:</w:t>
      </w:r>
      <w:r>
        <w:rPr>
          <w:sz w:val="18"/>
        </w:rPr>
        <w:t> </w:t>
      </w:r>
      <w:hyperlink r:id="rId1" w:tooltip="Povezava ELI na ta dokument" w:history="1">
        <w:r>
          <w:rPr>
            <w:rStyle w:val="Hyperlink"/>
            <w:sz w:val="18"/>
          </w:rPr>
          <w:t>http://data.europa.eu/eli/reg/2021/817/oj</w:t>
        </w:r>
      </w:hyperlink>
      <w:r>
        <w:rPr>
          <w:sz w:val="18"/>
        </w:rPr>
        <w:t xml:space="preserve"> (uredba o programu Erasmus+)).</w:t>
      </w:r>
    </w:p>
  </w:footnote>
  <w:footnote w:id="3">
    <w:p w14:paraId="5C07FF0C" w14:textId="709FC270" w:rsidR="00D11756" w:rsidRPr="00125D19" w:rsidRDefault="00D11756">
      <w:pPr>
        <w:pStyle w:val="FootnoteText"/>
      </w:pPr>
      <w:r>
        <w:rPr>
          <w:rStyle w:val="FootnoteReference"/>
          <w:lang w:val="en-GB"/>
        </w:rPr>
        <w:footnoteRef/>
      </w:r>
      <w:r>
        <w:t xml:space="preserve"> </w:t>
      </w:r>
      <w:r>
        <w:tab/>
      </w:r>
      <w:r>
        <w:rPr>
          <w:color w:val="388600"/>
        </w:rPr>
        <w:t xml:space="preserve">Nacionalna agencija izbere „da“ ali „ne“ glede na svojo oceno tveganja ter ob upoštevanju višine nepovratnih sredstev, vrste vključenih organizacij (javne ali zasebne) in drugih relevantnih dejavnikov tveganja. Priporoča se, da je konzorcijski sporazum obvezen in da se izbere „da“ za vsa nepovratna sredstva v višini nad 125 000 EUR, razen če so upravičenci javni organi.  </w:t>
      </w:r>
    </w:p>
  </w:footnote>
  <w:footnote w:id="4">
    <w:p w14:paraId="74732EDE" w14:textId="3BC6F0FE" w:rsidR="005F66AB" w:rsidRPr="005741AF" w:rsidRDefault="005F66AB">
      <w:pPr>
        <w:pStyle w:val="FootnoteText"/>
      </w:pPr>
      <w:r>
        <w:rPr>
          <w:rStyle w:val="FootnoteReference"/>
          <w:lang w:val="en-GB"/>
        </w:rPr>
        <w:footnoteRef/>
      </w:r>
      <w:r>
        <w:t xml:space="preserve"> </w:t>
      </w:r>
      <w:r>
        <w:rPr>
          <w:color w:val="4AA55B"/>
        </w:rPr>
        <w:t>Priporočljivi rok je 60 dni. NA lahko ta rok prilagodi, a ne sme biti krajši od 30 dni.</w:t>
      </w:r>
    </w:p>
  </w:footnote>
  <w:footnote w:id="5">
    <w:p w14:paraId="59C692B6" w14:textId="32600B03" w:rsidR="005F66AB" w:rsidRPr="005741AF" w:rsidRDefault="005F66AB">
      <w:pPr>
        <w:pStyle w:val="FootnoteText"/>
      </w:pPr>
      <w:r>
        <w:rPr>
          <w:rStyle w:val="FootnoteReference"/>
          <w:lang w:val="en-GB"/>
        </w:rPr>
        <w:footnoteRef/>
      </w:r>
      <w:r>
        <w:t xml:space="preserve"> Obvezni dve plačili predhodnega financiranja, če projekt traja več kot 24 mesecev.</w:t>
      </w:r>
    </w:p>
  </w:footnote>
  <w:footnote w:id="6">
    <w:p w14:paraId="4B94A787" w14:textId="77777777" w:rsidR="00084141" w:rsidRPr="00125D19" w:rsidRDefault="00084141" w:rsidP="00084141">
      <w:pPr>
        <w:pStyle w:val="FootnoteText"/>
      </w:pPr>
      <w:r>
        <w:rPr>
          <w:rStyle w:val="FootnoteReference"/>
          <w:lang w:val="en-GB"/>
        </w:rPr>
        <w:footnoteRef/>
      </w:r>
      <w:r>
        <w:t xml:space="preserve"> </w:t>
      </w:r>
      <w:r>
        <w:rPr>
          <w:color w:val="4AA55B"/>
        </w:rPr>
        <w:t>Skladno z nacionalnim pravom; najdaljše obdobje se lahko prilagodi, če traja več kot 5 let.</w:t>
      </w:r>
      <w:r>
        <w:rPr>
          <w:color w:val="92D050"/>
        </w:rPr>
        <w:t xml:space="preserve"> </w:t>
      </w:r>
    </w:p>
    <w:p w14:paraId="3136501A" w14:textId="20EBCAC0" w:rsidR="00084141" w:rsidRPr="0077194A" w:rsidRDefault="00084141">
      <w:pPr>
        <w:pStyle w:val="FootnoteText"/>
      </w:pPr>
    </w:p>
  </w:footnote>
  <w:footnote w:id="7">
    <w:p w14:paraId="04B9BB79" w14:textId="520343D1" w:rsidR="007F7F8B" w:rsidRPr="00125D19" w:rsidRDefault="007F7F8B" w:rsidP="00125D19">
      <w:pPr>
        <w:pStyle w:val="FootnoteText"/>
        <w:ind w:left="0" w:firstLine="0"/>
      </w:pPr>
      <w:r>
        <w:rPr>
          <w:rStyle w:val="FootnoteReference"/>
          <w:lang w:val="en-GB"/>
        </w:rPr>
        <w:footnoteRef/>
      </w:r>
      <w:r>
        <w:t xml:space="preserve"> Vodnik za prijavitelje Erasmus+ za leto 2026 je sestavni del razpisa za zbiranje predlogov Erasmus+ za leto 2026. V njem so določeni pogoji za sodelovanje in financiranje razpisov v skladu z letnim programom dela Erasmus+ za leto 2026 in uredbo o programu Erasmus+. Objavljen je na naslovu: https://erasmus-plus.ec.europa.eu/sl/erasmus-programme-guide.  </w:t>
      </w:r>
    </w:p>
  </w:footnote>
  <w:footnote w:id="8">
    <w:p w14:paraId="52CC9B5D" w14:textId="3A02BC8F" w:rsidR="005F66AB" w:rsidRPr="005741AF" w:rsidRDefault="005F66AB" w:rsidP="00E5006B">
      <w:pPr>
        <w:pStyle w:val="FootnoteText"/>
        <w:ind w:left="0" w:firstLine="0"/>
        <w:rPr>
          <w:sz w:val="18"/>
          <w:szCs w:val="18"/>
        </w:rPr>
      </w:pPr>
      <w:r>
        <w:rPr>
          <w:rStyle w:val="FootnoteReference"/>
          <w:sz w:val="18"/>
          <w:szCs w:val="18"/>
          <w:lang w:val="en-GB"/>
        </w:rPr>
        <w:footnoteRef/>
      </w:r>
      <w:r>
        <w:t xml:space="preserve"> </w:t>
      </w:r>
      <w:r>
        <w:rPr>
          <w:color w:val="000000"/>
          <w:sz w:val="18"/>
        </w:rPr>
        <w:t xml:space="preserve">Direktiva (EU) 2017/1371 Evropskega parlamenta in Sveta z dne 5. julija 2017 o boju proti goljufijam, ki škodijo finančnim interesom Unije, z uporabo kazenskega prava (UL L 198, 28.7.2017, str. 29). </w:t>
      </w:r>
    </w:p>
  </w:footnote>
  <w:footnote w:id="9">
    <w:p w14:paraId="0E712058" w14:textId="431E7A8D" w:rsidR="005F66AB" w:rsidRPr="005741AF" w:rsidRDefault="005F66AB" w:rsidP="00E5006B">
      <w:pPr>
        <w:pStyle w:val="FootnoteText"/>
        <w:ind w:left="0" w:firstLine="0"/>
      </w:pPr>
      <w:r>
        <w:rPr>
          <w:rStyle w:val="FootnoteReference"/>
          <w:sz w:val="18"/>
          <w:szCs w:val="18"/>
          <w:lang w:val="en-GB"/>
        </w:rPr>
        <w:footnoteRef/>
      </w:r>
      <w:r>
        <w:rPr>
          <w:sz w:val="18"/>
        </w:rPr>
        <w:t xml:space="preserve"> </w:t>
      </w:r>
      <w:r>
        <w:rPr>
          <w:color w:val="000000"/>
          <w:sz w:val="18"/>
        </w:rPr>
        <w:t>UL C 316, 27.11.1995, str. 48.</w:t>
      </w:r>
    </w:p>
  </w:footnote>
  <w:footnote w:id="10">
    <w:p w14:paraId="24FD4DC0" w14:textId="3E6821A8" w:rsidR="00C42F1F" w:rsidRPr="006D34C6" w:rsidRDefault="00C42F1F" w:rsidP="00E5006B">
      <w:pPr>
        <w:pStyle w:val="FootnoteText"/>
        <w:ind w:left="0" w:firstLine="0"/>
        <w:rPr>
          <w:sz w:val="18"/>
          <w:szCs w:val="18"/>
        </w:rPr>
      </w:pPr>
      <w:r>
        <w:rPr>
          <w:rStyle w:val="FootnoteReference"/>
          <w:sz w:val="18"/>
          <w:szCs w:val="18"/>
          <w:lang w:val="en-GB"/>
        </w:rPr>
        <w:footnoteRef/>
      </w:r>
      <w:r>
        <w:rPr>
          <w:sz w:val="18"/>
        </w:rPr>
        <w:t xml:space="preserve"> </w:t>
      </w:r>
      <w:r>
        <w:rPr>
          <w:color w:val="000000"/>
          <w:sz w:val="18"/>
        </w:rPr>
        <w:t>Uredba Sveta (ES, Euratom) št. 2988/95 z dne 18. decembra 1995 o zaščiti finančnih interesov Evropskih skupnosti (UL L 312, 23.12.1995, str. 1).</w:t>
      </w:r>
    </w:p>
  </w:footnote>
  <w:footnote w:id="11">
    <w:p w14:paraId="28FE8D04" w14:textId="77777777" w:rsidR="00AD774A" w:rsidRPr="006D34C6" w:rsidRDefault="00AD774A" w:rsidP="009E62CD">
      <w:pPr>
        <w:pStyle w:val="FootnoteText"/>
        <w:ind w:left="0" w:firstLine="0"/>
        <w:rPr>
          <w:sz w:val="18"/>
          <w:szCs w:val="18"/>
        </w:rPr>
      </w:pPr>
      <w:r>
        <w:rPr>
          <w:rStyle w:val="FootnoteReference"/>
          <w:sz w:val="18"/>
          <w:szCs w:val="18"/>
          <w:lang w:val="en-GB"/>
        </w:rPr>
        <w:footnoteRef/>
      </w:r>
      <w:r>
        <w:rPr>
          <w:sz w:val="18"/>
        </w:rPr>
        <w:t xml:space="preserve"> </w:t>
      </w:r>
      <w:r>
        <w:rPr>
          <w:color w:val="000000" w:themeColor="text1"/>
          <w:sz w:val="18"/>
        </w:rPr>
        <w:t>„Kršitev poklicnih pravil“ vključuje zlasti naslednje</w:t>
      </w:r>
      <w:r>
        <w:rPr>
          <w:sz w:val="18"/>
        </w:rPr>
        <w:t>: kršitev etičnih standardov stroke; protipravno ravnanje, ki vpliva na strokovno verodostojnost; kršitev splošno sprejetih poklicnih etičnih standardov; lažne izjave/zavajanje pri dajanju informacij; sodelovanje v kartelu ali drugem sporazumu, ki izkrivlja konkurenco; kršitev pravic intelektualne lastnine; poskus vplivanja na postopke odločanja z izkoriščanjem nasprotja interesov s pomočjo napačnega prikazovanja ali pridobivanja zaupnih informacij od javnih organov za pridobitev prednosti; spodbujanje k diskriminaciji, sovraštvu ali nasilju ali podobnim dejavnostim, ki so v nasprotju z vrednotami EU, kadar to negativno vpliva ali bi lahko vplivalo na izvajanje pravne obveznosti.</w:t>
      </w:r>
    </w:p>
  </w:footnote>
  <w:footnote w:id="12">
    <w:p w14:paraId="60E80BC6" w14:textId="419EA86F" w:rsidR="005F66AB" w:rsidRPr="005741AF" w:rsidRDefault="005F66AB" w:rsidP="009E62CD">
      <w:pPr>
        <w:pStyle w:val="FootnoteText"/>
        <w:ind w:left="0" w:firstLine="0"/>
      </w:pPr>
      <w:r>
        <w:rPr>
          <w:rStyle w:val="FootnoteReference"/>
          <w:sz w:val="18"/>
          <w:szCs w:val="18"/>
          <w:lang w:val="en-GB"/>
        </w:rPr>
        <w:footnoteRef/>
      </w:r>
      <w:r>
        <w:rPr>
          <w:sz w:val="18"/>
        </w:rPr>
        <w:t xml:space="preserve"> Za opredelitev glej člen 183(2)(a) finančne uredbe EU </w:t>
      </w:r>
      <w:bookmarkStart w:id="163" w:name="_Hlk181443638"/>
      <w:bookmarkStart w:id="164" w:name="_Hlk181443744"/>
      <w:r>
        <w:rPr>
          <w:sz w:val="18"/>
        </w:rPr>
        <w:t>(Uredba (EU, Euratom) 2024/2509)</w:t>
      </w:r>
      <w:bookmarkEnd w:id="163"/>
      <w:bookmarkEnd w:id="164"/>
      <w:r>
        <w:rPr>
          <w:sz w:val="18"/>
        </w:rPr>
        <w:t>: „</w:t>
      </w:r>
      <w:r>
        <w:rPr>
          <w:b/>
          <w:sz w:val="18"/>
        </w:rPr>
        <w:t>nepovratna sredstva za ukrepe</w:t>
      </w:r>
      <w:r>
        <w:rPr>
          <w:sz w:val="18"/>
        </w:rPr>
        <w:t>“ pomenijo nepovratna sredstva EU za financiranje „ukrepa, s katerim bi pomagali doseči cilj politike Unije“.</w:t>
      </w:r>
    </w:p>
  </w:footnote>
  <w:footnote w:id="13">
    <w:p w14:paraId="3DD9BA10" w14:textId="5E63B565" w:rsidR="005F66AB" w:rsidRPr="005741AF" w:rsidRDefault="005F66AB">
      <w:pPr>
        <w:pStyle w:val="FootnoteText"/>
      </w:pPr>
      <w:r>
        <w:rPr>
          <w:rStyle w:val="FootnoteReference"/>
          <w:lang w:val="en-GB"/>
        </w:rPr>
        <w:footnoteRef/>
      </w:r>
      <w:r>
        <w:t xml:space="preserve"> </w:t>
      </w:r>
      <w:r>
        <w:tab/>
        <w:t xml:space="preserve">Za opredelitev glej člen 190(2) finančne uredbe EU (Uredba (EU, Euratom) 2024/2509): „Kadar več subjektov izpolnjuje merila za dodelitev nepovratnih sredstev in skupaj oblikujejo en subjekt, se lahko ta subjekt obravnava kot </w:t>
      </w:r>
      <w:r>
        <w:rPr>
          <w:b/>
        </w:rPr>
        <w:t>edini upravičenec</w:t>
      </w:r>
      <w:r>
        <w:t>, tudi kadar je bil ta subjekt posebej ustanovljen z namenom izvajanja ukrepa, ki naj bi se financiral z nepovratnimi sredstvi.“</w:t>
      </w:r>
    </w:p>
  </w:footnote>
  <w:footnote w:id="14">
    <w:p w14:paraId="73B12BCD" w14:textId="77777777" w:rsidR="005F66AB" w:rsidRPr="005741AF" w:rsidRDefault="005F66AB" w:rsidP="00607B1F">
      <w:pPr>
        <w:pStyle w:val="Footnote10"/>
        <w:spacing w:line="218" w:lineRule="auto"/>
        <w:ind w:left="142" w:hanging="142"/>
      </w:pPr>
      <w:r>
        <w:rPr>
          <w:sz w:val="24"/>
          <w:szCs w:val="24"/>
          <w:vertAlign w:val="superscript"/>
        </w:rPr>
        <w:footnoteRef/>
      </w:r>
      <w:r>
        <w:rPr>
          <w:sz w:val="24"/>
        </w:rPr>
        <w:t xml:space="preserve"> </w:t>
      </w:r>
      <w:r>
        <w:t>Direktiva 2006/43/ES Evropskega parlamenta in Sveta z dne 17. maja 2006 o obveznih revizijah za letne in konsolidirane računovodske izkaze ali podobni nacionalni predpisi (UL L 157, 9.6.2006, str. 87).</w:t>
      </w:r>
    </w:p>
  </w:footnote>
  <w:footnote w:id="15">
    <w:p w14:paraId="3D256807" w14:textId="77777777" w:rsidR="005F66AB" w:rsidRPr="005741AF" w:rsidRDefault="005F66AB" w:rsidP="006D34C6">
      <w:pPr>
        <w:pStyle w:val="FootnoteText"/>
      </w:pPr>
      <w:r>
        <w:rPr>
          <w:rStyle w:val="FootnoteReference"/>
          <w:rFonts w:eastAsiaTheme="majorEastAsia"/>
          <w:lang w:val="en-GB"/>
        </w:rPr>
        <w:footnoteRef/>
      </w:r>
      <w:r>
        <w:t xml:space="preserve"> </w:t>
      </w:r>
      <w:r>
        <w:tab/>
        <w:t xml:space="preserve">Uredba (EU) 2018/1725 Evropskega parlamenta in Sveta z dne 23. oktobra 2018 o varstvu posameznikov pri obdelavi osebnih podatkov v institucijah, organih, uradih in agencijah Unije in o prostem pretoku takih podatkov ter o razveljavitvi Uredbe (ES) št. 45/2001 in Sklepa št. 1247/2002/ES. </w:t>
      </w:r>
    </w:p>
  </w:footnote>
  <w:footnote w:id="16">
    <w:p w14:paraId="60473701" w14:textId="77777777" w:rsidR="008B4DBA" w:rsidRPr="005741AF" w:rsidRDefault="008B4DBA" w:rsidP="006D34C6">
      <w:pPr>
        <w:pStyle w:val="FootnoteText"/>
      </w:pPr>
      <w:r>
        <w:rPr>
          <w:rStyle w:val="FootnoteReference"/>
          <w:lang w:val="en-GB"/>
        </w:rPr>
        <w:footnoteRef/>
      </w:r>
      <w:r>
        <w:t xml:space="preserve"> </w:t>
      </w:r>
      <w:r>
        <w:tab/>
        <w:t>Uredba (EU) 2016/679 Evropskega parlamenta in Sveta z dne 27. aprila 2016 o varstvu posameznikov pri obdelavi osebnih podatkov in o prostem pretoku takšnih podatkov ter o razveljavitvi Direktive 95/46/ES (splošna uredba o varstvu podatkov) (UL L 119, 4.5.2016, str. 1).</w:t>
      </w:r>
    </w:p>
  </w:footnote>
  <w:footnote w:id="17">
    <w:p w14:paraId="1C1AFBA1" w14:textId="4A4B9DD1" w:rsidR="00D970D7" w:rsidRPr="006D34C6" w:rsidRDefault="00D970D7" w:rsidP="00D07A61">
      <w:pPr>
        <w:pStyle w:val="FootnoteText"/>
      </w:pPr>
      <w:r>
        <w:rPr>
          <w:rStyle w:val="FootnoteReference"/>
          <w:lang w:val="en-GB"/>
        </w:rPr>
        <w:footnoteRef/>
      </w:r>
      <w:r>
        <w:t xml:space="preserve"> </w:t>
      </w:r>
      <w: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w:t>
      </w:r>
    </w:p>
  </w:footnote>
  <w:footnote w:id="18">
    <w:p w14:paraId="247413C1" w14:textId="504ECA23" w:rsidR="00F85BCC" w:rsidRPr="001A1E74" w:rsidRDefault="00F85BCC">
      <w:pPr>
        <w:pStyle w:val="FootnoteText"/>
      </w:pPr>
      <w:r>
        <w:rPr>
          <w:rStyle w:val="FootnoteReference"/>
        </w:rPr>
        <w:footnoteRef/>
      </w:r>
      <w:r>
        <w:t xml:space="preserve"> Glej Prilogo 2 – Posebna pravila.</w:t>
      </w:r>
    </w:p>
  </w:footnote>
  <w:footnote w:id="19">
    <w:p w14:paraId="447FED9D" w14:textId="2918E83B" w:rsidR="00862034" w:rsidRPr="001752F3" w:rsidRDefault="00862034" w:rsidP="00862034">
      <w:pPr>
        <w:pStyle w:val="FootnoteText"/>
      </w:pPr>
      <w:r>
        <w:rPr>
          <w:rStyle w:val="FootnoteReference"/>
          <w:rFonts w:eastAsiaTheme="majorEastAsia"/>
          <w:lang w:val="en-GB"/>
        </w:rPr>
        <w:footnoteRef/>
      </w:r>
      <w:r>
        <w:t xml:space="preserve"> </w:t>
      </w:r>
      <w:r>
        <w:tab/>
        <w:t>Delež upravičenca v odobrenih nepovratnih sredstvih ni nujno enak denarnemu znesku, ki ga je prejel od koordinatorja. Znesek za izterjavo se izračuna z uporabo teoretičnega deleža upravičenca v odobrenih nepovratnih sredstvih ne glede na znesek, ki ga je prejel od koordinatorja.</w:t>
      </w:r>
    </w:p>
  </w:footnote>
  <w:footnote w:id="20">
    <w:p w14:paraId="7ACB7214" w14:textId="77777777" w:rsidR="00862034" w:rsidRPr="001752F3" w:rsidRDefault="00862034" w:rsidP="00862034">
      <w:pPr>
        <w:pStyle w:val="FootnoteText"/>
      </w:pPr>
      <w:r>
        <w:rPr>
          <w:rStyle w:val="FootnoteReference"/>
          <w:rFonts w:eastAsiaTheme="majorEastAsia"/>
          <w:lang w:val="en-GB"/>
        </w:rPr>
        <w:footnoteRef/>
      </w:r>
      <w:r>
        <w:t xml:space="preserve"> Z uporabo izračuna iz člena 22.3.2.</w:t>
      </w:r>
    </w:p>
  </w:footnote>
  <w:footnote w:id="21">
    <w:p w14:paraId="69E4657F" w14:textId="77777777" w:rsidR="00862034" w:rsidRPr="001752F3" w:rsidRDefault="00862034" w:rsidP="00862034">
      <w:pPr>
        <w:pStyle w:val="FootnoteText"/>
      </w:pPr>
      <w:r>
        <w:rPr>
          <w:rStyle w:val="FootnoteReference"/>
          <w:rFonts w:eastAsiaTheme="majorEastAsia"/>
          <w:lang w:val="en-GB"/>
        </w:rPr>
        <w:footnoteRef/>
      </w:r>
      <w:r>
        <w:t xml:space="preserve"> Z uporabo izračuna iz člena 22.3.4.</w:t>
      </w:r>
    </w:p>
  </w:footnote>
  <w:footnote w:id="22">
    <w:p w14:paraId="7AC48271" w14:textId="014F168C" w:rsidR="005F66AB" w:rsidRPr="005741AF" w:rsidRDefault="005F66AB" w:rsidP="009A7F0C">
      <w:pPr>
        <w:pStyle w:val="FootnoteText"/>
        <w:ind w:left="0" w:firstLine="0"/>
      </w:pPr>
      <w:r>
        <w:rPr>
          <w:rStyle w:val="FootnoteReference"/>
          <w:lang w:val="en-GB"/>
        </w:rPr>
        <w:footnoteRef/>
      </w:r>
      <w:r>
        <w:t xml:space="preserve"> Direktiva (EU) 2015/2366 Evropskega parlamenta in Sveta z dne 25. novembra 2015 o plačilnih storitvah na notranjem trgu, spremembah direktiv 2002/65/ES, 2009/110/ES ter 2013/36/EU in Uredbe (EU) št. 1093/2010 ter razveljavitvi Direktive 2007/64/ES (UL L 337, 23.12.2015, str. 35).</w:t>
      </w:r>
    </w:p>
  </w:footnote>
  <w:footnote w:id="23">
    <w:p w14:paraId="0F3C426B" w14:textId="77777777" w:rsidR="005F66AB" w:rsidRPr="005741AF" w:rsidRDefault="005F66AB">
      <w:pPr>
        <w:pStyle w:val="Footnote10"/>
        <w:tabs>
          <w:tab w:val="left" w:pos="365"/>
        </w:tabs>
        <w:spacing w:line="230" w:lineRule="auto"/>
        <w:ind w:left="420" w:hanging="420"/>
      </w:pPr>
      <w:r>
        <w:rPr>
          <w:sz w:val="24"/>
          <w:szCs w:val="24"/>
          <w:vertAlign w:val="superscript"/>
        </w:rPr>
        <w:footnoteRef/>
      </w:r>
      <w:r>
        <w:tab/>
        <w:t>Uredba (EU, Euratom) št. 883/2013 Evropskega parlamenta in Sveta z dne 11. septembra 2013 o preiskavah, ki jih izvaja Evropski urad za boj proti goljufijam (OLAF), ter razveljavitvi Uredbe (ES) št. 1073/1999 Evropskega parlamenta in Sveta in Uredbe Sveta (Euratom) št. 1074/1999 (UL L 248, 18.9.2013, str. 1).</w:t>
      </w:r>
    </w:p>
  </w:footnote>
  <w:footnote w:id="24">
    <w:p w14:paraId="6FD21518" w14:textId="54DFEB8B" w:rsidR="005F66AB" w:rsidRPr="005741AF" w:rsidRDefault="005F66AB">
      <w:pPr>
        <w:pStyle w:val="FootnoteText"/>
      </w:pPr>
      <w:r>
        <w:rPr>
          <w:rStyle w:val="FootnoteReference"/>
          <w:lang w:val="en-GB"/>
        </w:rPr>
        <w:footnoteRef/>
      </w:r>
      <w:r>
        <w:tab/>
        <w:t>Uredba Sveta (Euratom, ES) št. 2185/96 z dne 11. novembra 1996 o pregledih in inšpekcijah na kraju samem, ki jih opravlja Komisija za zaščito finančnih interesov Evropskih skupnosti pred goljufijami in drugimi nepravilnostmi (UL L 292, 15.11.1996, str. 2).</w:t>
      </w:r>
    </w:p>
  </w:footnote>
  <w:footnote w:id="25">
    <w:p w14:paraId="6912235B" w14:textId="77777777" w:rsidR="0071649D" w:rsidRPr="005741AF" w:rsidRDefault="0071649D" w:rsidP="0071649D">
      <w:pPr>
        <w:pStyle w:val="FootnoteText"/>
        <w:ind w:left="360" w:hanging="360"/>
      </w:pPr>
      <w:r>
        <w:rPr>
          <w:rStyle w:val="FootnoteReference"/>
          <w:lang w:val="en-GB"/>
        </w:rPr>
        <w:footnoteRef/>
      </w:r>
      <w:r>
        <w:t xml:space="preserve"> </w:t>
      </w:r>
      <w:r>
        <w:tab/>
        <w:t xml:space="preserve">Uredba Sveta (ES, Euratom) št. 2988/95 z dne 18. decembra 1995 o zaščiti finančnih interesov Evropskih skupnosti </w:t>
      </w:r>
      <w:r>
        <w:rPr>
          <w:rStyle w:val="Heading1Char"/>
          <w:rFonts w:ascii="Times New Roman" w:hAnsi="Times New Roman"/>
          <w:b w:val="0"/>
          <w:u w:val="none"/>
        </w:rPr>
        <w:t>(</w:t>
      </w:r>
      <w:r>
        <w:t>UL L 312, 23.12.1995, str. 1).</w:t>
      </w:r>
    </w:p>
  </w:footnote>
  <w:footnote w:id="26">
    <w:p w14:paraId="7F059224" w14:textId="77777777" w:rsidR="005F66AB" w:rsidRPr="005741AF" w:rsidRDefault="005F66AB" w:rsidP="003A18AA">
      <w:pPr>
        <w:pStyle w:val="FootnoteText"/>
        <w:ind w:left="360" w:hanging="360"/>
      </w:pPr>
      <w:r>
        <w:rPr>
          <w:vertAlign w:val="superscript"/>
          <w:lang w:val="en-GB"/>
        </w:rPr>
        <w:footnoteRef/>
      </w:r>
      <w:r>
        <w:t xml:space="preserve"> </w:t>
      </w:r>
      <w:r>
        <w:tab/>
        <w:t>Uredba (EGS, Euratom) št. 1182/71 Sveta z dne 3. junija 1971 o določitvi pravil glede rokov, datumov in iztekov rokov (UL L 124, 8.6.1971, str. 1).</w:t>
      </w:r>
    </w:p>
  </w:footnote>
  <w:footnote w:id="27">
    <w:p w14:paraId="5616BDDF" w14:textId="77777777" w:rsidR="00911D75" w:rsidRPr="00A15A36" w:rsidRDefault="00911D75" w:rsidP="00911D75">
      <w:pPr>
        <w:pStyle w:val="FootnoteText"/>
      </w:pPr>
      <w:r>
        <w:rPr>
          <w:rStyle w:val="FootnoteReference"/>
          <w:lang w:val="en-GB"/>
        </w:rPr>
        <w:footnoteRef/>
      </w:r>
      <w:r>
        <w:t xml:space="preserve"> </w:t>
      </w:r>
      <w:r>
        <w:tab/>
        <w:t>Kvalificirani elektronski podpis ali vrsta elektronskega podpisa, ki jo nacionalno pravo organa, ki dodeli sredstva, priznava kot enakovredno lastnoročnemu podpisu.</w:t>
      </w:r>
    </w:p>
  </w:footnote>
  <w:footnote w:id="28">
    <w:p w14:paraId="6A9A0B7D" w14:textId="3F9CCA6E" w:rsidR="005F66AB" w:rsidRPr="005741AF" w:rsidDel="009C1989" w:rsidRDefault="005F66AB" w:rsidP="00C65665">
      <w:pPr>
        <w:pStyle w:val="FootnoteText"/>
        <w:rPr>
          <w:sz w:val="16"/>
          <w:szCs w:val="16"/>
        </w:rPr>
      </w:pPr>
      <w:r>
        <w:rPr>
          <w:rStyle w:val="Voetnoottekens"/>
          <w:sz w:val="16"/>
          <w:szCs w:val="16"/>
          <w:lang w:val="en-GB"/>
        </w:rPr>
        <w:footnoteRef/>
      </w:r>
      <w:r>
        <w:t xml:space="preserve"> </w:t>
      </w:r>
      <w:r>
        <w:rPr>
          <w:sz w:val="16"/>
        </w:rPr>
        <w:t xml:space="preserve">Z odprto licenco lastnik dela dovoli uporabo vira ostalim uporabnikom. Vsak vir je povezan z licenco. Obstajajo različne odprte licence glede na obseg danih dovoljenj ali uvedenih omejitev, upravičenci pa lahko prosto izberejo licenco, ki jo bodo uporabljali za delo. Odprta licenca mora biti povezana z vsakim proizvedenim virom. Odprta licenca ni prenos avtorskih pravic ali pravic intelektualne lastnine.   </w:t>
      </w:r>
    </w:p>
  </w:footnote>
  <w:footnote w:id="29">
    <w:p w14:paraId="2630C0F4" w14:textId="282D3AF8" w:rsidR="006F29A0" w:rsidRPr="003056BE" w:rsidRDefault="006F29A0">
      <w:pPr>
        <w:pStyle w:val="FootnoteText"/>
      </w:pPr>
      <w:r>
        <w:rPr>
          <w:rStyle w:val="FootnoteReference"/>
          <w:lang w:val="en-GB"/>
        </w:rPr>
        <w:footnoteRef/>
      </w:r>
      <w:r>
        <w:t xml:space="preserve"> Člen 195 finančne uredbe 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2DBF"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42" behindDoc="1" locked="0" layoutInCell="1" allowOverlap="1" wp14:anchorId="7C81D5A2" wp14:editId="1BED96AC">
              <wp:simplePos x="0" y="0"/>
              <wp:positionH relativeFrom="page">
                <wp:posOffset>907415</wp:posOffset>
              </wp:positionH>
              <wp:positionV relativeFrom="page">
                <wp:posOffset>412115</wp:posOffset>
              </wp:positionV>
              <wp:extent cx="3505200" cy="11557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16E3C17" w14:textId="28CBC823" w:rsidR="005F66AB" w:rsidRPr="005741AF" w:rsidRDefault="005F66AB">
                          <w:pPr>
                            <w:pStyle w:val="Headerorfooter20"/>
                          </w:pPr>
                        </w:p>
                      </w:txbxContent>
                    </wps:txbx>
                    <wps:bodyPr wrap="none" lIns="0" tIns="0" rIns="0" bIns="0">
                      <a:spAutoFit/>
                    </wps:bodyPr>
                  </wps:wsp>
                </a:graphicData>
              </a:graphic>
            </wp:anchor>
          </w:drawing>
        </mc:Choice>
        <mc:Fallback>
          <w:pict>
            <v:shapetype w14:anchorId="7C81D5A2" id="_x0000_t202" coordsize="21600,21600" o:spt="202" path="m,l,21600r21600,l21600,xe">
              <v:stroke joinstyle="miter"/>
              <v:path gradientshapeok="t" o:connecttype="rect"/>
            </v:shapetype>
            <v:shape id="Text Box 33" o:spid="_x0000_s1026" type="#_x0000_t202" style="position:absolute;margin-left:71.45pt;margin-top:32.45pt;width:276pt;height:9.1pt;z-index:-2516582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bW3ggEAAAADAAAOAAAAZHJzL2Uyb0RvYy54bWysUsFOwzAMvSPxD1HurN3QAFXrJtA0hIQA&#10;CfiALE3WSk0cxdna/T1O1m0IboiL69ju8/OzZ4vetGynPDZgSz4e5ZwpK6Fq7Kbknx+rqzvOMAhb&#10;iRasKvleIV/MLy9mnSvUBGpoK+UZgVgsOlfyOgRXZBnKWhmBI3DKUlKDNyLQ02+yyouO0E2bTfL8&#10;JuvAV86DVIgUXR6SfJ7wtVYyvGqNKrC25MQtJOuTXUebzWei2Hjh6kYONMQfWBjRWGp6glqKINjW&#10;N7+gTCM9IOgwkmAy0LqRKs1A04zzH9O818KpNAuJg+4kE/4frHzZvbs3z0L/AD0tMArSOSyQgnGe&#10;XnsTv8SUUZ4k3J9kU31gkoLX03xKu+BMUm48nk5vk67Z+W/nMTwqMCw6Jfe0lqSW2D1joI5UeiyJ&#10;zSysmraN8TOV6IV+3Q/81lDtiXZHmyu5pdPirH2yJExc8tHxR2c9OBEc3f02UIPUN6IeoIZmJHOi&#10;M5xE3OP3d6o6H+78CwAA//8DAFBLAwQUAAYACAAAACEAA80tutwAAAAJAQAADwAAAGRycy9kb3du&#10;cmV2LnhtbEyPQU/DMAyF70j8h8hI3Fi6MZWuazqhSVy4MRASt6zxmmqNUyVZ1/57vBOc7Kf39Py5&#10;2k2uFyOG2HlSsFxkIJAabzpqFXx9vj0VIGLSZHTvCRXMGGFX399VujT+Sh84HlIruIRiqRXYlIZS&#10;ythYdDou/IDE3skHpxPL0EoT9JXLXS9XWZZLpzviC1YPuLfYnA8Xp+Bl+vY4RNzjz2lsgu3mon+f&#10;lXp8mF63IBJO6S8MN3xGh5qZjv5CJoqe9Xq14aiCfM2TA/nmthwVFM9LkHUl/39Q/wIAAP//AwBQ&#10;SwECLQAUAAYACAAAACEAtoM4kv4AAADhAQAAEwAAAAAAAAAAAAAAAAAAAAAAW0NvbnRlbnRfVHlw&#10;ZXNdLnhtbFBLAQItABQABgAIAAAAIQA4/SH/1gAAAJQBAAALAAAAAAAAAAAAAAAAAC8BAABfcmVs&#10;cy8ucmVsc1BLAQItABQABgAIAAAAIQBYkbW3ggEAAAADAAAOAAAAAAAAAAAAAAAAAC4CAABkcnMv&#10;ZTJvRG9jLnhtbFBLAQItABQABgAIAAAAIQADzS263AAAAAkBAAAPAAAAAAAAAAAAAAAAANwDAABk&#10;cnMvZG93bnJldi54bWxQSwUGAAAAAAQABADzAAAA5QQAAAAA&#10;" filled="f" stroked="f">
              <v:textbox style="mso-fit-shape-to-text:t" inset="0,0,0,0">
                <w:txbxContent>
                  <w:p w14:paraId="316E3C17" w14:textId="28CBC823" w:rsidR="005F66AB" w:rsidRPr="005741AF" w:rsidRDefault="005F66AB">
                    <w:pPr>
                      <w:pStyle w:val="Headerorfooter20"/>
                    </w:pPr>
                  </w:p>
                </w:txbxContent>
              </v:textbox>
              <w10:wrap anchorx="page" anchory="page"/>
            </v:shape>
          </w:pict>
        </mc:Fallback>
      </mc:AlternateContent>
    </w:r>
    <w:r>
      <w:rPr>
        <w:noProof/>
        <w:color w:val="2B579A"/>
        <w:shd w:val="clear" w:color="auto" w:fill="E6E6E6"/>
      </w:rPr>
      <mc:AlternateContent>
        <mc:Choice Requires="wps">
          <w:drawing>
            <wp:anchor distT="0" distB="0" distL="0" distR="0" simplePos="0" relativeHeight="251658243" behindDoc="1" locked="0" layoutInCell="1" allowOverlap="1" wp14:anchorId="04BA10D7" wp14:editId="7124BF1A">
              <wp:simplePos x="0" y="0"/>
              <wp:positionH relativeFrom="page">
                <wp:posOffset>2519680</wp:posOffset>
              </wp:positionH>
              <wp:positionV relativeFrom="page">
                <wp:posOffset>686435</wp:posOffset>
              </wp:positionV>
              <wp:extent cx="4136390" cy="11557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4F6EFB5D" w14:textId="4D056A27" w:rsidR="005F66AB" w:rsidRPr="00F36CC8" w:rsidRDefault="005F66AB">
                          <w:pPr>
                            <w:pStyle w:val="Headerorfooter20"/>
                          </w:pPr>
                        </w:p>
                      </w:txbxContent>
                    </wps:txbx>
                    <wps:bodyPr wrap="none" lIns="0" tIns="0" rIns="0" bIns="0">
                      <a:spAutoFit/>
                    </wps:bodyPr>
                  </wps:wsp>
                </a:graphicData>
              </a:graphic>
            </wp:anchor>
          </w:drawing>
        </mc:Choice>
        <mc:Fallback>
          <w:pict>
            <v:shape w14:anchorId="04BA10D7" id="Text Box 35" o:spid="_x0000_s1027" type="#_x0000_t202" style="position:absolute;margin-left:198.4pt;margin-top:54.05pt;width:325.7pt;height:9.1pt;z-index:-25165823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CthQEAAAcDAAAOAAAAZHJzL2Uyb0RvYy54bWysUttOwzAMfUfiH6K8s66Ma7UOgSYQEgKk&#10;wQdkabJGauIoDmv39zhhFwRviBfXsdNzjo8zvRlsx9YqoAFX83I05kw5CY1xq5q/v92fXHGGUbhG&#10;dOBUzTcK+c3s+Gja+0qdQgtdowIjEIdV72vexuirokDZKitwBF45amoIVkQ6hlXRBNETuu2K0/H4&#10;oughND6AVIhUnX81+Szja61kfNEaVWRdzUlbzDHkuEyxmE1FtQrCt0ZuZYg/qLDCOCLdQ81FFOwj&#10;mF9Q1sgACDqOJNgCtDZS5RlomnL8Y5pFK7zKs5A56Pc24f/Byuf1wr8GFoc7GGiByZDeY4VUTPMM&#10;Otj0JaWM+mThZm+bGiKTVDwrJxeTa2pJ6pXl+fll9rU4/O0DxgcFlqWk5oHWkt0S6yeMxEhXd1cS&#10;mYN703WpfpCSsjgsB2aabzKX0GxIfU8LrLmjF8ZZ9+jIn7TrXRJ2yXKbJA70tx+ReDJ9Av+C2nKS&#10;21nV9mWkdX4/51uH9zv7BAAA//8DAFBLAwQUAAYACAAAACEA2FjKa94AAAAMAQAADwAAAGRycy9k&#10;b3ducmV2LnhtbEyPwU7DMBBE70j8g7VI3KjdFIUQ4lSoEhdulAqJmxtv4wh7Hdlumvw97glus5rR&#10;zNtmOzvLJgxx8CRhvRLAkDqvB+olHD7fHipgMSnSynpCCQtG2La3N42qtb/QB0771LNcQrFWEkxK&#10;Y8157Aw6FVd+RMreyQenUj5Dz3VQl1zuLC+EKLlTA+UFo0bcGex+9mcn4Wn+8jhG3OH3aeqCGZbK&#10;vi9S3t/Nry/AEs7pLwxX/IwObWY6+jPpyKyEzXOZ0VM2RLUGdk2Ix6oAdsyqKDfA24b/f6L9BQAA&#10;//8DAFBLAQItABQABgAIAAAAIQC2gziS/gAAAOEBAAATAAAAAAAAAAAAAAAAAAAAAABbQ29udGVu&#10;dF9UeXBlc10ueG1sUEsBAi0AFAAGAAgAAAAhADj9If/WAAAAlAEAAAsAAAAAAAAAAAAAAAAALwEA&#10;AF9yZWxzLy5yZWxzUEsBAi0AFAAGAAgAAAAhALA1gK2FAQAABwMAAA4AAAAAAAAAAAAAAAAALgIA&#10;AGRycy9lMm9Eb2MueG1sUEsBAi0AFAAGAAgAAAAhANhYymveAAAADAEAAA8AAAAAAAAAAAAAAAAA&#10;3wMAAGRycy9kb3ducmV2LnhtbFBLBQYAAAAABAAEAPMAAADqBAAAAAA=&#10;" filled="f" stroked="f">
              <v:textbox style="mso-fit-shape-to-text:t" inset="0,0,0,0">
                <w:txbxContent>
                  <w:p w14:paraId="4F6EFB5D" w14:textId="4D056A27" w:rsidR="005F66AB" w:rsidRPr="00F36CC8" w:rsidRDefault="005F66AB">
                    <w:pPr>
                      <w:pStyle w:val="Headerorfooter20"/>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B813F" w14:textId="77777777" w:rsidR="0088587C" w:rsidRDefault="0088587C" w:rsidP="0088587C">
    <w:pPr>
      <w:pStyle w:val="paragraph"/>
      <w:spacing w:before="0" w:beforeAutospacing="0" w:after="0" w:afterAutospacing="0"/>
      <w:jc w:val="both"/>
      <w:textAlignment w:val="baseline"/>
      <w:rPr>
        <w:rFonts w:ascii="Segoe UI" w:hAnsi="Segoe UI" w:cs="Segoe UI"/>
        <w:sz w:val="18"/>
        <w:szCs w:val="18"/>
      </w:rPr>
    </w:pPr>
    <w:r>
      <w:rPr>
        <w:rStyle w:val="normaltextrun"/>
        <w:rFonts w:ascii="Arial Narrow" w:hAnsi="Arial Narrow"/>
        <w:sz w:val="18"/>
      </w:rPr>
      <w:t>Sporazum o nepovratnih sredstvih Erasmus+ za leto 2026 </w:t>
    </w:r>
    <w:r>
      <w:rPr>
        <w:rStyle w:val="eop"/>
        <w:rFonts w:ascii="Arial Narrow" w:hAnsi="Arial Narrow"/>
        <w:sz w:val="18"/>
      </w:rPr>
      <w:t xml:space="preserve"> </w:t>
    </w:r>
  </w:p>
  <w:p w14:paraId="5E4A1D02" w14:textId="77777777" w:rsidR="0088587C" w:rsidRDefault="0088587C" w:rsidP="0088587C">
    <w:pPr>
      <w:pStyle w:val="paragraph"/>
      <w:spacing w:before="0" w:beforeAutospacing="0" w:after="0" w:afterAutospacing="0"/>
      <w:jc w:val="both"/>
      <w:textAlignment w:val="baseline"/>
      <w:rPr>
        <w:rFonts w:ascii="Segoe UI" w:hAnsi="Segoe UI" w:cs="Segoe UI"/>
        <w:sz w:val="18"/>
        <w:szCs w:val="18"/>
      </w:rPr>
    </w:pPr>
    <w:r>
      <w:rPr>
        <w:rStyle w:val="normaltextrun"/>
        <w:rFonts w:ascii="Arial Narrow" w:hAnsi="Arial Narrow"/>
        <w:sz w:val="18"/>
      </w:rPr>
      <w:t>Številka sporazuma: [izpolnite]</w:t>
    </w:r>
    <w:r>
      <w:rPr>
        <w:rStyle w:val="eop"/>
        <w:rFonts w:ascii="Arial Narrow" w:hAnsi="Arial Narrow"/>
        <w:sz w:val="18"/>
      </w:rPr>
      <w:t xml:space="preserve"> </w:t>
    </w:r>
  </w:p>
  <w:p w14:paraId="4075DF5E" w14:textId="3638D3C1"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40" behindDoc="1" locked="0" layoutInCell="1" allowOverlap="1" wp14:anchorId="29C42EB9" wp14:editId="3B2373DF">
              <wp:simplePos x="0" y="0"/>
              <wp:positionH relativeFrom="page">
                <wp:posOffset>907415</wp:posOffset>
              </wp:positionH>
              <wp:positionV relativeFrom="page">
                <wp:posOffset>412115</wp:posOffset>
              </wp:positionV>
              <wp:extent cx="3505200" cy="11557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13ADB7B2" w14:textId="6AFB2D86" w:rsidR="005F66AB" w:rsidRPr="005741AF" w:rsidRDefault="005F66AB">
                          <w:pPr>
                            <w:pStyle w:val="Headerorfooter20"/>
                          </w:pPr>
                        </w:p>
                      </w:txbxContent>
                    </wps:txbx>
                    <wps:bodyPr wrap="none" lIns="0" tIns="0" rIns="0" bIns="0">
                      <a:spAutoFit/>
                    </wps:bodyPr>
                  </wps:wsp>
                </a:graphicData>
              </a:graphic>
            </wp:anchor>
          </w:drawing>
        </mc:Choice>
        <mc:Fallback>
          <w:pict>
            <v:shapetype w14:anchorId="29C42EB9" id="_x0000_t202" coordsize="21600,21600" o:spt="202" path="m,l,21600r21600,l21600,xe">
              <v:stroke joinstyle="miter"/>
              <v:path gradientshapeok="t" o:connecttype="rect"/>
            </v:shapetype>
            <v:shape id="Text Box 27" o:spid="_x0000_s1028" type="#_x0000_t202" style="position:absolute;margin-left:71.45pt;margin-top:32.45pt;width:276pt;height:9.1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ehwEAAAc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cHmWtodqS+pwXW3NEL46x7cORP2vUhCYdkvU8SB/rbj0g8mT6Bf0Ht&#10;OcntrGr/MtI6v5/zrdP7nX8C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D6weJ6HAQAABwMAAA4AAAAAAAAAAAAAAAAALgIA&#10;AGRycy9lMm9Eb2MueG1sUEsBAi0AFAAGAAgAAAAhAAPNLbrcAAAACQEAAA8AAAAAAAAAAAAAAAAA&#10;4QMAAGRycy9kb3ducmV2LnhtbFBLBQYAAAAABAAEAPMAAADqBAAAAAA=&#10;" filled="f" stroked="f">
              <v:textbox style="mso-fit-shape-to-text:t" inset="0,0,0,0">
                <w:txbxContent>
                  <w:p w14:paraId="13ADB7B2" w14:textId="6AFB2D86" w:rsidR="005F66AB" w:rsidRPr="005741AF" w:rsidRDefault="005F66AB">
                    <w:pPr>
                      <w:pStyle w:val="Headerorfooter20"/>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0EABB" w14:textId="77777777" w:rsidR="00283818" w:rsidRPr="005741AF" w:rsidRDefault="002838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4E2D1"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47" behindDoc="1" locked="0" layoutInCell="1" allowOverlap="1" wp14:anchorId="6124D373" wp14:editId="5CD0BB1E">
              <wp:simplePos x="0" y="0"/>
              <wp:positionH relativeFrom="page">
                <wp:posOffset>907415</wp:posOffset>
              </wp:positionH>
              <wp:positionV relativeFrom="page">
                <wp:posOffset>412115</wp:posOffset>
              </wp:positionV>
              <wp:extent cx="3505200" cy="11557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5830BE4C" w14:textId="2F3FF898" w:rsidR="005F66AB" w:rsidRPr="005741AF" w:rsidRDefault="005F66AB">
                          <w:pPr>
                            <w:pStyle w:val="Headerorfooter20"/>
                          </w:pPr>
                        </w:p>
                      </w:txbxContent>
                    </wps:txbx>
                    <wps:bodyPr wrap="none" lIns="0" tIns="0" rIns="0" bIns="0">
                      <a:spAutoFit/>
                    </wps:bodyPr>
                  </wps:wsp>
                </a:graphicData>
              </a:graphic>
            </wp:anchor>
          </w:drawing>
        </mc:Choice>
        <mc:Fallback>
          <w:pict>
            <v:shapetype w14:anchorId="6124D373" id="_x0000_t202" coordsize="21600,21600" o:spt="202" path="m,l,21600r21600,l21600,xe">
              <v:stroke joinstyle="miter"/>
              <v:path gradientshapeok="t" o:connecttype="rect"/>
            </v:shapetype>
            <v:shape id="Text Box 59" o:spid="_x0000_s1031" type="#_x0000_t202" style="position:absolute;margin-left:71.45pt;margin-top:32.45pt;width:276pt;height:9.1pt;z-index:-25165823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H1vhwEAAAcDAAAOAAAAZHJzL2Uyb0RvYy54bWysUttOwzAMfUfiH6K8s3agAqrWIdA0hIQA&#10;CfiALE3WSE0cxWHt/h4n7ILgDfHiOnZ6zvFxZjej7dlGBTTgGj6dlJwpJ6E1bt3w97fl2TVnGIVr&#10;RQ9ONXyrkN/MT09mg6/VOXTQtyowAnFYD77hXYy+LgqUnbICJ+CVo6aGYEWkY1gXbRADodu+OC/L&#10;y2KA0PoAUiFSdfHV5POMr7WS8VlrVJH1DSdtMceQ4yrFYj4T9ToI3xm5kyH+oMIK44j0ALUQUbCP&#10;YH5BWSMDIOg4kWAL0NpIlWegaablj2leO+FVnoXMQX+wCf8PVj5tXv1LYHG8g5EWmAwZPNZIxTTP&#10;qINNX1LKqE8Wbg+2qTEyScWLqqxoF5xJ6k2nVXWVfS2Of/uA8V6BZSlpeKC1ZLfE5hEjMdLV/ZVE&#10;5mBp+j7Vj1JSFsfVyEzb8GovcwXtltQPtMCGO3phnPUPjvxJu94nYZ+sdkniQH/7EYkn0yfwL6gd&#10;J7mdVe1eRlrn93O+dXy/808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I2UfW+HAQAABwMAAA4AAAAAAAAAAAAAAAAALgIA&#10;AGRycy9lMm9Eb2MueG1sUEsBAi0AFAAGAAgAAAAhAAPNLbrcAAAACQEAAA8AAAAAAAAAAAAAAAAA&#10;4QMAAGRycy9kb3ducmV2LnhtbFBLBQYAAAAABAAEAPMAAADqBAAAAAA=&#10;" filled="f" stroked="f">
              <v:textbox style="mso-fit-shape-to-text:t" inset="0,0,0,0">
                <w:txbxContent>
                  <w:p w14:paraId="5830BE4C" w14:textId="2F3FF898" w:rsidR="005F66AB" w:rsidRPr="005741AF" w:rsidRDefault="005F66AB">
                    <w:pPr>
                      <w:pStyle w:val="Headerorfooter20"/>
                    </w:pPr>
                  </w:p>
                </w:txbxContent>
              </v:textbox>
              <w10:wrap anchorx="page" anchory="page"/>
            </v:shape>
          </w:pict>
        </mc:Fallback>
      </mc:AlternateContent>
    </w:r>
    <w:r>
      <w:rPr>
        <w:noProof/>
        <w:color w:val="2B579A"/>
        <w:shd w:val="clear" w:color="auto" w:fill="E6E6E6"/>
      </w:rPr>
      <mc:AlternateContent>
        <mc:Choice Requires="wps">
          <w:drawing>
            <wp:anchor distT="0" distB="0" distL="0" distR="0" simplePos="0" relativeHeight="251658248" behindDoc="1" locked="0" layoutInCell="1" allowOverlap="1" wp14:anchorId="4EA74DA8" wp14:editId="035B051F">
              <wp:simplePos x="0" y="0"/>
              <wp:positionH relativeFrom="page">
                <wp:posOffset>2519680</wp:posOffset>
              </wp:positionH>
              <wp:positionV relativeFrom="page">
                <wp:posOffset>686435</wp:posOffset>
              </wp:positionV>
              <wp:extent cx="4136390" cy="11557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0C3CD9A5" w14:textId="4F63E3B2" w:rsidR="005F66AB" w:rsidRPr="001A1E74" w:rsidRDefault="005F66AB">
                          <w:pPr>
                            <w:pStyle w:val="Headerorfooter20"/>
                          </w:pPr>
                        </w:p>
                      </w:txbxContent>
                    </wps:txbx>
                    <wps:bodyPr wrap="none" lIns="0" tIns="0" rIns="0" bIns="0">
                      <a:spAutoFit/>
                    </wps:bodyPr>
                  </wps:wsp>
                </a:graphicData>
              </a:graphic>
            </wp:anchor>
          </w:drawing>
        </mc:Choice>
        <mc:Fallback>
          <w:pict>
            <v:shape w14:anchorId="4EA74DA8" id="Text Box 61" o:spid="_x0000_s1032" type="#_x0000_t202" style="position:absolute;margin-left:198.4pt;margin-top:54.05pt;width:325.7pt;height:9.1pt;z-index:-2516582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YVciAEAAAcDAAAOAAAAZHJzL2Uyb0RvYy54bWysUttOwzAMfUfiH6K8s64MBlTrEGgCISFA&#10;Aj4gS5M1UhNHcVi7v8cJuyB4Q7y4jp2ec3yc2fVgO7ZWAQ24mpejMWfKSWiMW9X8/e3u5JIzjMI1&#10;ogOnar5RyK/nx0ez3lfqFFroGhUYgTisel/zNkZfFQXKVlmBI/DKUVNDsCLSMayKJoie0G1XnI7H&#10;06KH0PgAUiFSdfHV5POMr7WS8VlrVJF1NSdtMceQ4zLFYj4T1SoI3xq5lSH+oMIK44h0D7UQUbCP&#10;YH5BWSMDIOg4kmAL0NpIlWegacrxj2leW+FVnoXMQb+3Cf8PVj6tX/1LYHG4hYEWmAzpPVZIxTTP&#10;oINNX1LKqE8Wbva2qSEyScWzcjKdXFFLUq8sz88vsq/F4W8fMN4rsCwlNQ+0luyWWD9iJEa6uruS&#10;yBzcma5L9YOUlMVhOTDT1Hy6k7mEZkPqe1pgzR29MM66B0f+pF3vkrBLltskcaC/+YjEk+kT+BfU&#10;lpPczqq2LyOt8/s53zq83/knA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AMRhVyIAQAABwMAAA4AAAAAAAAAAAAAAAAA&#10;LgIAAGRycy9lMm9Eb2MueG1sUEsBAi0AFAAGAAgAAAAhANhYymveAAAADAEAAA8AAAAAAAAAAAAA&#10;AAAA4gMAAGRycy9kb3ducmV2LnhtbFBLBQYAAAAABAAEAPMAAADtBAAAAAA=&#10;" filled="f" stroked="f">
              <v:textbox style="mso-fit-shape-to-text:t" inset="0,0,0,0">
                <w:txbxContent>
                  <w:p w14:paraId="0C3CD9A5" w14:textId="4F63E3B2" w:rsidR="005F66AB" w:rsidRPr="001A1E74" w:rsidRDefault="005F66AB">
                    <w:pPr>
                      <w:pStyle w:val="Headerorfooter20"/>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41123" w14:textId="1A4E836E"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45" behindDoc="1" locked="0" layoutInCell="1" allowOverlap="1" wp14:anchorId="55E016A1" wp14:editId="5BFC27BC">
              <wp:simplePos x="0" y="0"/>
              <wp:positionH relativeFrom="page">
                <wp:posOffset>907415</wp:posOffset>
              </wp:positionH>
              <wp:positionV relativeFrom="page">
                <wp:posOffset>412115</wp:posOffset>
              </wp:positionV>
              <wp:extent cx="3505200" cy="11557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75A3E19" w14:textId="0996B9B5" w:rsidR="005F66AB" w:rsidRPr="005741AF" w:rsidRDefault="005F66AB">
                          <w:pPr>
                            <w:pStyle w:val="Headerorfooter20"/>
                          </w:pPr>
                        </w:p>
                      </w:txbxContent>
                    </wps:txbx>
                    <wps:bodyPr wrap="none" lIns="0" tIns="0" rIns="0" bIns="0">
                      <a:spAutoFit/>
                    </wps:bodyPr>
                  </wps:wsp>
                </a:graphicData>
              </a:graphic>
            </wp:anchor>
          </w:drawing>
        </mc:Choice>
        <mc:Fallback>
          <w:pict>
            <v:shapetype w14:anchorId="55E016A1" id="_x0000_t202" coordsize="21600,21600" o:spt="202" path="m,l,21600r21600,l21600,xe">
              <v:stroke joinstyle="miter"/>
              <v:path gradientshapeok="t" o:connecttype="rect"/>
            </v:shapetype>
            <v:shape id="Text Box 53" o:spid="_x0000_s1033" type="#_x0000_t202" style="position:absolute;margin-left:71.45pt;margin-top:32.45pt;width:276pt;height:9.1pt;z-index:-25165823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BMihwEAAAcDAAAOAAAAZHJzL2Uyb0RvYy54bWysUttOwzAMfUfiH6K8s3ZDY6haN4EQCAkB&#10;EvABWZqskZo4irO1+3ucsAuCN8SL69jpOcfHmS8H27GtCmjA1Xw8KjlTTkJj3LrmH+/3F9ecYRSu&#10;ER04VfOdQr5cnJ/Ne1+pCbTQNSowAnFY9b7mbYy+KgqUrbICR+CVo6aGYEWkY1gXTRA9oduumJTl&#10;VdFDaHwAqRCpevfV5IuMr7WS8UVrVJF1NSdtMceQ4yrFYjEX1ToI3xq5lyH+oMIK44j0CHUnomCb&#10;YH5BWSMDIOg4kmAL0NpIlWegacblj2neWuFVnoXMQX+0Cf8PVj5v3/xrYHG4hYEWmAzpPVZIxTTP&#10;oINNX1LKqE8W7o62qSEyScXLaTmlXXAmqTceT6ez7Gtx+tsHjA8KLEtJzQOtJbsltk8YiZGuHq4k&#10;Mgf3putS/SQlZXFYDcw0NZ8dZK6g2ZH6nhZYc0cvjLPu0ZE/adeHJByS1T5JHOhvNpF4Mn0C/4La&#10;c5LbWdX+ZaR1fj/nW6f3u/gE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PeMEyKHAQAABwMAAA4AAAAAAAAAAAAAAAAALgIA&#10;AGRycy9lMm9Eb2MueG1sUEsBAi0AFAAGAAgAAAAhAAPNLbrcAAAACQEAAA8AAAAAAAAAAAAAAAAA&#10;4QMAAGRycy9kb3ducmV2LnhtbFBLBQYAAAAABAAEAPMAAADqBAAAAAA=&#10;" filled="f" stroked="f">
              <v:textbox style="mso-fit-shape-to-text:t" inset="0,0,0,0">
                <w:txbxContent>
                  <w:p w14:paraId="075A3E19" w14:textId="0996B9B5" w:rsidR="005F66AB" w:rsidRPr="005741AF" w:rsidRDefault="005F66AB">
                    <w:pPr>
                      <w:pStyle w:val="Headerorfooter20"/>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01773"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52" behindDoc="1" locked="0" layoutInCell="1" allowOverlap="1" wp14:anchorId="346895D8" wp14:editId="2B4940BC">
              <wp:simplePos x="0" y="0"/>
              <wp:positionH relativeFrom="page">
                <wp:posOffset>907415</wp:posOffset>
              </wp:positionH>
              <wp:positionV relativeFrom="page">
                <wp:posOffset>596900</wp:posOffset>
              </wp:positionV>
              <wp:extent cx="3505200" cy="115570"/>
              <wp:effectExtent l="0" t="0" r="0" b="0"/>
              <wp:wrapNone/>
              <wp:docPr id="69" name="Text Box 69"/>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D6F7BCC" w14:textId="6A23AFDA" w:rsidR="005F66AB" w:rsidRPr="005741AF" w:rsidRDefault="005F66AB">
                          <w:pPr>
                            <w:pStyle w:val="Headerorfooter20"/>
                          </w:pPr>
                        </w:p>
                      </w:txbxContent>
                    </wps:txbx>
                    <wps:bodyPr wrap="none" lIns="0" tIns="0" rIns="0" bIns="0">
                      <a:spAutoFit/>
                    </wps:bodyPr>
                  </wps:wsp>
                </a:graphicData>
              </a:graphic>
            </wp:anchor>
          </w:drawing>
        </mc:Choice>
        <mc:Fallback>
          <w:pict>
            <v:shapetype w14:anchorId="346895D8" id="_x0000_t202" coordsize="21600,21600" o:spt="202" path="m,l,21600r21600,l21600,xe">
              <v:stroke joinstyle="miter"/>
              <v:path gradientshapeok="t" o:connecttype="rect"/>
            </v:shapetype>
            <v:shape id="Text Box 69" o:spid="_x0000_s1036" type="#_x0000_t202" style="position:absolute;margin-left:71.45pt;margin-top:47pt;width:276pt;height:9.1pt;z-index:-2516582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BnhgEAAAgDAAAOAAAAZHJzL2Uyb0RvYy54bWysUttOwzAMfUfiH6K8s3agAarWIdA0hIQA&#10;afABWZqskZo4irO1+3ucsAuCN8SL69jpOcfHmd4NtmNbFdCAq/l4VHKmnITGuHXNP94XF7ecYRSu&#10;ER04VfOdQn43Oz+b9r5Sl9BC16jACMRh1fuatzH6qihQtsoKHIFXjpoaghWRjmFdNEH0hG674rIs&#10;r4seQuMDSIVI1flXk88yvtZKxletUUXW1Zy0xRxDjqsUi9lUVOsgfGvkXob4gworjCPSI9RcRME2&#10;wfyCskYGQNBxJMEWoLWRKs9A04zLH9MsW+FVnoXMQX+0Cf8PVr5sl/4tsDg8wEALTIb0HiukYppn&#10;0MGmLyll1CcLd0fb1BCZpOLVpJzQLjiT1BuPJ5Ob7Gtx+tsHjI8KLEtJzQOtJbslts8YiZGuHq4k&#10;MgcL03WpfpKSsjisBmYaIskEqbSCZkfye9pgzR09Mc66J0cGpWUfknBIVvskkaC/30QiyvwnqD0p&#10;2Z1l7Z9G2uf3c751esCzTwAAAP//AwBQSwMEFAAGAAgAAAAhAIdfHWfcAAAACgEAAA8AAABkcnMv&#10;ZG93bnJldi54bWxMj8FOwzAQRO9I/QdrK3GjTqOoNCFOhSpx4UZBSNzceJtE2OvIdtPk71lOcJyd&#10;0eyb+jA7KyYMcfCkYLvJQCC13gzUKfh4f3nYg4hJk9HWEypYMMKhWd3VujL+Rm84nVInuIRipRX0&#10;KY2VlLHt0em48SMSexcfnE4sQydN0Dcud1bmWbaTTg/EH3o94rHH9vt0dQoe50+PY8Qjfl2mNvTD&#10;srevi1L36/n5CUTCOf2F4Ref0aFhprO/konCsi7ykqMKyoI3cWBXFnw4s7PNc5BNLf9PaH4AAAD/&#10;/wMAUEsBAi0AFAAGAAgAAAAhALaDOJL+AAAA4QEAABMAAAAAAAAAAAAAAAAAAAAAAFtDb250ZW50&#10;X1R5cGVzXS54bWxQSwECLQAUAAYACAAAACEAOP0h/9YAAACUAQAACwAAAAAAAAAAAAAAAAAvAQAA&#10;X3JlbHMvLnJlbHNQSwECLQAUAAYACAAAACEAmYFAZ4YBAAAIAwAADgAAAAAAAAAAAAAAAAAuAgAA&#10;ZHJzL2Uyb0RvYy54bWxQSwECLQAUAAYACAAAACEAh18dZ9wAAAAKAQAADwAAAAAAAAAAAAAAAADg&#10;AwAAZHJzL2Rvd25yZXYueG1sUEsFBgAAAAAEAAQA8wAAAOkEAAAAAA==&#10;" filled="f" stroked="f">
              <v:textbox style="mso-fit-shape-to-text:t" inset="0,0,0,0">
                <w:txbxContent>
                  <w:p w14:paraId="4D6F7BCC" w14:textId="6A23AFDA" w:rsidR="005F66AB" w:rsidRPr="005741AF" w:rsidRDefault="005F66AB">
                    <w:pPr>
                      <w:pStyle w:val="Headerorfooter20"/>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3C85"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50" behindDoc="1" locked="0" layoutInCell="1" allowOverlap="1" wp14:anchorId="344527CA" wp14:editId="5C1452C3">
              <wp:simplePos x="0" y="0"/>
              <wp:positionH relativeFrom="page">
                <wp:posOffset>907415</wp:posOffset>
              </wp:positionH>
              <wp:positionV relativeFrom="page">
                <wp:posOffset>596900</wp:posOffset>
              </wp:positionV>
              <wp:extent cx="3505200" cy="115570"/>
              <wp:effectExtent l="0" t="0" r="0" b="0"/>
              <wp:wrapNone/>
              <wp:docPr id="65" name="Text Box 65"/>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0725CA7" w14:textId="4A470F8B" w:rsidR="005F66AB" w:rsidRPr="005741AF" w:rsidRDefault="005F66AB">
                          <w:pPr>
                            <w:pStyle w:val="Headerorfooter20"/>
                          </w:pPr>
                        </w:p>
                      </w:txbxContent>
                    </wps:txbx>
                    <wps:bodyPr wrap="none" lIns="0" tIns="0" rIns="0" bIns="0">
                      <a:spAutoFit/>
                    </wps:bodyPr>
                  </wps:wsp>
                </a:graphicData>
              </a:graphic>
            </wp:anchor>
          </w:drawing>
        </mc:Choice>
        <mc:Fallback>
          <w:pict>
            <v:shapetype w14:anchorId="344527CA" id="_x0000_t202" coordsize="21600,21600" o:spt="202" path="m,l,21600r21600,l21600,xe">
              <v:stroke joinstyle="miter"/>
              <v:path gradientshapeok="t" o:connecttype="rect"/>
            </v:shapetype>
            <v:shape id="Text Box 65" o:spid="_x0000_s1037" type="#_x0000_t202" style="position:absolute;margin-left:71.45pt;margin-top:47pt;width:276pt;height:9.1pt;z-index:-2516582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dBhgEAAAgDAAAOAAAAZHJzL2Uyb0RvYy54bWysUttOwzAMfUfiH6K8s3agAarWIdA0hIQA&#10;CfiALE3WSE0cxdna/T1OdkPwhnhxHTs95/g407vBdmyjAhpwNR+PSs6Uk9AYt6r558fi4pYzjMI1&#10;ogOnar5VyO9m52fT3lfqElroGhUYgTisel/zNkZfFQXKVlmBI/DKUVNDsCLSMayKJoie0G1XXJbl&#10;ddFDaHwAqRCpOt81+Szja61kfNUaVWRdzUlbzDHkuEyxmE1FtQrCt0buZYg/qLDCOCI9Qs1FFGwd&#10;zC8oa2QABB1HEmwBWhup8gw0zbj8Mc17K7zKs5A56I824f/BypfNu38LLA4PMNACkyG9xwqpmOYZ&#10;dLDpS0oZ9cnC7dE2NUQmqXg1KSe0C84k9cbjyeQm+1qc/vYB46MCy1JS80BryW6JzTNGYqSrhyuJ&#10;zMHCdF2qn6SkLA7LgZkmkRx0LqHZkvyeNlhzR0+Ms+7JkUFp2YckHJLlPkkk6O/XkYgyf0LfQe1J&#10;ye4sa/800j6/n/Ot0wOefQEAAP//AwBQSwMEFAAGAAgAAAAhAIdfHWfcAAAACgEAAA8AAABkcnMv&#10;ZG93bnJldi54bWxMj8FOwzAQRO9I/QdrK3GjTqOoNCFOhSpx4UZBSNzceJtE2OvIdtPk71lOcJyd&#10;0eyb+jA7KyYMcfCkYLvJQCC13gzUKfh4f3nYg4hJk9HWEypYMMKhWd3VujL+Rm84nVInuIRipRX0&#10;KY2VlLHt0em48SMSexcfnE4sQydN0Dcud1bmWbaTTg/EH3o94rHH9vt0dQoe50+PY8Qjfl2mNvTD&#10;srevi1L36/n5CUTCOf2F4Ref0aFhprO/konCsi7ykqMKyoI3cWBXFnw4s7PNc5BNLf9PaH4AAAD/&#10;/wMAUEsBAi0AFAAGAAgAAAAhALaDOJL+AAAA4QEAABMAAAAAAAAAAAAAAAAAAAAAAFtDb250ZW50&#10;X1R5cGVzXS54bWxQSwECLQAUAAYACAAAACEAOP0h/9YAAACUAQAACwAAAAAAAAAAAAAAAAAvAQAA&#10;X3JlbHMvLnJlbHNQSwECLQAUAAYACAAAACEApI33QYYBAAAIAwAADgAAAAAAAAAAAAAAAAAuAgAA&#10;ZHJzL2Uyb0RvYy54bWxQSwECLQAUAAYACAAAACEAh18dZ9wAAAAKAQAADwAAAAAAAAAAAAAAAADg&#10;AwAAZHJzL2Rvd25yZXYueG1sUEsFBgAAAAAEAAQA8wAAAOkEAAAAAA==&#10;" filled="f" stroked="f">
              <v:textbox style="mso-fit-shape-to-text:t" inset="0,0,0,0">
                <w:txbxContent>
                  <w:p w14:paraId="40725CA7" w14:textId="4A470F8B" w:rsidR="005F66AB" w:rsidRPr="005741AF" w:rsidRDefault="005F66AB">
                    <w:pPr>
                      <w:pStyle w:val="Headerorfooter20"/>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AC2E"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57" behindDoc="1" locked="0" layoutInCell="1" allowOverlap="1" wp14:anchorId="2BEE531C" wp14:editId="70F7296B">
              <wp:simplePos x="0" y="0"/>
              <wp:positionH relativeFrom="page">
                <wp:posOffset>907415</wp:posOffset>
              </wp:positionH>
              <wp:positionV relativeFrom="page">
                <wp:posOffset>412115</wp:posOffset>
              </wp:positionV>
              <wp:extent cx="3505200" cy="115570"/>
              <wp:effectExtent l="0" t="0" r="0" b="0"/>
              <wp:wrapNone/>
              <wp:docPr id="80" name="Text Box 8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00E81ED" w14:textId="619E814A" w:rsidR="005F66AB" w:rsidRPr="005741AF" w:rsidRDefault="005F66AB">
                          <w:pPr>
                            <w:pStyle w:val="Headerorfooter20"/>
                          </w:pPr>
                        </w:p>
                      </w:txbxContent>
                    </wps:txbx>
                    <wps:bodyPr wrap="none" lIns="0" tIns="0" rIns="0" bIns="0">
                      <a:spAutoFit/>
                    </wps:bodyPr>
                  </wps:wsp>
                </a:graphicData>
              </a:graphic>
            </wp:anchor>
          </w:drawing>
        </mc:Choice>
        <mc:Fallback>
          <w:pict>
            <v:shapetype w14:anchorId="2BEE531C" id="_x0000_t202" coordsize="21600,21600" o:spt="202" path="m,l,21600r21600,l21600,xe">
              <v:stroke joinstyle="miter"/>
              <v:path gradientshapeok="t" o:connecttype="rect"/>
            </v:shapetype>
            <v:shape id="Text Box 80" o:spid="_x0000_s1040" type="#_x0000_t202" style="position:absolute;margin-left:71.45pt;margin-top:32.45pt;width:276pt;height:9.1pt;z-index:-25165822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Zz9hwEAAAgDAAAOAAAAZHJzL2Uyb0RvYy54bWysUttOwzAMfUfiH6K8s3aDAarWTSAEQkKA&#10;NPiALE3WSE0cxWHt/h4n7ILgDfHiOnZ6zvFxZovBdmyjAhpwNR+PSs6Uk9AYt675+9v92TVnGIVr&#10;RAdO1XyrkC/mpyez3ldqAi10jQqMQBxWva95G6OvigJlq6zAEXjlqKkhWBHpGNZFE0RP6LYrJmV5&#10;WfQQGh9AKkSq3n01+Tzja61kfNEaVWRdzUlbzDHkuEqxmM9EtQ7Ct0buZIg/qLDCOCI9QN2JKNhH&#10;ML+grJEBEHQcSbAFaG2kyjPQNOPyxzTLVniVZyFz0B9swv+Dlc+bpX8NLA63MNACkyG9xwqpmOYZ&#10;dLDpS0oZ9cnC7cE2NUQmqXg+Lae0C84k9cbj6fQq+1oc//YB44MCy1JS80BryW6JzRNGYqSr+yuJ&#10;zMG96bpUP0pJWRxWAzMNkVzsda6g2ZL8njZYc0dPjLPu0ZFBadn7JOyT1S5JJOhvPiIRZf6E/gW1&#10;IyW7s6zd00j7/H7Ot44PeP4J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G2xnP2HAQAACAMAAA4AAAAAAAAAAAAAAAAALgIA&#10;AGRycy9lMm9Eb2MueG1sUEsBAi0AFAAGAAgAAAAhAAPNLbrcAAAACQEAAA8AAAAAAAAAAAAAAAAA&#10;4QMAAGRycy9kb3ducmV2LnhtbFBLBQYAAAAABAAEAPMAAADqBAAAAAA=&#10;" filled="f" stroked="f">
              <v:textbox style="mso-fit-shape-to-text:t" inset="0,0,0,0">
                <w:txbxContent>
                  <w:p w14:paraId="000E81ED" w14:textId="619E814A" w:rsidR="005F66AB" w:rsidRPr="005741AF" w:rsidRDefault="005F66AB">
                    <w:pPr>
                      <w:pStyle w:val="Headerorfooter20"/>
                    </w:pPr>
                  </w:p>
                </w:txbxContent>
              </v:textbox>
              <w10:wrap anchorx="page" anchory="page"/>
            </v:shape>
          </w:pict>
        </mc:Fallback>
      </mc:AlternateContent>
    </w:r>
    <w:r>
      <w:rPr>
        <w:noProof/>
        <w:color w:val="2B579A"/>
        <w:shd w:val="clear" w:color="auto" w:fill="E6E6E6"/>
      </w:rPr>
      <mc:AlternateContent>
        <mc:Choice Requires="wps">
          <w:drawing>
            <wp:anchor distT="0" distB="0" distL="0" distR="0" simplePos="0" relativeHeight="251658258" behindDoc="1" locked="0" layoutInCell="1" allowOverlap="1" wp14:anchorId="54FCDC51" wp14:editId="039CDF61">
              <wp:simplePos x="0" y="0"/>
              <wp:positionH relativeFrom="page">
                <wp:posOffset>2519680</wp:posOffset>
              </wp:positionH>
              <wp:positionV relativeFrom="page">
                <wp:posOffset>686435</wp:posOffset>
              </wp:positionV>
              <wp:extent cx="4136390" cy="115570"/>
              <wp:effectExtent l="0" t="0" r="0" b="0"/>
              <wp:wrapNone/>
              <wp:docPr id="82" name="Text Box 82"/>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2260095D" w14:textId="4F7B7C9D" w:rsidR="005F66AB" w:rsidRPr="001A1E74" w:rsidRDefault="005F66AB">
                          <w:pPr>
                            <w:pStyle w:val="Headerorfooter20"/>
                          </w:pPr>
                        </w:p>
                      </w:txbxContent>
                    </wps:txbx>
                    <wps:bodyPr wrap="none" lIns="0" tIns="0" rIns="0" bIns="0">
                      <a:spAutoFit/>
                    </wps:bodyPr>
                  </wps:wsp>
                </a:graphicData>
              </a:graphic>
            </wp:anchor>
          </w:drawing>
        </mc:Choice>
        <mc:Fallback>
          <w:pict>
            <v:shape w14:anchorId="54FCDC51" id="Text Box 82" o:spid="_x0000_s1041" type="#_x0000_t202" style="position:absolute;margin-left:198.4pt;margin-top:54.05pt;width:325.7pt;height:9.1pt;z-index:-2516582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ss5iAEAAAgDAAAOAAAAZHJzL2Uyb0RvYy54bWysUttOwzAMfUfiH6K8s66McanWIdAEQkKA&#10;BHxAliZrpCaO4rB2f48TdkHwhnhxHTs95/g4s+vBdmytAhpwNS9HY86Uk9AYt6r5+9vdySVnGIVr&#10;RAdO1XyjkF/Pj49mva/UKbTQNSowAnFY9b7mbYy+KgqUrbICR+CVo6aGYEWkY1gVTRA9oduuOB2P&#10;z4seQuMDSIVI1cVXk88zvtZKxmetUUXW1Zy0xRxDjssUi/lMVKsgfGvkVob4gworjCPSPdRCRME+&#10;gvkFZY0MgKDjSIItQGsjVZ6BpinHP6Z5bYVXeRYyB/3eJvw/WPm0fvUvgcXhFgZaYDKk91ghFdM8&#10;gw42fUkpoz5ZuNnbpobIJBXPysn55IpaknplOZ1eZF+Lw98+YLxXYFlKah5oLdktsX7ESIx0dXcl&#10;kTm4M12X6gcpKYvDcmCmIZLpTucSmg3J72mDNXf0xDjrHhwZlJa9S8IuWW6TRIL+5iMSUeZP6F9Q&#10;W1KyO8vaPo20z+/nfOvwgOefA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NXmyzmIAQAACAMAAA4AAAAAAAAAAAAAAAAA&#10;LgIAAGRycy9lMm9Eb2MueG1sUEsBAi0AFAAGAAgAAAAhANhYymveAAAADAEAAA8AAAAAAAAAAAAA&#10;AAAA4gMAAGRycy9kb3ducmV2LnhtbFBLBQYAAAAABAAEAPMAAADtBAAAAAA=&#10;" filled="f" stroked="f">
              <v:textbox style="mso-fit-shape-to-text:t" inset="0,0,0,0">
                <w:txbxContent>
                  <w:p w14:paraId="2260095D" w14:textId="4F7B7C9D" w:rsidR="005F66AB" w:rsidRPr="001A1E74" w:rsidRDefault="005F66AB">
                    <w:pPr>
                      <w:pStyle w:val="Headerorfooter20"/>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1AAE"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54" behindDoc="1" locked="0" layoutInCell="1" allowOverlap="1" wp14:anchorId="34323872" wp14:editId="05AC4DB3">
              <wp:simplePos x="0" y="0"/>
              <wp:positionH relativeFrom="page">
                <wp:posOffset>907415</wp:posOffset>
              </wp:positionH>
              <wp:positionV relativeFrom="page">
                <wp:posOffset>412115</wp:posOffset>
              </wp:positionV>
              <wp:extent cx="3505200" cy="115570"/>
              <wp:effectExtent l="0" t="0" r="0" b="0"/>
              <wp:wrapNone/>
              <wp:docPr id="74" name="Text Box 7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71262F6E" w14:textId="503F079B" w:rsidR="005F66AB" w:rsidRPr="005741AF" w:rsidRDefault="005F66AB">
                          <w:pPr>
                            <w:pStyle w:val="Headerorfooter20"/>
                          </w:pPr>
                        </w:p>
                      </w:txbxContent>
                    </wps:txbx>
                    <wps:bodyPr wrap="none" lIns="0" tIns="0" rIns="0" bIns="0">
                      <a:spAutoFit/>
                    </wps:bodyPr>
                  </wps:wsp>
                </a:graphicData>
              </a:graphic>
            </wp:anchor>
          </w:drawing>
        </mc:Choice>
        <mc:Fallback>
          <w:pict>
            <v:shapetype w14:anchorId="34323872" id="_x0000_t202" coordsize="21600,21600" o:spt="202" path="m,l,21600r21600,l21600,xe">
              <v:stroke joinstyle="miter"/>
              <v:path gradientshapeok="t" o:connecttype="rect"/>
            </v:shapetype>
            <v:shape id="Text Box 74" o:spid="_x0000_s1042" type="#_x0000_t202" style="position:absolute;margin-left:71.45pt;margin-top:32.45pt;width:276pt;height:9.1pt;z-index:-2516582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fKwhwEAAAgDAAAOAAAAZHJzL2Uyb0RvYy54bWysUttOwzAMfUfiH6K8s3agAarWIdA0hIQA&#10;afABWZqskZo4isPa/T1OdkPwhnhxHTs95/g407vBdmyjAhpwNR+PSs6Uk9AYt675x/vi4pYzjMI1&#10;ogOnar5VyO9m52fT3lfqElroGhUYgTisel/zNkZfFQXKVlmBI/DKUVNDsCLSMayLJoie0G1XXJbl&#10;ddFDaHwAqRCpOt81+Szja61kfNUaVWRdzUlbzDHkuEqxmE1FtQ7Ct0buZYg/qLDCOCI9Qs1FFOwz&#10;mF9Q1sgACDqOJNgCtDZS5RlomnH5Y5plK7zKs5A56I824f/BypfN0r8FFocHGGiByZDeY4VUTPMM&#10;Otj0JaWM+mTh9mibGiKTVLyalBPaBWeSeuPxZHKTfS1Of/uA8VGBZSmpeaC1ZLfE5hkjMdLVw5VE&#10;5mBhui7VT1JSFofVwExDJNcHnStotiS/pw3W3NET46x7cmRQWvYhCYdktU8SCfr7z0hEmT+h76D2&#10;pGR3lrV/Gmmf38/51ukBz74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Bep8rCHAQAACAMAAA4AAAAAAAAAAAAAAAAALgIA&#10;AGRycy9lMm9Eb2MueG1sUEsBAi0AFAAGAAgAAAAhAAPNLbrcAAAACQEAAA8AAAAAAAAAAAAAAAAA&#10;4QMAAGRycy9kb3ducmV2LnhtbFBLBQYAAAAABAAEAPMAAADqBAAAAAA=&#10;" filled="f" stroked="f">
              <v:textbox style="mso-fit-shape-to-text:t" inset="0,0,0,0">
                <w:txbxContent>
                  <w:p w14:paraId="71262F6E" w14:textId="503F079B" w:rsidR="005F66AB" w:rsidRPr="005741AF" w:rsidRDefault="005F66AB">
                    <w:pPr>
                      <w:pStyle w:val="Headerorfooter20"/>
                    </w:pPr>
                  </w:p>
                </w:txbxContent>
              </v:textbox>
              <w10:wrap anchorx="page" anchory="page"/>
            </v:shape>
          </w:pict>
        </mc:Fallback>
      </mc:AlternateContent>
    </w:r>
    <w:r>
      <w:rPr>
        <w:noProof/>
        <w:color w:val="2B579A"/>
        <w:shd w:val="clear" w:color="auto" w:fill="E6E6E6"/>
      </w:rPr>
      <mc:AlternateContent>
        <mc:Choice Requires="wps">
          <w:drawing>
            <wp:anchor distT="0" distB="0" distL="0" distR="0" simplePos="0" relativeHeight="251658255" behindDoc="1" locked="0" layoutInCell="1" allowOverlap="1" wp14:anchorId="3E2D8F2A" wp14:editId="74DA0E81">
              <wp:simplePos x="0" y="0"/>
              <wp:positionH relativeFrom="page">
                <wp:posOffset>2519680</wp:posOffset>
              </wp:positionH>
              <wp:positionV relativeFrom="page">
                <wp:posOffset>686435</wp:posOffset>
              </wp:positionV>
              <wp:extent cx="4136390" cy="115570"/>
              <wp:effectExtent l="0" t="0" r="0" b="0"/>
              <wp:wrapNone/>
              <wp:docPr id="76" name="Text Box 76"/>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6E5D8A50" w14:textId="1F54A43A" w:rsidR="005F66AB" w:rsidRPr="00630DDC" w:rsidRDefault="005F66AB">
                          <w:pPr>
                            <w:pStyle w:val="Headerorfooter20"/>
                          </w:pPr>
                        </w:p>
                      </w:txbxContent>
                    </wps:txbx>
                    <wps:bodyPr wrap="none" lIns="0" tIns="0" rIns="0" bIns="0">
                      <a:spAutoFit/>
                    </wps:bodyPr>
                  </wps:wsp>
                </a:graphicData>
              </a:graphic>
            </wp:anchor>
          </w:drawing>
        </mc:Choice>
        <mc:Fallback>
          <w:pict>
            <v:shape w14:anchorId="3E2D8F2A" id="Text Box 76" o:spid="_x0000_s1043" type="#_x0000_t202" style="position:absolute;margin-left:198.4pt;margin-top:54.05pt;width:325.7pt;height:9.1pt;z-index:-25165822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V0hwEAAAgDAAAOAAAAZHJzL2Uyb0RvYy54bWysUttOwzAMfUfiH6K8s67jXq1DoAmEhAAJ&#10;+IAsTdZITRzF2dr9PU7YBcEb4sV17PSc4+NMbwbbsbUKaMDVvByNOVNOQmPcsuYf7/cnV5xhFK4R&#10;HThV841CfjM7Ppr2vlITaKFrVGAE4rDqfc3bGH1VFChbZQWOwCtHTQ3BikjHsCyaIHpCt10xGY8v&#10;ih5C4wNIhUjV+VeTzzK+1krGF61RRdbVnLTFHEOOixSL2VRUyyB8a+RWhviDCiuMI9I91FxEwVbB&#10;/IKyRgZA0HEkwRagtZEqz0DTlOMf07y1wqs8C5mDfm8T/h+sfF6/+dfA4nAHAy0wGdJ7rJCKaZ5B&#10;B5u+pJRRnyzc7G1TQ2SSimfl6cXpNbUk9cry/Pwy+1oc/vYB44MCy1JS80BryW6J9RNGYqSruyuJ&#10;zMG96bpUP0hJWRwWAzMNkVzudC6g2ZD8njZYc0dPjLPu0ZFBadm7JOySxTZJJOhvV5GIMn9C/4La&#10;kpLdWdb2aaR9fj/nW4cHPPsEAAD//wMAUEsDBBQABgAIAAAAIQDYWMpr3gAAAAwBAAAPAAAAZHJz&#10;L2Rvd25yZXYueG1sTI/BTsMwEETvSPyDtUjcqN0UhRDiVKgSF26UCombG2/jCHsd2W6a/D3uCW6z&#10;mtHM22Y7O8smDHHwJGG9EsCQOq8H6iUcPt8eKmAxKdLKekIJC0bYtrc3jaq1v9AHTvvUs1xCsVYS&#10;TEpjzXnsDDoVV35Eyt7JB6dSPkPPdVCXXO4sL4QouVMD5QWjRtwZ7H72Zyfhaf7yOEbc4fdp6oIZ&#10;lsq+L1Le382vL8ASzukvDFf8jA5tZjr6M+nIrITNc5nRUzZEtQZ2TYjHqgB2zKooN8Dbhv9/ov0F&#10;AAD//wMAUEsBAi0AFAAGAAgAAAAhALaDOJL+AAAA4QEAABMAAAAAAAAAAAAAAAAAAAAAAFtDb250&#10;ZW50X1R5cGVzXS54bWxQSwECLQAUAAYACAAAACEAOP0h/9YAAACUAQAACwAAAAAAAAAAAAAAAAAv&#10;AQAAX3JlbHMvLnJlbHNQSwECLQAUAAYACAAAACEAr/6ldIcBAAAIAwAADgAAAAAAAAAAAAAAAAAu&#10;AgAAZHJzL2Uyb0RvYy54bWxQSwECLQAUAAYACAAAACEA2FjKa94AAAAMAQAADwAAAAAAAAAAAAAA&#10;AADhAwAAZHJzL2Rvd25yZXYueG1sUEsFBgAAAAAEAAQA8wAAAOwEAAAAAA==&#10;" filled="f" stroked="f">
              <v:textbox style="mso-fit-shape-to-text:t" inset="0,0,0,0">
                <w:txbxContent>
                  <w:p w14:paraId="6E5D8A50" w14:textId="1F54A43A" w:rsidR="005F66AB" w:rsidRPr="00630DDC" w:rsidRDefault="005F66AB">
                    <w:pPr>
                      <w:pStyle w:val="Headerorfooter20"/>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473E"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63" behindDoc="1" locked="0" layoutInCell="1" allowOverlap="1" wp14:anchorId="7B2909AE" wp14:editId="70654FF2">
              <wp:simplePos x="0" y="0"/>
              <wp:positionH relativeFrom="page">
                <wp:posOffset>907415</wp:posOffset>
              </wp:positionH>
              <wp:positionV relativeFrom="page">
                <wp:posOffset>412115</wp:posOffset>
              </wp:positionV>
              <wp:extent cx="3505200" cy="1155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67D6A6F" w14:textId="50E436D0" w:rsidR="005F66AB" w:rsidRPr="005741AF" w:rsidRDefault="005F66AB">
                          <w:pPr>
                            <w:pStyle w:val="Headerorfooter20"/>
                          </w:pPr>
                        </w:p>
                      </w:txbxContent>
                    </wps:txbx>
                    <wps:bodyPr wrap="none" lIns="0" tIns="0" rIns="0" bIns="0">
                      <a:spAutoFit/>
                    </wps:bodyPr>
                  </wps:wsp>
                </a:graphicData>
              </a:graphic>
            </wp:anchor>
          </w:drawing>
        </mc:Choice>
        <mc:Fallback>
          <w:pict>
            <v:shapetype w14:anchorId="7B2909AE" id="_x0000_t202" coordsize="21600,21600" o:spt="202" path="m,l,21600r21600,l21600,xe">
              <v:stroke joinstyle="miter"/>
              <v:path gradientshapeok="t" o:connecttype="rect"/>
            </v:shapetype>
            <v:shape id="Text Box 1" o:spid="_x0000_s1046" type="#_x0000_t202" style="position:absolute;margin-left:71.45pt;margin-top:32.45pt;width:276pt;height:9.1pt;z-index:-25165821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Phg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eZIJXW0OxIfk8brLmjJ8ZZ9+DIoLTsQxIOyXqfJBL0tx+RiDL/CWpP&#10;SnZnWfunkfb5/ZxvnR7w/BMAAP//AwBQSwMEFAAGAAgAAAAhAAPNLbrcAAAACQEAAA8AAABkcnMv&#10;ZG93bnJldi54bWxMj0FPwzAMhe9I/IfISNxYujGVrms6oUlcuDEQEres8ZpqjVMlWdf+e7wTnOyn&#10;9/T8udpNrhcjhth5UrBcZCCQGm86ahV8fb49FSBi0mR07wkVzBhhV9/fVbo0/kofOB5SK7iEYqkV&#10;2JSGUsrYWHQ6LvyAxN7JB6cTy9BKE/SVy10vV1mWS6c74gtWD7i32JwPF6fgZfr2OETc489pbILt&#10;5qJ/n5V6fJhetyASTukvDDd8RoeamY7+QiaKnvV6teGognzNkwP55rYcFRTPS5B1Jf9/UP8CAAD/&#10;/wMAUEsBAi0AFAAGAAgAAAAhALaDOJL+AAAA4QEAABMAAAAAAAAAAAAAAAAAAAAAAFtDb250ZW50&#10;X1R5cGVzXS54bWxQSwECLQAUAAYACAAAACEAOP0h/9YAAACUAQAACwAAAAAAAAAAAAAAAAAvAQAA&#10;X3JlbHMvLnJlbHNQSwECLQAUAAYACAAAACEAvoyTj4YBAAAIAwAADgAAAAAAAAAAAAAAAAAuAgAA&#10;ZHJzL2Uyb0RvYy54bWxQSwECLQAUAAYACAAAACEAA80tutwAAAAJAQAADwAAAAAAAAAAAAAAAADg&#10;AwAAZHJzL2Rvd25yZXYueG1sUEsFBgAAAAAEAAQA8wAAAOkEAAAAAA==&#10;" filled="f" stroked="f">
              <v:textbox style="mso-fit-shape-to-text:t" inset="0,0,0,0">
                <w:txbxContent>
                  <w:p w14:paraId="367D6A6F" w14:textId="50E436D0" w:rsidR="005F66AB" w:rsidRPr="005741AF" w:rsidRDefault="005F66AB">
                    <w:pPr>
                      <w:pStyle w:val="Headerorfooter20"/>
                    </w:pPr>
                  </w:p>
                </w:txbxContent>
              </v:textbox>
              <w10:wrap anchorx="page" anchory="page"/>
            </v:shape>
          </w:pict>
        </mc:Fallback>
      </mc:AlternateContent>
    </w:r>
    <w:r>
      <w:rPr>
        <w:noProof/>
        <w:color w:val="2B579A"/>
        <w:shd w:val="clear" w:color="auto" w:fill="E6E6E6"/>
      </w:rPr>
      <mc:AlternateContent>
        <mc:Choice Requires="wps">
          <w:drawing>
            <wp:anchor distT="0" distB="0" distL="0" distR="0" simplePos="0" relativeHeight="251658264" behindDoc="1" locked="0" layoutInCell="1" allowOverlap="1" wp14:anchorId="79B8DAF1" wp14:editId="43B43C46">
              <wp:simplePos x="0" y="0"/>
              <wp:positionH relativeFrom="page">
                <wp:posOffset>2519680</wp:posOffset>
              </wp:positionH>
              <wp:positionV relativeFrom="page">
                <wp:posOffset>686435</wp:posOffset>
              </wp:positionV>
              <wp:extent cx="4136390" cy="115570"/>
              <wp:effectExtent l="0" t="0" r="0" b="0"/>
              <wp:wrapNone/>
              <wp:docPr id="2" name="Text Box 2"/>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4872FF62" w14:textId="284A0D97" w:rsidR="005F66AB" w:rsidRPr="001A1E74" w:rsidRDefault="005F66AB">
                          <w:pPr>
                            <w:pStyle w:val="Headerorfooter20"/>
                          </w:pPr>
                        </w:p>
                      </w:txbxContent>
                    </wps:txbx>
                    <wps:bodyPr wrap="none" lIns="0" tIns="0" rIns="0" bIns="0">
                      <a:spAutoFit/>
                    </wps:bodyPr>
                  </wps:wsp>
                </a:graphicData>
              </a:graphic>
            </wp:anchor>
          </w:drawing>
        </mc:Choice>
        <mc:Fallback>
          <w:pict>
            <v:shape w14:anchorId="79B8DAF1" id="Text Box 2" o:spid="_x0000_s1047" type="#_x0000_t202" style="position:absolute;margin-left:198.4pt;margin-top:54.05pt;width:325.7pt;height:9.1pt;z-index:-251658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8RLhwEAAAgDAAAOAAAAZHJzL2Uyb0RvYy54bWysUttOwzAMfUfiH6K8s67jXq1DoAmEhABp&#10;8AFZmqyRmjiKw9r9PU7YBcEb4sV17PSc4+NMbwbbsbUKaMDVvByNOVNOQmPcqubvb/cnV5xhFK4R&#10;HThV841CfjM7Ppr2vlITaKFrVGAE4rDqfc3bGH1VFChbZQWOwCtHTQ3BikjHsCqaIHpCt10xGY8v&#10;ih5C4wNIhUjV+VeTzzK+1krGF61RRdbVnLTFHEOOyxSL2VRUqyB8a+RWhviDCiuMI9I91FxEwT6C&#10;+QVljQyAoONIgi1AayNVnoGmKcc/plm0wqs8C5mDfm8T/h+sfF4v/GtgcbiDgRaYDOk9VkjFNM+g&#10;g01fUsqoTxZu9rapITJJxbPy9OL0mlqSemV5fn6ZfS0Of/uA8UGBZSmpeaC1ZLfE+gkjMdLV3ZVE&#10;5uDedF2qH6SkLA7LgZmm5pO9ziU0G5Lf0wZr7uiJcdY9OjIoLXuXhF2y3CaJBP3tRySizJ/Qv6C2&#10;pGR3lrV9Gmmf38/51uEBzz4BAAD//wMAUEsDBBQABgAIAAAAIQDYWMpr3gAAAAwBAAAPAAAAZHJz&#10;L2Rvd25yZXYueG1sTI/BTsMwEETvSPyDtUjcqN0UhRDiVKgSF26UCombG2/jCHsd2W6a/D3uCW6z&#10;mtHM22Y7O8smDHHwJGG9EsCQOq8H6iUcPt8eKmAxKdLKekIJC0bYtrc3jaq1v9AHTvvUs1xCsVYS&#10;TEpjzXnsDDoVV35Eyt7JB6dSPkPPdVCXXO4sL4QouVMD5QWjRtwZ7H72Zyfhaf7yOEbc4fdp6oIZ&#10;lsq+L1Le382vL8ASzukvDFf8jA5tZjr6M+nIrITNc5nRUzZEtQZ2TYjHqgB2zKooN8Dbhv9/ov0F&#10;AAD//wMAUEsBAi0AFAAGAAgAAAAhALaDOJL+AAAA4QEAABMAAAAAAAAAAAAAAAAAAAAAAFtDb250&#10;ZW50X1R5cGVzXS54bWxQSwECLQAUAAYACAAAACEAOP0h/9YAAACUAQAACwAAAAAAAAAAAAAAAAAv&#10;AQAAX3JlbHMvLnJlbHNQSwECLQAUAAYACAAAACEABtvES4cBAAAIAwAADgAAAAAAAAAAAAAAAAAu&#10;AgAAZHJzL2Uyb0RvYy54bWxQSwECLQAUAAYACAAAACEA2FjKa94AAAAMAQAADwAAAAAAAAAAAAAA&#10;AADhAwAAZHJzL2Rvd25yZXYueG1sUEsFBgAAAAAEAAQA8wAAAOwEAAAAAA==&#10;" filled="f" stroked="f">
              <v:textbox style="mso-fit-shape-to-text:t" inset="0,0,0,0">
                <w:txbxContent>
                  <w:p w14:paraId="4872FF62" w14:textId="284A0D97" w:rsidR="005F66AB" w:rsidRPr="001A1E74" w:rsidRDefault="005F66AB">
                    <w:pPr>
                      <w:pStyle w:val="Headerorfooter20"/>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B9A5"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60" behindDoc="1" locked="0" layoutInCell="1" allowOverlap="1" wp14:anchorId="7479127B" wp14:editId="63C6FCB5">
              <wp:simplePos x="0" y="0"/>
              <wp:positionH relativeFrom="page">
                <wp:posOffset>907415</wp:posOffset>
              </wp:positionH>
              <wp:positionV relativeFrom="page">
                <wp:posOffset>412115</wp:posOffset>
              </wp:positionV>
              <wp:extent cx="3505200" cy="115570"/>
              <wp:effectExtent l="0" t="0" r="0" b="0"/>
              <wp:wrapNone/>
              <wp:docPr id="3" name="Text Box 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5C470EBC" w14:textId="0C30B8CF" w:rsidR="005F66AB" w:rsidRPr="005741AF" w:rsidRDefault="005F66AB">
                          <w:pPr>
                            <w:pStyle w:val="Headerorfooter20"/>
                          </w:pPr>
                        </w:p>
                      </w:txbxContent>
                    </wps:txbx>
                    <wps:bodyPr wrap="none" lIns="0" tIns="0" rIns="0" bIns="0">
                      <a:spAutoFit/>
                    </wps:bodyPr>
                  </wps:wsp>
                </a:graphicData>
              </a:graphic>
            </wp:anchor>
          </w:drawing>
        </mc:Choice>
        <mc:Fallback>
          <w:pict>
            <v:shapetype w14:anchorId="7479127B" id="_x0000_t202" coordsize="21600,21600" o:spt="202" path="m,l,21600r21600,l21600,xe">
              <v:stroke joinstyle="miter"/>
              <v:path gradientshapeok="t" o:connecttype="rect"/>
            </v:shapetype>
            <v:shape id="Text Box 3" o:spid="_x0000_s1048" type="#_x0000_t202" style="position:absolute;margin-left:71.45pt;margin-top:32.45pt;width:276pt;height:9.1pt;z-index:-2516582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3CiA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eTg841NDuS39MGa+7oiXHWPTgyKC37kIRDst4niQT97Uckosyf0L+g&#10;9qRkd5a1fxppn9/P+dbpAc8/AQAA//8DAFBLAwQUAAYACAAAACEAA80tutwAAAAJAQAADwAAAGRy&#10;cy9kb3ducmV2LnhtbEyPQU/DMAyF70j8h8hI3Fi6MZWuazqhSVy4MRASt6zxmmqNUyVZ1/57vBOc&#10;7Kf39Py52k2uFyOG2HlSsFxkIJAabzpqFXx9vj0VIGLSZHTvCRXMGGFX399VujT+Sh84HlIruIRi&#10;qRXYlIZSythYdDou/IDE3skHpxPL0EoT9JXLXS9XWZZLpzviC1YPuLfYnA8Xp+Bl+vY4RNzjz2ls&#10;gu3mon+flXp8mF63IBJO6S8MN3xGh5qZjv5CJoqe9Xq14aiCfM2TA/nmthwVFM9LkHUl/39Q/wIA&#10;AP//AwBQSwECLQAUAAYACAAAACEAtoM4kv4AAADhAQAAEwAAAAAAAAAAAAAAAAAAAAAAW0NvbnRl&#10;bnRfVHlwZXNdLnhtbFBLAQItABQABgAIAAAAIQA4/SH/1gAAAJQBAAALAAAAAAAAAAAAAAAAAC8B&#10;AABfcmVscy8ucmVsc1BLAQItABQABgAIAAAAIQDElP3CiAEAAAgDAAAOAAAAAAAAAAAAAAAAAC4C&#10;AABkcnMvZTJvRG9jLnhtbFBLAQItABQABgAIAAAAIQADzS263AAAAAkBAAAPAAAAAAAAAAAAAAAA&#10;AOIDAABkcnMvZG93bnJldi54bWxQSwUGAAAAAAQABADzAAAA6wQAAAAA&#10;" filled="f" stroked="f">
              <v:textbox style="mso-fit-shape-to-text:t" inset="0,0,0,0">
                <w:txbxContent>
                  <w:p w14:paraId="5C470EBC" w14:textId="0C30B8CF" w:rsidR="005F66AB" w:rsidRPr="005741AF" w:rsidRDefault="005F66AB">
                    <w:pPr>
                      <w:pStyle w:val="Headerorfooter20"/>
                    </w:pPr>
                  </w:p>
                </w:txbxContent>
              </v:textbox>
              <w10:wrap anchorx="page" anchory="page"/>
            </v:shape>
          </w:pict>
        </mc:Fallback>
      </mc:AlternateContent>
    </w:r>
    <w:r>
      <w:rPr>
        <w:noProof/>
        <w:color w:val="2B579A"/>
        <w:shd w:val="clear" w:color="auto" w:fill="E6E6E6"/>
      </w:rPr>
      <mc:AlternateContent>
        <mc:Choice Requires="wps">
          <w:drawing>
            <wp:anchor distT="0" distB="0" distL="0" distR="0" simplePos="0" relativeHeight="251658261" behindDoc="1" locked="0" layoutInCell="1" allowOverlap="1" wp14:anchorId="63D987B0" wp14:editId="2B376645">
              <wp:simplePos x="0" y="0"/>
              <wp:positionH relativeFrom="page">
                <wp:posOffset>2519680</wp:posOffset>
              </wp:positionH>
              <wp:positionV relativeFrom="page">
                <wp:posOffset>686435</wp:posOffset>
              </wp:positionV>
              <wp:extent cx="4136390" cy="115570"/>
              <wp:effectExtent l="0" t="0" r="0" b="0"/>
              <wp:wrapNone/>
              <wp:docPr id="4" name="Text Box 4"/>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6DC05C92" w14:textId="64DEAA58" w:rsidR="005F66AB" w:rsidRPr="001A1E74" w:rsidRDefault="005F66AB">
                          <w:pPr>
                            <w:pStyle w:val="Headerorfooter20"/>
                          </w:pPr>
                        </w:p>
                      </w:txbxContent>
                    </wps:txbx>
                    <wps:bodyPr wrap="none" lIns="0" tIns="0" rIns="0" bIns="0">
                      <a:spAutoFit/>
                    </wps:bodyPr>
                  </wps:wsp>
                </a:graphicData>
              </a:graphic>
            </wp:anchor>
          </w:drawing>
        </mc:Choice>
        <mc:Fallback>
          <w:pict>
            <v:shape w14:anchorId="63D987B0" id="Text Box 4" o:spid="_x0000_s1049" type="#_x0000_t202" style="position:absolute;margin-left:198.4pt;margin-top:54.05pt;width:325.7pt;height:9.1pt;z-index:-25165821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6oGiAEAAAgDAAAOAAAAZHJzL2Uyb0RvYy54bWysUttOwzAMfUfiH6K8s64b12rdBEIgJARI&#10;wAdkabJGauIoDmv39zhhFwRviBfXsdNzjo8zWwy2Y2sV0ICreTkac6achMa4Vc3f3+5OLjnDKFwj&#10;OnCq5huFfDE/Ppr1vlITaKFrVGAE4rDqfc3bGH1VFChbZQWOwCtHTQ3BikjHsCqaIHpCt10xGY/P&#10;ix5C4wNIhUjV268mn2d8rZWMz1qjiqyrOWmLOYYclykW85moVkH41sitDPEHFVYYR6R7qFsRBfsI&#10;5heUNTIAgo4jCbYArY1UeQaaphz/mOa1FV7lWcgc9Hub8P9g5dP61b8EFocbGGiByZDeY4VUTPMM&#10;Otj0JaWM+mThZm+bGiKTVDwtp+fTK2pJ6pXl2dlF9rU4/O0DxnsFlqWk5oHWkt0S60eMxEhXd1cS&#10;mYM703WpfpCSsjgsB2aamk+mO51LaDYkv6cN1tzRE+Ose3BkUFr2Lgm7ZLlNEgn6649IRJk/oX9B&#10;bUnJ7ixr+zTSPr+f863DA55/Ag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HzDqgaIAQAACAMAAA4AAAAAAAAAAAAAAAAA&#10;LgIAAGRycy9lMm9Eb2MueG1sUEsBAi0AFAAGAAgAAAAhANhYymveAAAADAEAAA8AAAAAAAAAAAAA&#10;AAAA4gMAAGRycy9kb3ducmV2LnhtbFBLBQYAAAAABAAEAPMAAADtBAAAAAA=&#10;" filled="f" stroked="f">
              <v:textbox style="mso-fit-shape-to-text:t" inset="0,0,0,0">
                <w:txbxContent>
                  <w:p w14:paraId="6DC05C92" w14:textId="64DEAA58" w:rsidR="005F66AB" w:rsidRPr="001A1E74" w:rsidRDefault="005F66AB">
                    <w:pPr>
                      <w:pStyle w:val="Headerorfooter20"/>
                    </w:pP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823C"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68" behindDoc="1" locked="0" layoutInCell="1" allowOverlap="1" wp14:anchorId="169EEC3D" wp14:editId="69D98D91">
              <wp:simplePos x="0" y="0"/>
              <wp:positionH relativeFrom="page">
                <wp:posOffset>907415</wp:posOffset>
              </wp:positionH>
              <wp:positionV relativeFrom="page">
                <wp:posOffset>596900</wp:posOffset>
              </wp:positionV>
              <wp:extent cx="3505200" cy="115570"/>
              <wp:effectExtent l="0" t="0" r="0" b="0"/>
              <wp:wrapNone/>
              <wp:docPr id="154" name="Text Box 15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66B1D816" w14:textId="4050D8FA" w:rsidR="005F66AB" w:rsidRPr="005741AF" w:rsidRDefault="005F66AB">
                          <w:pPr>
                            <w:pStyle w:val="Headerorfooter20"/>
                          </w:pPr>
                        </w:p>
                      </w:txbxContent>
                    </wps:txbx>
                    <wps:bodyPr wrap="none" lIns="0" tIns="0" rIns="0" bIns="0">
                      <a:spAutoFit/>
                    </wps:bodyPr>
                  </wps:wsp>
                </a:graphicData>
              </a:graphic>
            </wp:anchor>
          </w:drawing>
        </mc:Choice>
        <mc:Fallback>
          <w:pict>
            <v:shapetype w14:anchorId="169EEC3D" id="_x0000_t202" coordsize="21600,21600" o:spt="202" path="m,l,21600r21600,l21600,xe">
              <v:stroke joinstyle="miter"/>
              <v:path gradientshapeok="t" o:connecttype="rect"/>
            </v:shapetype>
            <v:shape id="Text Box 154" o:spid="_x0000_s1054" type="#_x0000_t202" style="position:absolute;margin-left:71.45pt;margin-top:47pt;width:276pt;height:9.1pt;z-index:-2516582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1phiA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c3B51raHYkv6cN1tzRE+Ose3BkUFr2IQmHZL1PEgn6249IRJk/oX9B&#10;7UnJ7ixr/zTSPr+f863TA55/AgAA//8DAFBLAwQUAAYACAAAACEAh18dZ9wAAAAKAQAADwAAAGRy&#10;cy9kb3ducmV2LnhtbEyPwU7DMBBE70j9B2srcaNOo6g0IU6FKnHhRkFI3Nx4m0TY68h20+TvWU5w&#10;nJ3R7Jv6MDsrJgxx8KRgu8lAILXeDNQp+Hh/ediDiEmT0dYTKlgwwqFZ3dW6Mv5GbzidUie4hGKl&#10;FfQpjZWUse3R6bjxIxJ7Fx+cTixDJ03QNy53VuZZtpNOD8Qfej3iscf2+3R1Ch7nT49jxCN+XaY2&#10;9MOyt6+LUvfr+fkJRMI5/YXhF5/RoWGms7+SicKyLvKSowrKgjdxYFcWfDizs81zkE0t/09ofgAA&#10;AP//AwBQSwECLQAUAAYACAAAACEAtoM4kv4AAADhAQAAEwAAAAAAAAAAAAAAAAAAAAAAW0NvbnRl&#10;bnRfVHlwZXNdLnhtbFBLAQItABQABgAIAAAAIQA4/SH/1gAAAJQBAAALAAAAAAAAAAAAAAAAAC8B&#10;AABfcmVscy8ucmVsc1BLAQItABQABgAIAAAAIQAX61phiAEAAAgDAAAOAAAAAAAAAAAAAAAAAC4C&#10;AABkcnMvZTJvRG9jLnhtbFBLAQItABQABgAIAAAAIQCHXx1n3AAAAAoBAAAPAAAAAAAAAAAAAAAA&#10;AOIDAABkcnMvZG93bnJldi54bWxQSwUGAAAAAAQABADzAAAA6wQAAAAA&#10;" filled="f" stroked="f">
              <v:textbox style="mso-fit-shape-to-text:t" inset="0,0,0,0">
                <w:txbxContent>
                  <w:p w14:paraId="66B1D816" w14:textId="4050D8FA" w:rsidR="005F66AB" w:rsidRPr="005741AF" w:rsidRDefault="005F66AB">
                    <w:pPr>
                      <w:pStyle w:val="Headerorfooter20"/>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81AB"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66" behindDoc="1" locked="0" layoutInCell="1" allowOverlap="1" wp14:anchorId="5A18D05C" wp14:editId="04FE4DB7">
              <wp:simplePos x="0" y="0"/>
              <wp:positionH relativeFrom="page">
                <wp:posOffset>907415</wp:posOffset>
              </wp:positionH>
              <wp:positionV relativeFrom="page">
                <wp:posOffset>596900</wp:posOffset>
              </wp:positionV>
              <wp:extent cx="3505200" cy="115570"/>
              <wp:effectExtent l="0" t="0" r="0" b="0"/>
              <wp:wrapNone/>
              <wp:docPr id="150" name="Text Box 15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8401AF9" w14:textId="40FF892C" w:rsidR="005F66AB" w:rsidRPr="005741AF" w:rsidRDefault="005F66AB">
                          <w:pPr>
                            <w:pStyle w:val="Headerorfooter20"/>
                          </w:pPr>
                        </w:p>
                      </w:txbxContent>
                    </wps:txbx>
                    <wps:bodyPr wrap="none" lIns="0" tIns="0" rIns="0" bIns="0">
                      <a:spAutoFit/>
                    </wps:bodyPr>
                  </wps:wsp>
                </a:graphicData>
              </a:graphic>
            </wp:anchor>
          </w:drawing>
        </mc:Choice>
        <mc:Fallback>
          <w:pict>
            <v:shapetype w14:anchorId="5A18D05C" id="_x0000_t202" coordsize="21600,21600" o:spt="202" path="m,l,21600r21600,l21600,xe">
              <v:stroke joinstyle="miter"/>
              <v:path gradientshapeok="t" o:connecttype="rect"/>
            </v:shapetype>
            <v:shape id="Text Box 150" o:spid="_x0000_s1055" type="#_x0000_t202" style="position:absolute;margin-left:71.45pt;margin-top:47pt;width:276pt;height:9.1pt;z-index:-2516582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1HiAEAAAgDAAAOAAAAZHJzL2Uyb0RvYy54bWysUttOwzAMfUfiH6K8s3ZD41KtQ6BpCAkB&#10;EvABWZqskZo4isPa/T1O2AXBG+LFdez0nOPjzG4G27GNCmjA1Xw8KjlTTkJj3Lrm72/LsyvOMArX&#10;iA6cqvlWIb+Zn57Mel+pCbTQNSowAnFY9b7mbYy+KgqUrbICR+CVo6aGYEWkY1gXTRA9oduumJTl&#10;RdFDaHwAqRCpuvhq8nnG11rJ+Kw1qsi6mpO2mGPIcZViMZ+Jah2Eb43cyRB/UGGFcUR6gFqIKNhH&#10;ML+grJEBEHQcSbAFaG2kyjPQNOPyxzSvrfAqz0LmoD/YhP8HK582r/4lsDjcwUALTIb0HiukYppn&#10;0MGmLyll1CcLtwfb1BCZpOL5tJzSLjiT1BuPp9PL7Gtx/NsHjPcKLEtJzQOtJbslNo8YiZGu7q8k&#10;MgdL03WpfpSSsjisBmaamk+u9zpX0GxJfk8brLmjJ8ZZ9+DIoLTsfRL2yWqXJBL0tx+RiDJ/Qv+C&#10;2pGS3VnW7mmkfX4/51vHBzz/BAAA//8DAFBLAwQUAAYACAAAACEAh18dZ9wAAAAKAQAADwAAAGRy&#10;cy9kb3ducmV2LnhtbEyPwU7DMBBE70j9B2srcaNOo6g0IU6FKnHhRkFI3Nx4m0TY68h20+TvWU5w&#10;nJ3R7Jv6MDsrJgxx8KRgu8lAILXeDNQp+Hh/ediDiEmT0dYTKlgwwqFZ3dW6Mv5GbzidUie4hGKl&#10;FfQpjZWUse3R6bjxIxJ7Fx+cTixDJ03QNy53VuZZtpNOD8Qfej3iscf2+3R1Ch7nT49jxCN+XaY2&#10;9MOyt6+LUvfr+fkJRMI5/YXhF5/RoWGms7+SicKyLvKSowrKgjdxYFcWfDizs81zkE0t/09ofgAA&#10;AP//AwBQSwECLQAUAAYACAAAACEAtoM4kv4AAADhAQAAEwAAAAAAAAAAAAAAAAAAAAAAW0NvbnRl&#10;bnRfVHlwZXNdLnhtbFBLAQItABQABgAIAAAAIQA4/SH/1gAAAJQBAAALAAAAAAAAAAAAAAAAAC8B&#10;AABfcmVscy8ucmVsc1BLAQItABQABgAIAAAAIQAq5+1HiAEAAAgDAAAOAAAAAAAAAAAAAAAAAC4C&#10;AABkcnMvZTJvRG9jLnhtbFBLAQItABQABgAIAAAAIQCHXx1n3AAAAAoBAAAPAAAAAAAAAAAAAAAA&#10;AOIDAABkcnMvZG93bnJldi54bWxQSwUGAAAAAAQABADzAAAA6wQAAAAA&#10;" filled="f" stroked="f">
              <v:textbox style="mso-fit-shape-to-text:t" inset="0,0,0,0">
                <w:txbxContent>
                  <w:p w14:paraId="38401AF9" w14:textId="40FF892C" w:rsidR="005F66AB" w:rsidRPr="005741AF" w:rsidRDefault="005F66AB">
                    <w:pPr>
                      <w:pStyle w:val="Headerorfooter20"/>
                    </w:pP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1D7B"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70" behindDoc="1" locked="0" layoutInCell="1" allowOverlap="1" wp14:anchorId="59E2E001" wp14:editId="6FB87062">
              <wp:simplePos x="0" y="0"/>
              <wp:positionH relativeFrom="page">
                <wp:posOffset>907415</wp:posOffset>
              </wp:positionH>
              <wp:positionV relativeFrom="page">
                <wp:posOffset>412115</wp:posOffset>
              </wp:positionV>
              <wp:extent cx="3505200" cy="115570"/>
              <wp:effectExtent l="0" t="0" r="0" b="0"/>
              <wp:wrapNone/>
              <wp:docPr id="158" name="Text Box 158"/>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14E37007" w14:textId="379053C5" w:rsidR="005F66AB" w:rsidRPr="005741AF" w:rsidRDefault="005F66AB">
                          <w:pPr>
                            <w:pStyle w:val="Headerorfooter20"/>
                          </w:pPr>
                        </w:p>
                      </w:txbxContent>
                    </wps:txbx>
                    <wps:bodyPr wrap="none" lIns="0" tIns="0" rIns="0" bIns="0">
                      <a:spAutoFit/>
                    </wps:bodyPr>
                  </wps:wsp>
                </a:graphicData>
              </a:graphic>
            </wp:anchor>
          </w:drawing>
        </mc:Choice>
        <mc:Fallback>
          <w:pict>
            <v:shapetype w14:anchorId="59E2E001" id="_x0000_t202" coordsize="21600,21600" o:spt="202" path="m,l,21600r21600,l21600,xe">
              <v:stroke joinstyle="miter"/>
              <v:path gradientshapeok="t" o:connecttype="rect"/>
            </v:shapetype>
            <v:shape id="Text Box 158" o:spid="_x0000_s1058" type="#_x0000_t202" style="position:absolute;margin-left:71.45pt;margin-top:32.45pt;width:276pt;height:9.1pt;z-index:-2516582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7Oahw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MNMU4OOtfQ7Eh+TxusuaMnxln34MigtOxDEg7Jep8kEvS3H5GIMn9C/4La&#10;k5LdWdb+aaR9fj/nW6cHPP8E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Nlvs5qHAQAACAMAAA4AAAAAAAAAAAAAAAAALgIA&#10;AGRycy9lMm9Eb2MueG1sUEsBAi0AFAAGAAgAAAAhAAPNLbrcAAAACQEAAA8AAAAAAAAAAAAAAAAA&#10;4QMAAGRycy9kb3ducmV2LnhtbFBLBQYAAAAABAAEAPMAAADqBAAAAAA=&#10;" filled="f" stroked="f">
              <v:textbox style="mso-fit-shape-to-text:t" inset="0,0,0,0">
                <w:txbxContent>
                  <w:p w14:paraId="14E37007" w14:textId="379053C5" w:rsidR="005F66AB" w:rsidRPr="005741AF" w:rsidRDefault="005F66AB">
                    <w:pPr>
                      <w:pStyle w:val="Headerorfooter20"/>
                    </w:pPr>
                  </w:p>
                </w:txbxContent>
              </v:textbox>
              <w10:wrap anchorx="page" anchory="page"/>
            </v:shape>
          </w:pict>
        </mc:Fallback>
      </mc:AlternateContent>
    </w:r>
    <w:r>
      <w:rPr>
        <w:noProof/>
        <w:color w:val="2B579A"/>
        <w:shd w:val="clear" w:color="auto" w:fill="E6E6E6"/>
      </w:rPr>
      <mc:AlternateContent>
        <mc:Choice Requires="wps">
          <w:drawing>
            <wp:anchor distT="0" distB="0" distL="0" distR="0" simplePos="0" relativeHeight="251658271" behindDoc="1" locked="0" layoutInCell="1" allowOverlap="1" wp14:anchorId="11BC60A2" wp14:editId="02D3D23D">
              <wp:simplePos x="0" y="0"/>
              <wp:positionH relativeFrom="page">
                <wp:posOffset>2519680</wp:posOffset>
              </wp:positionH>
              <wp:positionV relativeFrom="page">
                <wp:posOffset>686435</wp:posOffset>
              </wp:positionV>
              <wp:extent cx="4136390" cy="115570"/>
              <wp:effectExtent l="0" t="0" r="0" b="0"/>
              <wp:wrapNone/>
              <wp:docPr id="160" name="Text Box 160"/>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5BC64ADB" w14:textId="7AA0E24B" w:rsidR="005F66AB" w:rsidRPr="001A1E74" w:rsidRDefault="005F66AB">
                          <w:pPr>
                            <w:pStyle w:val="Headerorfooter20"/>
                          </w:pPr>
                        </w:p>
                      </w:txbxContent>
                    </wps:txbx>
                    <wps:bodyPr wrap="none" lIns="0" tIns="0" rIns="0" bIns="0">
                      <a:spAutoFit/>
                    </wps:bodyPr>
                  </wps:wsp>
                </a:graphicData>
              </a:graphic>
            </wp:anchor>
          </w:drawing>
        </mc:Choice>
        <mc:Fallback>
          <w:pict>
            <v:shape w14:anchorId="11BC60A2" id="Text Box 160" o:spid="_x0000_s1059" type="#_x0000_t202" style="position:absolute;margin-left:198.4pt;margin-top:54.05pt;width:325.7pt;height:9.1pt;z-index:-2516582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OReiAEAAAgDAAAOAAAAZHJzL2Uyb0RvYy54bWysUttOwzAMfUfiH6K8s66Ma7UOgSYQEgKk&#10;wQdkabJGauIoDmv39zhhFwRviBfXsdNzjo8zvRlsx9YqoAFX83I05kw5CY1xq5q/v92fXHGGUbhG&#10;dOBUzTcK+c3s+Gja+0qdQgtdowIjEIdV72vexuirokDZKitwBF45amoIVkQ6hlXRBNETuu2K0/H4&#10;oughND6AVIhUnX81+Szja61kfNEaVWRdzUlbzDHkuEyxmE1FtQrCt0ZuZYg/qLDCOCLdQ81FFOwj&#10;mF9Q1sgACDqOJNgCtDZS5RlomnL8Y5pFK7zKs5A56Pc24f/Byuf1wr8GFoc7GGiByZDeY4VUTPMM&#10;Otj0JaWM+mThZm+bGiKTVDwrJxeTa2pJ6pXl+fll9rU4/O0DxgcFlqWk5oHWkt0S6yeMxEhXd1cS&#10;mYN703WpfpCSsjgsB2aamk8mO51LaDYkv6cN1tzRE+Ose3RkUFr2Lgm7ZLlNEgn6249IRJk/oX9B&#10;bUnJ7ixr+zTSPr+f863DA559Ag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GE45F6IAQAACAMAAA4AAAAAAAAAAAAAAAAA&#10;LgIAAGRycy9lMm9Eb2MueG1sUEsBAi0AFAAGAAgAAAAhANhYymveAAAADAEAAA8AAAAAAAAAAAAA&#10;AAAA4gMAAGRycy9kb3ducmV2LnhtbFBLBQYAAAAABAAEAPMAAADtBAAAAAA=&#10;" filled="f" stroked="f">
              <v:textbox style="mso-fit-shape-to-text:t" inset="0,0,0,0">
                <w:txbxContent>
                  <w:p w14:paraId="5BC64ADB" w14:textId="7AA0E24B" w:rsidR="005F66AB" w:rsidRPr="001A1E74" w:rsidRDefault="005F66AB">
                    <w:pPr>
                      <w:pStyle w:val="Headerorfooter20"/>
                    </w:pP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4D53"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76" behindDoc="1" locked="0" layoutInCell="1" allowOverlap="1" wp14:anchorId="38091190" wp14:editId="4EF39C20">
              <wp:simplePos x="0" y="0"/>
              <wp:positionH relativeFrom="page">
                <wp:posOffset>899795</wp:posOffset>
              </wp:positionH>
              <wp:positionV relativeFrom="page">
                <wp:posOffset>476885</wp:posOffset>
              </wp:positionV>
              <wp:extent cx="3505200" cy="115570"/>
              <wp:effectExtent l="0" t="0" r="0" b="0"/>
              <wp:wrapNone/>
              <wp:docPr id="210" name="Text Box 21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62717DEC" w14:textId="6F099511" w:rsidR="005F66AB" w:rsidRPr="005741AF" w:rsidRDefault="005F66AB">
                          <w:pPr>
                            <w:pStyle w:val="Headerorfooter10"/>
                            <w:jc w:val="left"/>
                          </w:pPr>
                        </w:p>
                      </w:txbxContent>
                    </wps:txbx>
                    <wps:bodyPr wrap="none" lIns="0" tIns="0" rIns="0" bIns="0">
                      <a:spAutoFit/>
                    </wps:bodyPr>
                  </wps:wsp>
                </a:graphicData>
              </a:graphic>
            </wp:anchor>
          </w:drawing>
        </mc:Choice>
        <mc:Fallback>
          <w:pict>
            <v:shapetype w14:anchorId="38091190" id="_x0000_t202" coordsize="21600,21600" o:spt="202" path="m,l,21600r21600,l21600,xe">
              <v:stroke joinstyle="miter"/>
              <v:path gradientshapeok="t" o:connecttype="rect"/>
            </v:shapetype>
            <v:shape id="Text Box 210" o:spid="_x0000_s1061" type="#_x0000_t202" style="position:absolute;margin-left:70.85pt;margin-top:37.55pt;width:276pt;height:9.1pt;z-index:-2516582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7ZrhgEAAAgDAAAOAAAAZHJzL2Uyb0RvYy54bWysUttOwzAMfUfiH6K8s3agAarWIdA0hIQA&#10;CfiALE3WSE0cxdna/T1OdkPwhnhxHTs95/g407vBdmyjAhpwNR+PSs6Uk9AYt6r558fi4pYzjMI1&#10;ogOnar5VyO9m52fT3lfqElroGhUYgTisel/zNkZfFQXKVlmBI/DKUVNDsCLSMayKJoie0G1XXJbl&#10;ddFDaHwAqRCpOt81+Szja61kfNUaVWRdzUlbzDHkuEyxmE1FtQrCt0buZYg/qLDCOCI9Qs1FFGwd&#10;zC8oa2QABB1HEmwBWhup8gw0zbj8Mc17K7zKs5A56I824f/BypfNu38LLA4PMNACkyG9xwqpmOYZ&#10;dLDpS0oZ9cnC7dE2NUQmqXg1KSe0C84k9cbjyeQm+1qc/vYB46MCy1JS80BryW6JzTNGYqSrhyuJ&#10;zMHCdF2qn6SkLA7LgZkmMR50LqHZkvyeNlhzR0+Ms+7JkUFp2YckHJLlPkkk6O/XkYgyf0LfQe1J&#10;ye4sa/800j6/n/Ot0wOefQEAAP//AwBQSwMEFAAGAAgAAAAhAClBQh/cAAAACQEAAA8AAABkcnMv&#10;ZG93bnJldi54bWxMj01PwzAMhu9I/IfISNxYWgr76JpOaBIXbgyExC1rvKZa4lRN1rX/HnOC42u/&#10;evy42k3eiRGH2AVSkC8yEEhNMB21Cj4/Xh/WIGLSZLQLhApmjLCrb28qXZpwpXccD6kVDKFYagU2&#10;pb6UMjYWvY6L0CPx7hQGrxPHoZVm0FeGeycfs2wpve6IL1jd495icz5cvILV9BWwj7jH79PYDLab&#10;1+5tVur+bnrZgkg4pb8y/OqzOtTsdAwXMlE4zk/5iqsMe85BcGG5KXhwVLApCpB1Jf9/UP8AAAD/&#10;/wMAUEsBAi0AFAAGAAgAAAAhALaDOJL+AAAA4QEAABMAAAAAAAAAAAAAAAAAAAAAAFtDb250ZW50&#10;X1R5cGVzXS54bWxQSwECLQAUAAYACAAAACEAOP0h/9YAAACUAQAACwAAAAAAAAAAAAAAAAAvAQAA&#10;X3JlbHMvLnJlbHNQSwECLQAUAAYACAAAACEAaku2a4YBAAAIAwAADgAAAAAAAAAAAAAAAAAuAgAA&#10;ZHJzL2Uyb0RvYy54bWxQSwECLQAUAAYACAAAACEAKUFCH9wAAAAJAQAADwAAAAAAAAAAAAAAAADg&#10;AwAAZHJzL2Rvd25yZXYueG1sUEsFBgAAAAAEAAQA8wAAAOkEAAAAAA==&#10;" filled="f" stroked="f">
              <v:textbox style="mso-fit-shape-to-text:t" inset="0,0,0,0">
                <w:txbxContent>
                  <w:p w14:paraId="62717DEC" w14:textId="6F099511" w:rsidR="005F66AB" w:rsidRPr="005741AF" w:rsidRDefault="005F66AB">
                    <w:pPr>
                      <w:pStyle w:val="Headerorfooter10"/>
                      <w:jc w:val="left"/>
                    </w:pP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D277"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73" behindDoc="1" locked="0" layoutInCell="1" allowOverlap="1" wp14:anchorId="72B95728" wp14:editId="4B518A13">
              <wp:simplePos x="0" y="0"/>
              <wp:positionH relativeFrom="page">
                <wp:posOffset>907415</wp:posOffset>
              </wp:positionH>
              <wp:positionV relativeFrom="page">
                <wp:posOffset>412115</wp:posOffset>
              </wp:positionV>
              <wp:extent cx="3505200" cy="115570"/>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E56B527" w14:textId="49920DAC" w:rsidR="005F66AB" w:rsidRPr="005741AF" w:rsidRDefault="005F66AB">
                          <w:pPr>
                            <w:pStyle w:val="Headerorfooter20"/>
                          </w:pPr>
                        </w:p>
                      </w:txbxContent>
                    </wps:txbx>
                    <wps:bodyPr wrap="none" lIns="0" tIns="0" rIns="0" bIns="0">
                      <a:spAutoFit/>
                    </wps:bodyPr>
                  </wps:wsp>
                </a:graphicData>
              </a:graphic>
            </wp:anchor>
          </w:drawing>
        </mc:Choice>
        <mc:Fallback>
          <w:pict>
            <v:shapetype w14:anchorId="72B95728" id="_x0000_t202" coordsize="21600,21600" o:spt="202" path="m,l,21600r21600,l21600,xe">
              <v:stroke joinstyle="miter"/>
              <v:path gradientshapeok="t" o:connecttype="rect"/>
            </v:shapetype>
            <v:shape id="Text Box 204" o:spid="_x0000_s1062" type="#_x0000_t202" style="position:absolute;margin-left:71.45pt;margin-top:32.45pt;width:276pt;height:9.1pt;z-index:-25165820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28AhwEAAAgDAAAOAAAAZHJzL2Uyb0RvYy54bWysUttOwzAMfUfiH6K8s3agAarWIdA0hIQA&#10;afABWZqskZo4isPa/T1OdkPwhnhxHTs95/g407vBdmyjAhpwNR+PSs6Uk9AYt675x/vi4pYzjMI1&#10;ogOnar5VyO9m52fT3lfqElroGhUYgTisel/zNkZfFQXKVlmBI/DKUVNDsCLSMayLJoie0G1XXJbl&#10;ddFDaHwAqRCpOt81+Szja61kfNUaVWRdzUlbzDHkuEqxmE1FtQ7Ct0buZYg/qLDCOCI9Qs1FFOwz&#10;mF9Q1sgACDqOJNgCtDZS5RlomnH5Y5plK7zKs5A56I824f/BypfN0r8FFocHGGiByZDeY4VUTPMM&#10;Otj0JaWM+mTh9mibGiKTVLyalBPaBWeSeuPxZHKTfS1Of/uA8VGBZSmpeaC1ZLfE5hkjMdLVw5VE&#10;5mBhui7VT1JSFofVwExDjNcHnStotiS/pw3W3NET46x7cmRQWvYhCYdktU8SCfr7z0hEmT+h76D2&#10;pGR3lrV/Gmmf38/51ukBz74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C1fbwCHAQAACAMAAA4AAAAAAAAAAAAAAAAALgIA&#10;AGRycy9lMm9Eb2MueG1sUEsBAi0AFAAGAAgAAAAhAAPNLbrcAAAACQEAAA8AAAAAAAAAAAAAAAAA&#10;4QMAAGRycy9kb3ducmV2LnhtbFBLBQYAAAAABAAEAPMAAADqBAAAAAA=&#10;" filled="f" stroked="f">
              <v:textbox style="mso-fit-shape-to-text:t" inset="0,0,0,0">
                <w:txbxContent>
                  <w:p w14:paraId="3E56B527" w14:textId="49920DAC" w:rsidR="005F66AB" w:rsidRPr="005741AF" w:rsidRDefault="005F66AB">
                    <w:pPr>
                      <w:pStyle w:val="Headerorfooter20"/>
                    </w:pPr>
                  </w:p>
                </w:txbxContent>
              </v:textbox>
              <w10:wrap anchorx="page" anchory="page"/>
            </v:shape>
          </w:pict>
        </mc:Fallback>
      </mc:AlternateContent>
    </w:r>
    <w:r>
      <w:rPr>
        <w:noProof/>
        <w:color w:val="2B579A"/>
        <w:shd w:val="clear" w:color="auto" w:fill="E6E6E6"/>
      </w:rPr>
      <mc:AlternateContent>
        <mc:Choice Requires="wps">
          <w:drawing>
            <wp:anchor distT="0" distB="0" distL="0" distR="0" simplePos="0" relativeHeight="251658274" behindDoc="1" locked="0" layoutInCell="1" allowOverlap="1" wp14:anchorId="122ACE27" wp14:editId="0F335A14">
              <wp:simplePos x="0" y="0"/>
              <wp:positionH relativeFrom="page">
                <wp:posOffset>2519680</wp:posOffset>
              </wp:positionH>
              <wp:positionV relativeFrom="page">
                <wp:posOffset>686435</wp:posOffset>
              </wp:positionV>
              <wp:extent cx="4136390" cy="115570"/>
              <wp:effectExtent l="0" t="0" r="0" b="0"/>
              <wp:wrapNone/>
              <wp:docPr id="206" name="Text Box 206"/>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349A8C32" w14:textId="4267092F" w:rsidR="005F66AB" w:rsidRPr="001A1E74" w:rsidRDefault="005F66AB">
                          <w:pPr>
                            <w:pStyle w:val="Headerorfooter20"/>
                          </w:pPr>
                        </w:p>
                      </w:txbxContent>
                    </wps:txbx>
                    <wps:bodyPr wrap="none" lIns="0" tIns="0" rIns="0" bIns="0">
                      <a:spAutoFit/>
                    </wps:bodyPr>
                  </wps:wsp>
                </a:graphicData>
              </a:graphic>
            </wp:anchor>
          </w:drawing>
        </mc:Choice>
        <mc:Fallback>
          <w:pict>
            <v:shape w14:anchorId="122ACE27" id="Text Box 206" o:spid="_x0000_s1063" type="#_x0000_t202" style="position:absolute;margin-left:198.4pt;margin-top:54.05pt;width:325.7pt;height:9.1pt;z-index:-2516582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jEiAEAAAgDAAAOAAAAZHJzL2Uyb0RvYy54bWysUttOwzAMfUfiH6K8s66Ma7UOgSYQEgIk&#10;4AOyNFkjNXEUZ2v39zhhFwRviBfXsdNzjo8zvRlsx9YqoAFX83I05kw5CY1xy5p/vN+fXHGGUbhG&#10;dOBUzTcK+c3s+Gja+0qdQgtdowIjEIdV72vexuirokDZKitwBF45amoIVkQ6hmXRBNETuu2K0/H4&#10;oughND6AVIhUnX81+Szja61kfNEaVWRdzUlbzDHkuEixmE1FtQzCt0ZuZYg/qLDCOCLdQ81FFGwV&#10;zC8oa2QABB1HEmwBWhup8gw0TTn+Mc1bK7zKs5A56Pc24f/Byuf1m38NLA53MNACkyG9xwqpmOYZ&#10;dLDpS0oZ9cnCzd42NUQmqXhWTi4m19SS1CvL8/PL7Gtx+NsHjA8KLEtJzQOtJbsl1k8YiZGu7q4k&#10;Mgf3putS/SAlZXFYDMw0NZ9c7nQuoNmQ/J42WHNHT4yz7tGRQWnZuyTsksU2SSTob1eRiDJ/Qv+C&#10;2pKS3VnW9mmkfX4/51uHBzz7B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JUIOMSIAQAACAMAAA4AAAAAAAAAAAAAAAAA&#10;LgIAAGRycy9lMm9Eb2MueG1sUEsBAi0AFAAGAAgAAAAhANhYymveAAAADAEAAA8AAAAAAAAAAAAA&#10;AAAA4gMAAGRycy9kb3ducmV2LnhtbFBLBQYAAAAABAAEAPMAAADtBAAAAAA=&#10;" filled="f" stroked="f">
              <v:textbox style="mso-fit-shape-to-text:t" inset="0,0,0,0">
                <w:txbxContent>
                  <w:p w14:paraId="349A8C32" w14:textId="4267092F" w:rsidR="005F66AB" w:rsidRPr="001A1E74" w:rsidRDefault="005F66AB">
                    <w:pPr>
                      <w:pStyle w:val="Headerorfooter20"/>
                    </w:pP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7639"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78" behindDoc="1" locked="0" layoutInCell="1" allowOverlap="1" wp14:anchorId="23158643" wp14:editId="0BCC7662">
              <wp:simplePos x="0" y="0"/>
              <wp:positionH relativeFrom="page">
                <wp:posOffset>907415</wp:posOffset>
              </wp:positionH>
              <wp:positionV relativeFrom="page">
                <wp:posOffset>412115</wp:posOffset>
              </wp:positionV>
              <wp:extent cx="3505200" cy="115570"/>
              <wp:effectExtent l="0" t="0" r="0" b="0"/>
              <wp:wrapNone/>
              <wp:docPr id="196" name="Text Box 196"/>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412415D" w14:textId="77777777" w:rsidR="005F66AB" w:rsidRPr="005741AF" w:rsidRDefault="005F66AB">
                          <w:pPr>
                            <w:pStyle w:val="Headerorfooter20"/>
                          </w:pPr>
                        </w:p>
                      </w:txbxContent>
                    </wps:txbx>
                    <wps:bodyPr wrap="none" lIns="0" tIns="0" rIns="0" bIns="0">
                      <a:spAutoFit/>
                    </wps:bodyPr>
                  </wps:wsp>
                </a:graphicData>
              </a:graphic>
            </wp:anchor>
          </w:drawing>
        </mc:Choice>
        <mc:Fallback>
          <w:pict>
            <v:shapetype w14:anchorId="23158643" id="_x0000_t202" coordsize="21600,21600" o:spt="202" path="m,l,21600r21600,l21600,xe">
              <v:stroke joinstyle="miter"/>
              <v:path gradientshapeok="t" o:connecttype="rect"/>
            </v:shapetype>
            <v:shape id="Text Box 196" o:spid="_x0000_s1066" type="#_x0000_t202" style="position:absolute;margin-left:71.45pt;margin-top:32.45pt;width:276pt;height:9.1pt;z-index:-2516582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ESFhwEAAAgDAAAOAAAAZHJzL2Uyb0RvYy54bWysUttOwzAMfUfiH6K8s3bAAFXrEGgaQkKA&#10;NPiALE3WSE0cxWHt/h4n7ILgDfHiOnZ6zvFxpreD7dhGBTTgaj4elZwpJ6Exbl3z97fF2Q1nGIVr&#10;RAdO1XyrkN/OTk+mva/UObTQNSowAnFY9b7mbYy+KgqUrbICR+CVo6aGYEWkY1gXTRA9oduuOC/L&#10;q6KH0PgAUiFSdf7V5LOMr7WS8UVrVJF1NSdtMceQ4yrFYjYV1ToI3xq5kyH+oMIK44j0ADUXUbCP&#10;YH5BWSMDIOg4kmAL0NpIlWegacblj2mWrfAqz0LmoD/YhP8HK583S/8aWBzuYaAFJkN6jxVSMc0z&#10;6GDTl5Qy6pOF24NtaohMUvFiUk5oF5xJ6o3Hk8l19rU4/u0DxgcFlqWk5oHWkt0SmyeMxEhX91cS&#10;mYOF6bpUP0pJWRxWAzNNzS8zQSqtoNmS/J42WHNHT4yz7tGRQWnZ+yTsk9UuSSTo7z4iEWX+I9SO&#10;lOzOsnZPI+3z+znfOj7g2Sc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LGQRIWHAQAACAMAAA4AAAAAAAAAAAAAAAAALgIA&#10;AGRycy9lMm9Eb2MueG1sUEsBAi0AFAAGAAgAAAAhAAPNLbrcAAAACQEAAA8AAAAAAAAAAAAAAAAA&#10;4QMAAGRycy9kb3ducmV2LnhtbFBLBQYAAAAABAAEAPMAAADqBAAAAAA=&#10;" filled="f" stroked="f">
              <v:textbox style="mso-fit-shape-to-text:t" inset="0,0,0,0">
                <w:txbxContent>
                  <w:p w14:paraId="4412415D" w14:textId="77777777" w:rsidR="005F66AB" w:rsidRPr="005741AF" w:rsidRDefault="005F66AB">
                    <w:pPr>
                      <w:pStyle w:val="Headerorfooter20"/>
                    </w:pP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7484" w14:textId="77777777" w:rsidR="005F66AB" w:rsidRPr="005741AF" w:rsidRDefault="005F66AB">
    <w:pPr>
      <w:spacing w:line="1" w:lineRule="exact"/>
    </w:pPr>
    <w:r>
      <w:rPr>
        <w:noProof/>
        <w:color w:val="2B579A"/>
        <w:shd w:val="clear" w:color="auto" w:fill="E6E6E6"/>
      </w:rPr>
      <mc:AlternateContent>
        <mc:Choice Requires="wps">
          <w:drawing>
            <wp:anchor distT="0" distB="0" distL="0" distR="0" simplePos="0" relativeHeight="251658279" behindDoc="1" locked="0" layoutInCell="1" allowOverlap="1" wp14:anchorId="3DE6505D" wp14:editId="47A5D38E">
              <wp:simplePos x="0" y="0"/>
              <wp:positionH relativeFrom="page">
                <wp:posOffset>899795</wp:posOffset>
              </wp:positionH>
              <wp:positionV relativeFrom="page">
                <wp:posOffset>476885</wp:posOffset>
              </wp:positionV>
              <wp:extent cx="3505200" cy="115570"/>
              <wp:effectExtent l="0" t="0" r="0" b="0"/>
              <wp:wrapNone/>
              <wp:docPr id="192" name="Text Box 192"/>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B625E50" w14:textId="77777777" w:rsidR="005F66AB" w:rsidRPr="005741AF" w:rsidRDefault="005F66AB">
                          <w:pPr>
                            <w:pStyle w:val="Headerorfooter10"/>
                            <w:jc w:val="left"/>
                          </w:pPr>
                        </w:p>
                      </w:txbxContent>
                    </wps:txbx>
                    <wps:bodyPr wrap="none" lIns="0" tIns="0" rIns="0" bIns="0">
                      <a:spAutoFit/>
                    </wps:bodyPr>
                  </wps:wsp>
                </a:graphicData>
              </a:graphic>
            </wp:anchor>
          </w:drawing>
        </mc:Choice>
        <mc:Fallback>
          <w:pict>
            <v:shapetype w14:anchorId="3DE6505D" id="_x0000_t202" coordsize="21600,21600" o:spt="202" path="m,l,21600r21600,l21600,xe">
              <v:stroke joinstyle="miter"/>
              <v:path gradientshapeok="t" o:connecttype="rect"/>
            </v:shapetype>
            <v:shape id="Text Box 192" o:spid="_x0000_s1067" type="#_x0000_t202" style="position:absolute;margin-left:70.85pt;margin-top:37.55pt;width:276pt;height:9.1pt;z-index:-25165820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OjhwEAAAgDAAAOAAAAZHJzL2Uyb0RvYy54bWysUttOwzAMfUfiH6K8s3aDAarWTSAEQkKA&#10;NPiALE3WSE0cxWHt/h4n7ILgDfHiOnZ6zvFxZovBdmyjAhpwNR+PSs6Uk9AYt675+9v92TVnGIVr&#10;RAdO1XyrkC/mpyez3ldqAi10jQqMQBxWva95G6OvigJlq6zAEXjlqKkhWBHpGNZFE0RP6LYrJmV5&#10;WfQQGh9AKkSq3n01+Tzja61kfNEaVWRdzUlbzDHkuEqxmM9EtQ7Ct0buZIg/qLDCOCI9QN2JKNhH&#10;ML+grJEBEHQcSbAFaG2kyjPQNOPyxzTLVniVZyFz0B9swv+Dlc+bpX8NLA63MNACkyG9xwqpmOYZ&#10;dLDpS0oZ9cnC7cE2NUQmqXg+Lae0C84k9cbj6fQq+1oc//YB44MCy1JS80BryW6JzRNGYqSr+yuJ&#10;zMG96bpUP0pJWRxWAzNNzS8OOlfQbEl+TxusuaMnxln36MigtOx9EvbJapckEvQ3H5GIMn9C/4La&#10;kZLdWdbuaaR9fj/nW8cHPP8EAAD//wMAUEsDBBQABgAIAAAAIQApQUIf3AAAAAkBAAAPAAAAZHJz&#10;L2Rvd25yZXYueG1sTI9NT8MwDIbvSPyHyEjcWFoK++iaTmgSF24MhMQta7ymWuJUTda1/x5zguNr&#10;v3r8uNpN3okRh9gFUpAvMhBITTAdtQo+P14f1iBi0mS0C4QKZoywq29vKl2acKV3HA+pFQyhWGoF&#10;NqW+lDI2Fr2Oi9Aj8e4UBq8Tx6GVZtBXhnsnH7NsKb3uiC9Y3ePeYnM+XLyC1fQVsI+4x+/T2Ay2&#10;m9fubVbq/m562YJIOKW/MvzqszrU7HQMFzJROM5P+YqrDHvOQXBhuSl4cFSwKQqQdSX/f1D/AAAA&#10;//8DAFBLAQItABQABgAIAAAAIQC2gziS/gAAAOEBAAATAAAAAAAAAAAAAAAAAAAAAABbQ29udGVu&#10;dF9UeXBlc10ueG1sUEsBAi0AFAAGAAgAAAAhADj9If/WAAAAlAEAAAsAAAAAAAAAAAAAAAAALwEA&#10;AF9yZWxzLy5yZWxzUEsBAi0AFAAGAAgAAAAhAIyc86OHAQAACAMAAA4AAAAAAAAAAAAAAAAALgIA&#10;AGRycy9lMm9Eb2MueG1sUEsBAi0AFAAGAAgAAAAhAClBQh/cAAAACQEAAA8AAAAAAAAAAAAAAAAA&#10;4QMAAGRycy9kb3ducmV2LnhtbFBLBQYAAAAABAAEAPMAAADqBAAAAAA=&#10;" filled="f" stroked="f">
              <v:textbox style="mso-fit-shape-to-text:t" inset="0,0,0,0">
                <w:txbxContent>
                  <w:p w14:paraId="0B625E50" w14:textId="77777777" w:rsidR="005F66AB" w:rsidRPr="005741AF" w:rsidRDefault="005F66AB">
                    <w:pPr>
                      <w:pStyle w:val="Headerorfooter10"/>
                      <w:jc w:val="lef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1"/>
    <w:multiLevelType w:val="multilevel"/>
    <w:tmpl w:val="ECDC4592"/>
    <w:name w:val="WWNum64"/>
    <w:lvl w:ilvl="0">
      <w:start w:val="1"/>
      <w:numFmt w:val="lowerLetter"/>
      <w:lvlText w:val="%1)"/>
      <w:lvlJc w:val="left"/>
      <w:pPr>
        <w:tabs>
          <w:tab w:val="num" w:pos="1560"/>
        </w:tabs>
        <w:ind w:left="2280" w:hanging="360"/>
      </w:pPr>
      <w:rPr>
        <w:b w:val="0"/>
      </w:rPr>
    </w:lvl>
    <w:lvl w:ilvl="1">
      <w:start w:val="1"/>
      <w:numFmt w:val="bullet"/>
      <w:lvlText w:val="o"/>
      <w:lvlJc w:val="left"/>
      <w:pPr>
        <w:tabs>
          <w:tab w:val="num" w:pos="1560"/>
        </w:tabs>
        <w:ind w:left="3000" w:hanging="360"/>
      </w:pPr>
      <w:rPr>
        <w:rFonts w:ascii="Courier New" w:hAnsi="Courier New" w:cs="Courier New"/>
      </w:rPr>
    </w:lvl>
    <w:lvl w:ilvl="2">
      <w:start w:val="1"/>
      <w:numFmt w:val="bullet"/>
      <w:lvlText w:val=""/>
      <w:lvlJc w:val="left"/>
      <w:pPr>
        <w:tabs>
          <w:tab w:val="num" w:pos="1560"/>
        </w:tabs>
        <w:ind w:left="3720" w:hanging="360"/>
      </w:pPr>
      <w:rPr>
        <w:rFonts w:ascii="Wingdings" w:hAnsi="Wingdings"/>
      </w:rPr>
    </w:lvl>
    <w:lvl w:ilvl="3">
      <w:start w:val="1"/>
      <w:numFmt w:val="bullet"/>
      <w:lvlText w:val=""/>
      <w:lvlJc w:val="left"/>
      <w:pPr>
        <w:tabs>
          <w:tab w:val="num" w:pos="1560"/>
        </w:tabs>
        <w:ind w:left="4440" w:hanging="360"/>
      </w:pPr>
      <w:rPr>
        <w:rFonts w:ascii="Symbol" w:hAnsi="Symbol"/>
      </w:rPr>
    </w:lvl>
    <w:lvl w:ilvl="4">
      <w:start w:val="1"/>
      <w:numFmt w:val="bullet"/>
      <w:lvlText w:val="o"/>
      <w:lvlJc w:val="left"/>
      <w:pPr>
        <w:tabs>
          <w:tab w:val="num" w:pos="1560"/>
        </w:tabs>
        <w:ind w:left="5160" w:hanging="360"/>
      </w:pPr>
      <w:rPr>
        <w:rFonts w:ascii="Courier New" w:hAnsi="Courier New" w:cs="Courier New"/>
      </w:rPr>
    </w:lvl>
    <w:lvl w:ilvl="5">
      <w:start w:val="1"/>
      <w:numFmt w:val="bullet"/>
      <w:lvlText w:val=""/>
      <w:lvlJc w:val="left"/>
      <w:pPr>
        <w:tabs>
          <w:tab w:val="num" w:pos="1560"/>
        </w:tabs>
        <w:ind w:left="5880" w:hanging="360"/>
      </w:pPr>
      <w:rPr>
        <w:rFonts w:ascii="Wingdings" w:hAnsi="Wingdings"/>
      </w:rPr>
    </w:lvl>
    <w:lvl w:ilvl="6">
      <w:start w:val="1"/>
      <w:numFmt w:val="bullet"/>
      <w:lvlText w:val=""/>
      <w:lvlJc w:val="left"/>
      <w:pPr>
        <w:tabs>
          <w:tab w:val="num" w:pos="1560"/>
        </w:tabs>
        <w:ind w:left="6600" w:hanging="360"/>
      </w:pPr>
      <w:rPr>
        <w:rFonts w:ascii="Symbol" w:hAnsi="Symbol"/>
      </w:rPr>
    </w:lvl>
    <w:lvl w:ilvl="7">
      <w:start w:val="1"/>
      <w:numFmt w:val="bullet"/>
      <w:lvlText w:val="o"/>
      <w:lvlJc w:val="left"/>
      <w:pPr>
        <w:tabs>
          <w:tab w:val="num" w:pos="1560"/>
        </w:tabs>
        <w:ind w:left="7320" w:hanging="360"/>
      </w:pPr>
      <w:rPr>
        <w:rFonts w:ascii="Courier New" w:hAnsi="Courier New" w:cs="Courier New"/>
      </w:rPr>
    </w:lvl>
    <w:lvl w:ilvl="8">
      <w:start w:val="1"/>
      <w:numFmt w:val="bullet"/>
      <w:lvlText w:val=""/>
      <w:lvlJc w:val="left"/>
      <w:pPr>
        <w:tabs>
          <w:tab w:val="num" w:pos="1560"/>
        </w:tabs>
        <w:ind w:left="8040" w:hanging="360"/>
      </w:pPr>
      <w:rPr>
        <w:rFonts w:ascii="Wingdings" w:hAnsi="Wingdings"/>
      </w:rPr>
    </w:lvl>
  </w:abstractNum>
  <w:abstractNum w:abstractNumId="1" w15:restartNumberingAfterBreak="0">
    <w:nsid w:val="00E3214E"/>
    <w:multiLevelType w:val="multilevel"/>
    <w:tmpl w:val="C366AA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055072"/>
    <w:multiLevelType w:val="multilevel"/>
    <w:tmpl w:val="FBCA01AC"/>
    <w:lvl w:ilvl="0">
      <w:start w:val="1"/>
      <w:numFmt w:val="decimal"/>
      <w:lvlText w:val="18.%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0147B5"/>
    <w:multiLevelType w:val="multilevel"/>
    <w:tmpl w:val="415E44BA"/>
    <w:lvl w:ilvl="0">
      <w:start w:val="1"/>
      <w:numFmt w:val="decimal"/>
      <w:lvlText w:val="3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23738D"/>
    <w:multiLevelType w:val="multilevel"/>
    <w:tmpl w:val="627EE130"/>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74006A"/>
    <w:multiLevelType w:val="multilevel"/>
    <w:tmpl w:val="8BD00C20"/>
    <w:lvl w:ilvl="0">
      <w:numFmt w:val="bullet"/>
      <w:lvlText w:val="—"/>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5BF16EC"/>
    <w:multiLevelType w:val="multilevel"/>
    <w:tmpl w:val="37147F9C"/>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C03B89"/>
    <w:multiLevelType w:val="multilevel"/>
    <w:tmpl w:val="9006B890"/>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FC448F"/>
    <w:multiLevelType w:val="multilevel"/>
    <w:tmpl w:val="CC186F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E8112D3"/>
    <w:multiLevelType w:val="multilevel"/>
    <w:tmpl w:val="B344D456"/>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FE61C94"/>
    <w:multiLevelType w:val="hybridMultilevel"/>
    <w:tmpl w:val="49549212"/>
    <w:lvl w:ilvl="0" w:tplc="5F82787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BE2B19"/>
    <w:multiLevelType w:val="multilevel"/>
    <w:tmpl w:val="198EA1E2"/>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5551C9"/>
    <w:multiLevelType w:val="hybridMultilevel"/>
    <w:tmpl w:val="E21E5130"/>
    <w:lvl w:ilvl="0" w:tplc="4EAA2AF8">
      <w:start w:val="1"/>
      <w:numFmt w:val="lowerLetter"/>
      <w:lvlText w:val="%1)"/>
      <w:lvlJc w:val="left"/>
      <w:pPr>
        <w:ind w:left="720" w:hanging="360"/>
      </w:pPr>
      <w:rPr>
        <w:rFonts w:eastAsia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3D276A"/>
    <w:multiLevelType w:val="multilevel"/>
    <w:tmpl w:val="9C5010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59A72C0"/>
    <w:multiLevelType w:val="hybridMultilevel"/>
    <w:tmpl w:val="2214BD06"/>
    <w:lvl w:ilvl="0" w:tplc="5F82787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E938C3"/>
    <w:multiLevelType w:val="hybridMultilevel"/>
    <w:tmpl w:val="9A0C4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375C38"/>
    <w:multiLevelType w:val="multilevel"/>
    <w:tmpl w:val="4DA2A7C8"/>
    <w:lvl w:ilvl="0">
      <w:start w:val="1"/>
      <w:numFmt w:val="decimal"/>
      <w:lvlText w:val="2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78E559B"/>
    <w:multiLevelType w:val="multilevel"/>
    <w:tmpl w:val="BF82645A"/>
    <w:lvl w:ilvl="0">
      <w:start w:val="1"/>
      <w:numFmt w:val="decimal"/>
      <w:lvlText w:val="3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9093135"/>
    <w:multiLevelType w:val="multilevel"/>
    <w:tmpl w:val="0B980D6C"/>
    <w:lvl w:ilvl="0">
      <w:start w:val="1"/>
      <w:numFmt w:val="decimal"/>
      <w:lvlText w:val="4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93C4C1C"/>
    <w:multiLevelType w:val="multilevel"/>
    <w:tmpl w:val="2DB6E40E"/>
    <w:lvl w:ilvl="0">
      <w:numFmt w:val="bullet"/>
      <w:lvlText w:val="—"/>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9C0192E"/>
    <w:multiLevelType w:val="multilevel"/>
    <w:tmpl w:val="3CFE65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A7A5ECD"/>
    <w:multiLevelType w:val="multilevel"/>
    <w:tmpl w:val="39DC06DC"/>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BB24453"/>
    <w:multiLevelType w:val="multilevel"/>
    <w:tmpl w:val="DCF0971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auto"/>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E415CD1"/>
    <w:multiLevelType w:val="multilevel"/>
    <w:tmpl w:val="2604EDA6"/>
    <w:lvl w:ilvl="0">
      <w:start w:val="1"/>
      <w:numFmt w:val="decimal"/>
      <w:lvlText w:val="25.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EB8304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FF82DA8"/>
    <w:multiLevelType w:val="multilevel"/>
    <w:tmpl w:val="A1A821DA"/>
    <w:lvl w:ilvl="0">
      <w:start w:val="1"/>
      <w:numFmt w:val="decimal"/>
      <w:lvlText w:val="32.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0CB48DE"/>
    <w:multiLevelType w:val="multilevel"/>
    <w:tmpl w:val="8604E24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2FA12EA"/>
    <w:multiLevelType w:val="multilevel"/>
    <w:tmpl w:val="8F54F8F6"/>
    <w:lvl w:ilvl="0">
      <w:start w:val="1"/>
      <w:numFmt w:val="decimal"/>
      <w:lvlText w:val="4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B57F7A"/>
    <w:multiLevelType w:val="multilevel"/>
    <w:tmpl w:val="7382C0A0"/>
    <w:lvl w:ilvl="0">
      <w:start w:val="5"/>
      <w:numFmt w:val="decimal"/>
      <w:lvlText w:val="2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3BC1D3A"/>
    <w:multiLevelType w:val="multilevel"/>
    <w:tmpl w:val="E70A30BE"/>
    <w:lvl w:ilvl="0">
      <w:start w:val="1"/>
      <w:numFmt w:val="decimal"/>
      <w:lvlText w:val="32.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457496D"/>
    <w:multiLevelType w:val="multilevel"/>
    <w:tmpl w:val="44BEBB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4F75191"/>
    <w:multiLevelType w:val="multilevel"/>
    <w:tmpl w:val="E49A768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5211CA5"/>
    <w:multiLevelType w:val="multilevel"/>
    <w:tmpl w:val="42A29C2C"/>
    <w:lvl w:ilvl="0">
      <w:start w:val="1"/>
      <w:numFmt w:val="decimal"/>
      <w:lvlText w:val="1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58A5FED"/>
    <w:multiLevelType w:val="multilevel"/>
    <w:tmpl w:val="8234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A523B2"/>
    <w:multiLevelType w:val="multilevel"/>
    <w:tmpl w:val="3B8822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8545C14"/>
    <w:multiLevelType w:val="hybridMultilevel"/>
    <w:tmpl w:val="B246D530"/>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88079CC"/>
    <w:multiLevelType w:val="hybridMultilevel"/>
    <w:tmpl w:val="6AE2D7CC"/>
    <w:lvl w:ilvl="0" w:tplc="BF7A2BD4">
      <w:start w:val="1"/>
      <w:numFmt w:val="lowerRoman"/>
      <w:lvlText w:val="(%1)"/>
      <w:lvlJc w:val="right"/>
      <w:pPr>
        <w:ind w:left="1800" w:hanging="360"/>
      </w:pPr>
      <w:rPr>
        <w:rFonts w:hint="default"/>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2B6D29B9"/>
    <w:multiLevelType w:val="multilevel"/>
    <w:tmpl w:val="ABB022F8"/>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C42274F"/>
    <w:multiLevelType w:val="multilevel"/>
    <w:tmpl w:val="8CB226FA"/>
    <w:lvl w:ilvl="0">
      <w:start w:val="1"/>
      <w:numFmt w:val="decimal"/>
      <w:lvlText w:val="4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C4D501D"/>
    <w:multiLevelType w:val="multilevel"/>
    <w:tmpl w:val="704C8C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E924E6D"/>
    <w:multiLevelType w:val="multilevel"/>
    <w:tmpl w:val="BE0AF6E6"/>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043334B"/>
    <w:multiLevelType w:val="hybridMultilevel"/>
    <w:tmpl w:val="1A489CEA"/>
    <w:lvl w:ilvl="0" w:tplc="4FFE34E6">
      <w:start w:val="1"/>
      <w:numFmt w:val="bullet"/>
      <w:lvlText w:val="-"/>
      <w:lvlJc w:val="left"/>
      <w:pPr>
        <w:ind w:left="1080" w:hanging="360"/>
      </w:pPr>
      <w:rPr>
        <w:rFonts w:ascii="Times New Roman" w:hAnsi="Times New Roman" w:cs="Times New Roman"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31FE2844"/>
    <w:multiLevelType w:val="multilevel"/>
    <w:tmpl w:val="D930C848"/>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2507367"/>
    <w:multiLevelType w:val="multilevel"/>
    <w:tmpl w:val="27EE62CC"/>
    <w:lvl w:ilvl="0">
      <w:start w:val="1"/>
      <w:numFmt w:val="decimal"/>
      <w:lvlText w:val="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3047081"/>
    <w:multiLevelType w:val="multilevel"/>
    <w:tmpl w:val="A2D674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31C7BE6"/>
    <w:multiLevelType w:val="multilevel"/>
    <w:tmpl w:val="F7D2BA56"/>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3690C83"/>
    <w:multiLevelType w:val="hybridMultilevel"/>
    <w:tmpl w:val="81AE5A4E"/>
    <w:lvl w:ilvl="0" w:tplc="D9AC3CB8">
      <w:start w:val="1"/>
      <w:numFmt w:val="bullet"/>
      <w:lvlText w:val=""/>
      <w:lvlJc w:val="left"/>
      <w:pPr>
        <w:ind w:left="720" w:hanging="360"/>
      </w:pPr>
      <w:rPr>
        <w:rFonts w:ascii="Symbol" w:hAnsi="Symbol"/>
      </w:rPr>
    </w:lvl>
    <w:lvl w:ilvl="1" w:tplc="BC98C7B2">
      <w:start w:val="1"/>
      <w:numFmt w:val="bullet"/>
      <w:lvlText w:val=""/>
      <w:lvlJc w:val="left"/>
      <w:pPr>
        <w:ind w:left="720" w:hanging="360"/>
      </w:pPr>
      <w:rPr>
        <w:rFonts w:ascii="Symbol" w:hAnsi="Symbol"/>
      </w:rPr>
    </w:lvl>
    <w:lvl w:ilvl="2" w:tplc="94D8B610">
      <w:start w:val="1"/>
      <w:numFmt w:val="bullet"/>
      <w:lvlText w:val=""/>
      <w:lvlJc w:val="left"/>
      <w:pPr>
        <w:ind w:left="720" w:hanging="360"/>
      </w:pPr>
      <w:rPr>
        <w:rFonts w:ascii="Symbol" w:hAnsi="Symbol"/>
      </w:rPr>
    </w:lvl>
    <w:lvl w:ilvl="3" w:tplc="2B42DBC2">
      <w:start w:val="1"/>
      <w:numFmt w:val="bullet"/>
      <w:lvlText w:val=""/>
      <w:lvlJc w:val="left"/>
      <w:pPr>
        <w:ind w:left="720" w:hanging="360"/>
      </w:pPr>
      <w:rPr>
        <w:rFonts w:ascii="Symbol" w:hAnsi="Symbol"/>
      </w:rPr>
    </w:lvl>
    <w:lvl w:ilvl="4" w:tplc="51C0CC4A">
      <w:start w:val="1"/>
      <w:numFmt w:val="bullet"/>
      <w:lvlText w:val=""/>
      <w:lvlJc w:val="left"/>
      <w:pPr>
        <w:ind w:left="720" w:hanging="360"/>
      </w:pPr>
      <w:rPr>
        <w:rFonts w:ascii="Symbol" w:hAnsi="Symbol"/>
      </w:rPr>
    </w:lvl>
    <w:lvl w:ilvl="5" w:tplc="DCEE2F3C">
      <w:start w:val="1"/>
      <w:numFmt w:val="bullet"/>
      <w:lvlText w:val=""/>
      <w:lvlJc w:val="left"/>
      <w:pPr>
        <w:ind w:left="720" w:hanging="360"/>
      </w:pPr>
      <w:rPr>
        <w:rFonts w:ascii="Symbol" w:hAnsi="Symbol"/>
      </w:rPr>
    </w:lvl>
    <w:lvl w:ilvl="6" w:tplc="5BBCD6EE">
      <w:start w:val="1"/>
      <w:numFmt w:val="bullet"/>
      <w:lvlText w:val=""/>
      <w:lvlJc w:val="left"/>
      <w:pPr>
        <w:ind w:left="720" w:hanging="360"/>
      </w:pPr>
      <w:rPr>
        <w:rFonts w:ascii="Symbol" w:hAnsi="Symbol"/>
      </w:rPr>
    </w:lvl>
    <w:lvl w:ilvl="7" w:tplc="F2E4AF18">
      <w:start w:val="1"/>
      <w:numFmt w:val="bullet"/>
      <w:lvlText w:val=""/>
      <w:lvlJc w:val="left"/>
      <w:pPr>
        <w:ind w:left="720" w:hanging="360"/>
      </w:pPr>
      <w:rPr>
        <w:rFonts w:ascii="Symbol" w:hAnsi="Symbol"/>
      </w:rPr>
    </w:lvl>
    <w:lvl w:ilvl="8" w:tplc="98C897EA">
      <w:start w:val="1"/>
      <w:numFmt w:val="bullet"/>
      <w:lvlText w:val=""/>
      <w:lvlJc w:val="left"/>
      <w:pPr>
        <w:ind w:left="720" w:hanging="360"/>
      </w:pPr>
      <w:rPr>
        <w:rFonts w:ascii="Symbol" w:hAnsi="Symbol"/>
      </w:rPr>
    </w:lvl>
  </w:abstractNum>
  <w:abstractNum w:abstractNumId="47" w15:restartNumberingAfterBreak="0">
    <w:nsid w:val="347E0EFE"/>
    <w:multiLevelType w:val="multilevel"/>
    <w:tmpl w:val="AEC657D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6435C39"/>
    <w:multiLevelType w:val="hybridMultilevel"/>
    <w:tmpl w:val="6AE2D7CC"/>
    <w:lvl w:ilvl="0" w:tplc="BF7A2BD4">
      <w:start w:val="1"/>
      <w:numFmt w:val="lowerRoman"/>
      <w:lvlText w:val="(%1)"/>
      <w:lvlJc w:val="right"/>
      <w:pPr>
        <w:ind w:left="1800" w:hanging="360"/>
      </w:pPr>
      <w:rPr>
        <w:rFonts w:hint="default"/>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0" w15:restartNumberingAfterBreak="0">
    <w:nsid w:val="371F622E"/>
    <w:multiLevelType w:val="multilevel"/>
    <w:tmpl w:val="896099AC"/>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1" w15:restartNumberingAfterBreak="0">
    <w:nsid w:val="38E2793D"/>
    <w:multiLevelType w:val="multilevel"/>
    <w:tmpl w:val="E09AF666"/>
    <w:lvl w:ilvl="0">
      <w:start w:val="1"/>
      <w:numFmt w:val="bullet"/>
      <w:lvlText w:val="&gt;"/>
      <w:lvlJc w:val="left"/>
      <w:rPr>
        <w:rFonts w:ascii="Wingdings" w:eastAsia="Wingdings" w:hAnsi="Wingdings" w:cs="Wingdings"/>
        <w:b w:val="0"/>
        <w:bCs w:val="0"/>
        <w:i w:val="0"/>
        <w:iCs w:val="0"/>
        <w:smallCaps w:val="0"/>
        <w:strike w:val="0"/>
        <w:color w:val="4AA55B"/>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AEC40B9"/>
    <w:multiLevelType w:val="multilevel"/>
    <w:tmpl w:val="58AE8CF4"/>
    <w:lvl w:ilvl="0">
      <w:start w:val="1"/>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C706820"/>
    <w:multiLevelType w:val="multilevel"/>
    <w:tmpl w:val="E09A38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D081976"/>
    <w:multiLevelType w:val="multilevel"/>
    <w:tmpl w:val="F8DCB4C0"/>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EDD6292"/>
    <w:multiLevelType w:val="multilevel"/>
    <w:tmpl w:val="750E2F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EEB78E6"/>
    <w:multiLevelType w:val="multilevel"/>
    <w:tmpl w:val="C2B06E0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F9C73AD"/>
    <w:multiLevelType w:val="multilevel"/>
    <w:tmpl w:val="E7182AFA"/>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FF71A9D"/>
    <w:multiLevelType w:val="multilevel"/>
    <w:tmpl w:val="77B611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0065644"/>
    <w:multiLevelType w:val="hybridMultilevel"/>
    <w:tmpl w:val="B74212FA"/>
    <w:lvl w:ilvl="0" w:tplc="83BA00A0">
      <w:start w:val="1"/>
      <w:numFmt w:val="lowerLetter"/>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12B5DAA"/>
    <w:multiLevelType w:val="multilevel"/>
    <w:tmpl w:val="1612132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2" w15:restartNumberingAfterBreak="0">
    <w:nsid w:val="429D51B9"/>
    <w:multiLevelType w:val="multilevel"/>
    <w:tmpl w:val="BF1AE096"/>
    <w:lvl w:ilvl="0">
      <w:start w:val="1"/>
      <w:numFmt w:val="decimal"/>
      <w:lvlText w:val="1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4301EE0"/>
    <w:multiLevelType w:val="multilevel"/>
    <w:tmpl w:val="6144EF74"/>
    <w:lvl w:ilvl="0">
      <w:start w:val="1"/>
      <w:numFmt w:val="decimal"/>
      <w:lvlText w:val="2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5A17736"/>
    <w:multiLevelType w:val="multilevel"/>
    <w:tmpl w:val="3D5E9C5A"/>
    <w:lvl w:ilvl="0">
      <w:start w:val="1"/>
      <w:numFmt w:val="decimal"/>
      <w:lvlText w:val="28.%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
      <w:lvlText w:val="–"/>
      <w:lvlJc w:val="left"/>
      <w:pPr>
        <w:tabs>
          <w:tab w:val="num" w:pos="2608"/>
        </w:tabs>
        <w:ind w:left="2608" w:hanging="709"/>
      </w:pPr>
      <w:rPr>
        <w:rFonts w:ascii="Times New Roman" w:hAnsi="Times New Roman"/>
      </w:rPr>
    </w:lvl>
    <w:lvl w:ilvl="3">
      <w:start w:val="1"/>
      <w:numFmt w:val="bullet"/>
      <w:pStyle w:val="ListNumber1Level2"/>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479A1717"/>
    <w:multiLevelType w:val="multilevel"/>
    <w:tmpl w:val="F3803B02"/>
    <w:lvl w:ilvl="0">
      <w:start w:val="1"/>
      <w:numFmt w:val="decimal"/>
      <w:lvlText w:val="25.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7CB0571"/>
    <w:multiLevelType w:val="multilevel"/>
    <w:tmpl w:val="FBC0AA8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7FB2481"/>
    <w:multiLevelType w:val="hybridMultilevel"/>
    <w:tmpl w:val="4F8ACCBE"/>
    <w:lvl w:ilvl="0" w:tplc="CD9EC1D8">
      <w:start w:val="3"/>
      <w:numFmt w:val="bullet"/>
      <w:lvlText w:val="-"/>
      <w:lvlJc w:val="left"/>
      <w:pPr>
        <w:ind w:left="720" w:hanging="360"/>
      </w:pPr>
      <w:rPr>
        <w:rFonts w:ascii="Times New Roman" w:eastAsia="Calibri" w:hAnsi="Times New Roman" w:cs="Times New Roman" w:hint="default"/>
        <w:b/>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48A65E81"/>
    <w:multiLevelType w:val="multilevel"/>
    <w:tmpl w:val="65E0D188"/>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95E7004"/>
    <w:multiLevelType w:val="multilevel"/>
    <w:tmpl w:val="12BAD90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BB17A83"/>
    <w:multiLevelType w:val="multilevel"/>
    <w:tmpl w:val="A3FEEDE4"/>
    <w:lvl w:ilvl="0">
      <w:start w:val="1"/>
      <w:numFmt w:val="decimal"/>
      <w:lvlText w:val="31.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D975287"/>
    <w:multiLevelType w:val="multilevel"/>
    <w:tmpl w:val="912A8058"/>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DA91DF5"/>
    <w:multiLevelType w:val="hybridMultilevel"/>
    <w:tmpl w:val="13BA0F42"/>
    <w:lvl w:ilvl="0" w:tplc="9DCAC53A">
      <w:start w:val="1"/>
      <w:numFmt w:val="bullet"/>
      <w:lvlText w:val=""/>
      <w:lvlJc w:val="left"/>
      <w:pPr>
        <w:ind w:left="720" w:hanging="360"/>
      </w:pPr>
      <w:rPr>
        <w:rFonts w:ascii="Symbol" w:hAnsi="Symbol"/>
      </w:rPr>
    </w:lvl>
    <w:lvl w:ilvl="1" w:tplc="F5041BD4">
      <w:start w:val="1"/>
      <w:numFmt w:val="bullet"/>
      <w:lvlText w:val=""/>
      <w:lvlJc w:val="left"/>
      <w:pPr>
        <w:ind w:left="720" w:hanging="360"/>
      </w:pPr>
      <w:rPr>
        <w:rFonts w:ascii="Symbol" w:hAnsi="Symbol"/>
      </w:rPr>
    </w:lvl>
    <w:lvl w:ilvl="2" w:tplc="FB28ED56">
      <w:start w:val="1"/>
      <w:numFmt w:val="bullet"/>
      <w:lvlText w:val=""/>
      <w:lvlJc w:val="left"/>
      <w:pPr>
        <w:ind w:left="720" w:hanging="360"/>
      </w:pPr>
      <w:rPr>
        <w:rFonts w:ascii="Symbol" w:hAnsi="Symbol"/>
      </w:rPr>
    </w:lvl>
    <w:lvl w:ilvl="3" w:tplc="8DD25D44">
      <w:start w:val="1"/>
      <w:numFmt w:val="bullet"/>
      <w:lvlText w:val=""/>
      <w:lvlJc w:val="left"/>
      <w:pPr>
        <w:ind w:left="720" w:hanging="360"/>
      </w:pPr>
      <w:rPr>
        <w:rFonts w:ascii="Symbol" w:hAnsi="Symbol"/>
      </w:rPr>
    </w:lvl>
    <w:lvl w:ilvl="4" w:tplc="6BD2AF8E">
      <w:start w:val="1"/>
      <w:numFmt w:val="bullet"/>
      <w:lvlText w:val=""/>
      <w:lvlJc w:val="left"/>
      <w:pPr>
        <w:ind w:left="720" w:hanging="360"/>
      </w:pPr>
      <w:rPr>
        <w:rFonts w:ascii="Symbol" w:hAnsi="Symbol"/>
      </w:rPr>
    </w:lvl>
    <w:lvl w:ilvl="5" w:tplc="7A081842">
      <w:start w:val="1"/>
      <w:numFmt w:val="bullet"/>
      <w:lvlText w:val=""/>
      <w:lvlJc w:val="left"/>
      <w:pPr>
        <w:ind w:left="720" w:hanging="360"/>
      </w:pPr>
      <w:rPr>
        <w:rFonts w:ascii="Symbol" w:hAnsi="Symbol"/>
      </w:rPr>
    </w:lvl>
    <w:lvl w:ilvl="6" w:tplc="FDBE16BE">
      <w:start w:val="1"/>
      <w:numFmt w:val="bullet"/>
      <w:lvlText w:val=""/>
      <w:lvlJc w:val="left"/>
      <w:pPr>
        <w:ind w:left="720" w:hanging="360"/>
      </w:pPr>
      <w:rPr>
        <w:rFonts w:ascii="Symbol" w:hAnsi="Symbol"/>
      </w:rPr>
    </w:lvl>
    <w:lvl w:ilvl="7" w:tplc="C444F1FC">
      <w:start w:val="1"/>
      <w:numFmt w:val="bullet"/>
      <w:lvlText w:val=""/>
      <w:lvlJc w:val="left"/>
      <w:pPr>
        <w:ind w:left="720" w:hanging="360"/>
      </w:pPr>
      <w:rPr>
        <w:rFonts w:ascii="Symbol" w:hAnsi="Symbol"/>
      </w:rPr>
    </w:lvl>
    <w:lvl w:ilvl="8" w:tplc="D3A26706">
      <w:start w:val="1"/>
      <w:numFmt w:val="bullet"/>
      <w:lvlText w:val=""/>
      <w:lvlJc w:val="left"/>
      <w:pPr>
        <w:ind w:left="720" w:hanging="360"/>
      </w:pPr>
      <w:rPr>
        <w:rFonts w:ascii="Symbol" w:hAnsi="Symbol"/>
      </w:rPr>
    </w:lvl>
  </w:abstractNum>
  <w:abstractNum w:abstractNumId="75" w15:restartNumberingAfterBreak="0">
    <w:nsid w:val="4DD22A24"/>
    <w:multiLevelType w:val="hybridMultilevel"/>
    <w:tmpl w:val="1FB613BE"/>
    <w:lvl w:ilvl="0" w:tplc="CD9EC1D8">
      <w:start w:val="3"/>
      <w:numFmt w:val="bullet"/>
      <w:lvlText w:val="-"/>
      <w:lvlJc w:val="left"/>
      <w:pPr>
        <w:ind w:left="960" w:hanging="360"/>
      </w:pPr>
      <w:rPr>
        <w:rFonts w:ascii="Times New Roman" w:eastAsia="Calibri" w:hAnsi="Times New Roman" w:cs="Times New Roman" w:hint="default"/>
        <w:b/>
        <w:color w:val="auto"/>
      </w:rPr>
    </w:lvl>
    <w:lvl w:ilvl="1" w:tplc="44FE2B32">
      <w:start w:val="3"/>
      <w:numFmt w:val="bullet"/>
      <w:lvlText w:val="-"/>
      <w:lvlJc w:val="left"/>
      <w:pPr>
        <w:ind w:left="1680" w:hanging="360"/>
      </w:pPr>
      <w:rPr>
        <w:rFonts w:ascii="Times New Roman" w:eastAsia="Calibri" w:hAnsi="Times New Roman" w:cs="Times New Roman" w:hint="default"/>
        <w:color w:val="auto"/>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76" w15:restartNumberingAfterBreak="0">
    <w:nsid w:val="4E5A2869"/>
    <w:multiLevelType w:val="multilevel"/>
    <w:tmpl w:val="E916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F535839"/>
    <w:multiLevelType w:val="multilevel"/>
    <w:tmpl w:val="7EF05C1A"/>
    <w:lvl w:ilvl="0">
      <w:start w:val="1"/>
      <w:numFmt w:val="decimal"/>
      <w:lvlText w:val="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0162D15"/>
    <w:multiLevelType w:val="multilevel"/>
    <w:tmpl w:val="7C4849E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129567F"/>
    <w:multiLevelType w:val="multilevel"/>
    <w:tmpl w:val="023C0BC0"/>
    <w:lvl w:ilvl="0">
      <w:start w:val="1"/>
      <w:numFmt w:val="decimal"/>
      <w:lvlText w:val="1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1A43EB6"/>
    <w:multiLevelType w:val="multilevel"/>
    <w:tmpl w:val="2976F22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1B12877"/>
    <w:multiLevelType w:val="multilevel"/>
    <w:tmpl w:val="398C37D6"/>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28E556F"/>
    <w:multiLevelType w:val="hybridMultilevel"/>
    <w:tmpl w:val="97D2CDFA"/>
    <w:lvl w:ilvl="0" w:tplc="6A64FC20">
      <w:start w:val="1"/>
      <w:numFmt w:val="bullet"/>
      <w:lvlText w:val=""/>
      <w:lvlJc w:val="left"/>
      <w:pPr>
        <w:ind w:left="1460" w:hanging="360"/>
      </w:pPr>
      <w:rPr>
        <w:rFonts w:ascii="Symbol" w:hAnsi="Symbol"/>
      </w:rPr>
    </w:lvl>
    <w:lvl w:ilvl="1" w:tplc="1DB8A1B2">
      <w:start w:val="1"/>
      <w:numFmt w:val="bullet"/>
      <w:lvlText w:val=""/>
      <w:lvlJc w:val="left"/>
      <w:pPr>
        <w:ind w:left="1460" w:hanging="360"/>
      </w:pPr>
      <w:rPr>
        <w:rFonts w:ascii="Symbol" w:hAnsi="Symbol"/>
      </w:rPr>
    </w:lvl>
    <w:lvl w:ilvl="2" w:tplc="BF9C5966">
      <w:start w:val="1"/>
      <w:numFmt w:val="bullet"/>
      <w:lvlText w:val=""/>
      <w:lvlJc w:val="left"/>
      <w:pPr>
        <w:ind w:left="1460" w:hanging="360"/>
      </w:pPr>
      <w:rPr>
        <w:rFonts w:ascii="Symbol" w:hAnsi="Symbol"/>
      </w:rPr>
    </w:lvl>
    <w:lvl w:ilvl="3" w:tplc="39E44726">
      <w:start w:val="1"/>
      <w:numFmt w:val="bullet"/>
      <w:lvlText w:val=""/>
      <w:lvlJc w:val="left"/>
      <w:pPr>
        <w:ind w:left="1460" w:hanging="360"/>
      </w:pPr>
      <w:rPr>
        <w:rFonts w:ascii="Symbol" w:hAnsi="Symbol"/>
      </w:rPr>
    </w:lvl>
    <w:lvl w:ilvl="4" w:tplc="EA1AAB84">
      <w:start w:val="1"/>
      <w:numFmt w:val="bullet"/>
      <w:lvlText w:val=""/>
      <w:lvlJc w:val="left"/>
      <w:pPr>
        <w:ind w:left="1460" w:hanging="360"/>
      </w:pPr>
      <w:rPr>
        <w:rFonts w:ascii="Symbol" w:hAnsi="Symbol"/>
      </w:rPr>
    </w:lvl>
    <w:lvl w:ilvl="5" w:tplc="744CFFF6">
      <w:start w:val="1"/>
      <w:numFmt w:val="bullet"/>
      <w:lvlText w:val=""/>
      <w:lvlJc w:val="left"/>
      <w:pPr>
        <w:ind w:left="1460" w:hanging="360"/>
      </w:pPr>
      <w:rPr>
        <w:rFonts w:ascii="Symbol" w:hAnsi="Symbol"/>
      </w:rPr>
    </w:lvl>
    <w:lvl w:ilvl="6" w:tplc="246238FE">
      <w:start w:val="1"/>
      <w:numFmt w:val="bullet"/>
      <w:lvlText w:val=""/>
      <w:lvlJc w:val="left"/>
      <w:pPr>
        <w:ind w:left="1460" w:hanging="360"/>
      </w:pPr>
      <w:rPr>
        <w:rFonts w:ascii="Symbol" w:hAnsi="Symbol"/>
      </w:rPr>
    </w:lvl>
    <w:lvl w:ilvl="7" w:tplc="BDECA58E">
      <w:start w:val="1"/>
      <w:numFmt w:val="bullet"/>
      <w:lvlText w:val=""/>
      <w:lvlJc w:val="left"/>
      <w:pPr>
        <w:ind w:left="1460" w:hanging="360"/>
      </w:pPr>
      <w:rPr>
        <w:rFonts w:ascii="Symbol" w:hAnsi="Symbol"/>
      </w:rPr>
    </w:lvl>
    <w:lvl w:ilvl="8" w:tplc="C03C4376">
      <w:start w:val="1"/>
      <w:numFmt w:val="bullet"/>
      <w:lvlText w:val=""/>
      <w:lvlJc w:val="left"/>
      <w:pPr>
        <w:ind w:left="1460" w:hanging="360"/>
      </w:pPr>
      <w:rPr>
        <w:rFonts w:ascii="Symbol" w:hAnsi="Symbol"/>
      </w:rPr>
    </w:lvl>
  </w:abstractNum>
  <w:abstractNum w:abstractNumId="83" w15:restartNumberingAfterBreak="0">
    <w:nsid w:val="52986ACD"/>
    <w:multiLevelType w:val="multilevel"/>
    <w:tmpl w:val="64C09FB0"/>
    <w:lvl w:ilvl="0">
      <w:numFmt w:val="bullet"/>
      <w:lvlText w:val="—"/>
      <w:lvlJc w:val="left"/>
      <w:pPr>
        <w:tabs>
          <w:tab w:val="num" w:pos="0"/>
        </w:tabs>
        <w:ind w:left="720" w:hanging="360"/>
      </w:pPr>
      <w:rPr>
        <w:rFonts w:ascii="Times New Roman" w:eastAsia="Times New Roman" w:hAnsi="Times New Roman" w:cs="Times New Roman" w:hint="default"/>
      </w:rPr>
    </w:lvl>
    <w:lvl w:ilvl="1">
      <w:start w:val="10"/>
      <w:numFmt w:val="bullet"/>
      <w:lvlText w:val="-"/>
      <w:lvlJc w:val="left"/>
      <w:pPr>
        <w:tabs>
          <w:tab w:val="num" w:pos="360"/>
        </w:tabs>
        <w:ind w:left="1800" w:hanging="360"/>
      </w:pPr>
      <w:rPr>
        <w:rFonts w:ascii="Arial" w:eastAsia="Times New Roman" w:hAnsi="Arial" w:cs="Times New Roman" w:hint="default"/>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84" w15:restartNumberingAfterBreak="0">
    <w:nsid w:val="539E1114"/>
    <w:multiLevelType w:val="multilevel"/>
    <w:tmpl w:val="CBB6A63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3BE5FA9"/>
    <w:multiLevelType w:val="multilevel"/>
    <w:tmpl w:val="2236CF52"/>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46D29D9"/>
    <w:multiLevelType w:val="multilevel"/>
    <w:tmpl w:val="C89C8B64"/>
    <w:lvl w:ilvl="0">
      <w:start w:val="1"/>
      <w:numFmt w:val="decimal"/>
      <w:lvlText w:val="6.%1"/>
      <w:lvlJc w:val="left"/>
      <w:rPr>
        <w:rFonts w:ascii="Times New Roman" w:eastAsia="Times New Roman" w:hAnsi="Times New Roman" w:cs="Times New Roman"/>
        <w:b/>
        <w:bCs/>
        <w:i w:val="0"/>
        <w:iCs w:val="0"/>
        <w:smallCaps w:val="0"/>
        <w:strike w:val="0"/>
        <w:color w:val="auto"/>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4C143E7"/>
    <w:multiLevelType w:val="multilevel"/>
    <w:tmpl w:val="6DB0915E"/>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7AA4EF2"/>
    <w:multiLevelType w:val="multilevel"/>
    <w:tmpl w:val="9FA40906"/>
    <w:lvl w:ilvl="0">
      <w:start w:val="1"/>
      <w:numFmt w:val="decimal"/>
      <w:lvlText w:val="1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580B5808"/>
    <w:multiLevelType w:val="multilevel"/>
    <w:tmpl w:val="E0DC17A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598F1714"/>
    <w:multiLevelType w:val="multilevel"/>
    <w:tmpl w:val="1C90FFB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5B2568AC"/>
    <w:multiLevelType w:val="multilevel"/>
    <w:tmpl w:val="B19423A6"/>
    <w:lvl w:ilvl="0">
      <w:start w:val="1"/>
      <w:numFmt w:val="decimal"/>
      <w:lvlText w:val="2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BBC08E5"/>
    <w:multiLevelType w:val="multilevel"/>
    <w:tmpl w:val="E6865C2E"/>
    <w:lvl w:ilvl="0">
      <w:start w:val="1"/>
      <w:numFmt w:val="decimal"/>
      <w:lvlText w:val="1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5C9F16E7"/>
    <w:multiLevelType w:val="multilevel"/>
    <w:tmpl w:val="C6F64E20"/>
    <w:lvl w:ilvl="0">
      <w:start w:val="1"/>
      <w:numFmt w:val="decimal"/>
      <w:lvlText w:val="27.%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CEA362B"/>
    <w:multiLevelType w:val="hybridMultilevel"/>
    <w:tmpl w:val="B49434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5E5A7B30"/>
    <w:multiLevelType w:val="hybridMultilevel"/>
    <w:tmpl w:val="45A8A6F4"/>
    <w:lvl w:ilvl="0" w:tplc="4C62DEA8">
      <w:start w:val="1"/>
      <w:numFmt w:val="decimal"/>
      <w:lvlText w:val="25.%1"/>
      <w:lvlJc w:val="left"/>
      <w:rPr>
        <w:b/>
        <w:bCs/>
        <w:i w:val="0"/>
        <w:iCs w:val="0"/>
        <w:smallCaps w:val="0"/>
        <w:strike w:val="0"/>
        <w:color w:val="000000"/>
        <w:spacing w:val="0"/>
        <w:w w:val="100"/>
        <w:position w:val="0"/>
        <w:sz w:val="24"/>
        <w:szCs w:val="24"/>
        <w:u w:val="none"/>
        <w:shd w:val="clear" w:color="auto" w:fill="auto"/>
      </w:rPr>
    </w:lvl>
    <w:lvl w:ilvl="1" w:tplc="84623F32">
      <w:numFmt w:val="decimal"/>
      <w:lvlText w:val=""/>
      <w:lvlJc w:val="left"/>
    </w:lvl>
    <w:lvl w:ilvl="2" w:tplc="BFC20F10">
      <w:numFmt w:val="decimal"/>
      <w:lvlText w:val=""/>
      <w:lvlJc w:val="left"/>
    </w:lvl>
    <w:lvl w:ilvl="3" w:tplc="1BAA922A">
      <w:numFmt w:val="decimal"/>
      <w:lvlText w:val=""/>
      <w:lvlJc w:val="left"/>
    </w:lvl>
    <w:lvl w:ilvl="4" w:tplc="C34CB74A">
      <w:numFmt w:val="decimal"/>
      <w:lvlText w:val=""/>
      <w:lvlJc w:val="left"/>
    </w:lvl>
    <w:lvl w:ilvl="5" w:tplc="16841EEC">
      <w:numFmt w:val="decimal"/>
      <w:lvlText w:val=""/>
      <w:lvlJc w:val="left"/>
    </w:lvl>
    <w:lvl w:ilvl="6" w:tplc="C66E280E">
      <w:numFmt w:val="decimal"/>
      <w:lvlText w:val=""/>
      <w:lvlJc w:val="left"/>
    </w:lvl>
    <w:lvl w:ilvl="7" w:tplc="FF1EA9A0">
      <w:numFmt w:val="decimal"/>
      <w:lvlText w:val=""/>
      <w:lvlJc w:val="left"/>
    </w:lvl>
    <w:lvl w:ilvl="8" w:tplc="0F2C4E30">
      <w:numFmt w:val="decimal"/>
      <w:lvlText w:val=""/>
      <w:lvlJc w:val="left"/>
    </w:lvl>
  </w:abstractNum>
  <w:abstractNum w:abstractNumId="96" w15:restartNumberingAfterBreak="0">
    <w:nsid w:val="5EB46007"/>
    <w:multiLevelType w:val="multilevel"/>
    <w:tmpl w:val="84F2C910"/>
    <w:lvl w:ilvl="0">
      <w:start w:val="1"/>
      <w:numFmt w:val="decimal"/>
      <w:lvlText w:val="3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F005AFE"/>
    <w:multiLevelType w:val="multilevel"/>
    <w:tmpl w:val="26285472"/>
    <w:lvl w:ilvl="0">
      <w:start w:val="1"/>
      <w:numFmt w:val="decimal"/>
      <w:lvlText w:val="3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06D06CD"/>
    <w:multiLevelType w:val="multilevel"/>
    <w:tmpl w:val="42E850B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16D6A40"/>
    <w:multiLevelType w:val="multilevel"/>
    <w:tmpl w:val="CB9A6C58"/>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624405D6"/>
    <w:multiLevelType w:val="hybridMultilevel"/>
    <w:tmpl w:val="1EC6E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24B32F8"/>
    <w:multiLevelType w:val="multilevel"/>
    <w:tmpl w:val="457AEC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64D87887"/>
    <w:multiLevelType w:val="hybridMultilevel"/>
    <w:tmpl w:val="30802718"/>
    <w:lvl w:ilvl="0" w:tplc="5F827870">
      <w:numFmt w:val="bullet"/>
      <w:lvlText w:val="—"/>
      <w:lvlJc w:val="left"/>
      <w:pPr>
        <w:ind w:left="1287" w:hanging="360"/>
      </w:pPr>
      <w:rPr>
        <w:rFonts w:ascii="Times New Roman" w:eastAsia="Times New Roman" w:hAnsi="Times New Roman" w:cs="Times New Roman" w:hint="default"/>
        <w:sz w:val="24"/>
        <w:szCs w:val="24"/>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3" w15:restartNumberingAfterBreak="0">
    <w:nsid w:val="651471EF"/>
    <w:multiLevelType w:val="hybridMultilevel"/>
    <w:tmpl w:val="5C9081FE"/>
    <w:lvl w:ilvl="0" w:tplc="4FFE34E6">
      <w:start w:val="1"/>
      <w:numFmt w:val="bullet"/>
      <w:lvlText w:val="-"/>
      <w:lvlJc w:val="left"/>
      <w:pPr>
        <w:ind w:left="720" w:hanging="360"/>
      </w:pPr>
      <w:rPr>
        <w:rFonts w:ascii="Times New Roman" w:hAnsi="Times New Roman" w:cs="Times New Roman"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05" w15:restartNumberingAfterBreak="0">
    <w:nsid w:val="6951085D"/>
    <w:multiLevelType w:val="multilevel"/>
    <w:tmpl w:val="14EE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CFD79AE"/>
    <w:multiLevelType w:val="hybridMultilevel"/>
    <w:tmpl w:val="04BC239E"/>
    <w:lvl w:ilvl="0" w:tplc="5F82787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6E657856"/>
    <w:multiLevelType w:val="hybridMultilevel"/>
    <w:tmpl w:val="B74212FA"/>
    <w:lvl w:ilvl="0" w:tplc="83BA00A0">
      <w:start w:val="1"/>
      <w:numFmt w:val="lowerLetter"/>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6E7F3F66"/>
    <w:multiLevelType w:val="multilevel"/>
    <w:tmpl w:val="C174F0A2"/>
    <w:lvl w:ilvl="0">
      <w:start w:val="1"/>
      <w:numFmt w:val="decimal"/>
      <w:lvlText w:val="1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F1A777E"/>
    <w:multiLevelType w:val="multilevel"/>
    <w:tmpl w:val="FB1ADE8A"/>
    <w:lvl w:ilvl="0">
      <w:start w:val="1"/>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6F7651FB"/>
    <w:multiLevelType w:val="multilevel"/>
    <w:tmpl w:val="854AE0B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01FF228"/>
    <w:multiLevelType w:val="hybridMultilevel"/>
    <w:tmpl w:val="5F70C5C2"/>
    <w:lvl w:ilvl="0" w:tplc="256269C0">
      <w:start w:val="25"/>
      <w:numFmt w:val="decimal"/>
      <w:lvlText w:val="%1."/>
      <w:lvlJc w:val="left"/>
      <w:pPr>
        <w:ind w:left="720" w:hanging="360"/>
      </w:pPr>
    </w:lvl>
    <w:lvl w:ilvl="1" w:tplc="6BC869DC">
      <w:start w:val="1"/>
      <w:numFmt w:val="lowerLetter"/>
      <w:lvlText w:val="%2."/>
      <w:lvlJc w:val="left"/>
      <w:pPr>
        <w:ind w:left="1440" w:hanging="360"/>
      </w:pPr>
    </w:lvl>
    <w:lvl w:ilvl="2" w:tplc="BE069148">
      <w:start w:val="1"/>
      <w:numFmt w:val="lowerRoman"/>
      <w:lvlText w:val="%3."/>
      <w:lvlJc w:val="right"/>
      <w:pPr>
        <w:ind w:left="2160" w:hanging="180"/>
      </w:pPr>
    </w:lvl>
    <w:lvl w:ilvl="3" w:tplc="21040B42">
      <w:start w:val="1"/>
      <w:numFmt w:val="decimal"/>
      <w:lvlText w:val="%4."/>
      <w:lvlJc w:val="left"/>
      <w:pPr>
        <w:ind w:left="2880" w:hanging="360"/>
      </w:pPr>
    </w:lvl>
    <w:lvl w:ilvl="4" w:tplc="3FCCCA28">
      <w:start w:val="1"/>
      <w:numFmt w:val="lowerLetter"/>
      <w:lvlText w:val="%5."/>
      <w:lvlJc w:val="left"/>
      <w:pPr>
        <w:ind w:left="3600" w:hanging="360"/>
      </w:pPr>
    </w:lvl>
    <w:lvl w:ilvl="5" w:tplc="E4065FDA">
      <w:start w:val="1"/>
      <w:numFmt w:val="lowerRoman"/>
      <w:lvlText w:val="%6."/>
      <w:lvlJc w:val="right"/>
      <w:pPr>
        <w:ind w:left="4320" w:hanging="180"/>
      </w:pPr>
    </w:lvl>
    <w:lvl w:ilvl="6" w:tplc="C5980044">
      <w:start w:val="1"/>
      <w:numFmt w:val="decimal"/>
      <w:lvlText w:val="%7."/>
      <w:lvlJc w:val="left"/>
      <w:pPr>
        <w:ind w:left="5040" w:hanging="360"/>
      </w:pPr>
    </w:lvl>
    <w:lvl w:ilvl="7" w:tplc="671ADA1E">
      <w:start w:val="1"/>
      <w:numFmt w:val="lowerLetter"/>
      <w:lvlText w:val="%8."/>
      <w:lvlJc w:val="left"/>
      <w:pPr>
        <w:ind w:left="5760" w:hanging="360"/>
      </w:pPr>
    </w:lvl>
    <w:lvl w:ilvl="8" w:tplc="5204F2E6">
      <w:start w:val="1"/>
      <w:numFmt w:val="lowerRoman"/>
      <w:lvlText w:val="%9."/>
      <w:lvlJc w:val="right"/>
      <w:pPr>
        <w:ind w:left="6480" w:hanging="180"/>
      </w:pPr>
    </w:lvl>
  </w:abstractNum>
  <w:abstractNum w:abstractNumId="112" w15:restartNumberingAfterBreak="0">
    <w:nsid w:val="70792773"/>
    <w:multiLevelType w:val="multilevel"/>
    <w:tmpl w:val="23CE10EE"/>
    <w:lvl w:ilvl="0">
      <w:start w:val="1"/>
      <w:numFmt w:val="decimal"/>
      <w:lvlText w:val="1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0FE7EB2"/>
    <w:multiLevelType w:val="multilevel"/>
    <w:tmpl w:val="7E9492F4"/>
    <w:lvl w:ilvl="0">
      <w:start w:val="1"/>
      <w:numFmt w:val="decimal"/>
      <w:lvlText w:val="17.%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1D71B2C"/>
    <w:multiLevelType w:val="multilevel"/>
    <w:tmpl w:val="2BF6F5DC"/>
    <w:lvl w:ilvl="0">
      <w:start w:val="1"/>
      <w:numFmt w:val="decimal"/>
      <w:lvlText w:val="2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26E2935"/>
    <w:multiLevelType w:val="multilevel"/>
    <w:tmpl w:val="3A5E9982"/>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29801A8"/>
    <w:multiLevelType w:val="multilevel"/>
    <w:tmpl w:val="4B96480E"/>
    <w:lvl w:ilvl="0">
      <w:start w:val="1"/>
      <w:numFmt w:val="decimal"/>
      <w:lvlText w:val="3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2E04A26"/>
    <w:multiLevelType w:val="multilevel"/>
    <w:tmpl w:val="A1C8F2EE"/>
    <w:lvl w:ilvl="0">
      <w:start w:val="1"/>
      <w:numFmt w:val="decimal"/>
      <w:lvlText w:val="14.%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4732C08"/>
    <w:multiLevelType w:val="multilevel"/>
    <w:tmpl w:val="C4B85D10"/>
    <w:lvl w:ilvl="0">
      <w:start w:val="1"/>
      <w:numFmt w:val="decimal"/>
      <w:lvlText w:val="3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5340EBD"/>
    <w:multiLevelType w:val="hybridMultilevel"/>
    <w:tmpl w:val="34564358"/>
    <w:lvl w:ilvl="0" w:tplc="9BC68706">
      <w:start w:val="3"/>
      <w:numFmt w:val="bullet"/>
      <w:lvlText w:val="-"/>
      <w:lvlJc w:val="left"/>
      <w:pPr>
        <w:ind w:left="720" w:hanging="36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75754827"/>
    <w:multiLevelType w:val="multilevel"/>
    <w:tmpl w:val="A37AE86C"/>
    <w:lvl w:ilvl="0">
      <w:start w:val="1"/>
      <w:numFmt w:val="decimal"/>
      <w:lvlText w:val="2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5B32D70"/>
    <w:multiLevelType w:val="multilevel"/>
    <w:tmpl w:val="FBC2D11A"/>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75BC7DE9"/>
    <w:multiLevelType w:val="multilevel"/>
    <w:tmpl w:val="4DD2DFDC"/>
    <w:lvl w:ilvl="0">
      <w:start w:val="1"/>
      <w:numFmt w:val="decimal"/>
      <w:lvlText w:val="2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671112A"/>
    <w:multiLevelType w:val="hybridMultilevel"/>
    <w:tmpl w:val="6870FCAE"/>
    <w:lvl w:ilvl="0" w:tplc="5F82787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4" w15:restartNumberingAfterBreak="0">
    <w:nsid w:val="77485E37"/>
    <w:multiLevelType w:val="multilevel"/>
    <w:tmpl w:val="604CD60A"/>
    <w:lvl w:ilvl="0">
      <w:start w:val="1"/>
      <w:numFmt w:val="decimal"/>
      <w:lvlText w:val="3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8081AD4"/>
    <w:multiLevelType w:val="multilevel"/>
    <w:tmpl w:val="B6ECF290"/>
    <w:lvl w:ilvl="0">
      <w:start w:val="1"/>
      <w:numFmt w:val="decimal"/>
      <w:lvlText w:val="3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A6B1FBE"/>
    <w:multiLevelType w:val="multilevel"/>
    <w:tmpl w:val="041E530A"/>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AA7255A"/>
    <w:multiLevelType w:val="multilevel"/>
    <w:tmpl w:val="39D62010"/>
    <w:lvl w:ilvl="0">
      <w:start w:val="1"/>
      <w:numFmt w:val="decimal"/>
      <w:lvlText w:val="22.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BD143EC"/>
    <w:multiLevelType w:val="multilevel"/>
    <w:tmpl w:val="0184652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BF37F7F"/>
    <w:multiLevelType w:val="hybridMultilevel"/>
    <w:tmpl w:val="F9F031D0"/>
    <w:lvl w:ilvl="0" w:tplc="EFA8A106">
      <w:numFmt w:val="bullet"/>
      <w:lvlText w:val="-"/>
      <w:lvlJc w:val="left"/>
      <w:pPr>
        <w:ind w:left="1211" w:hanging="360"/>
      </w:pPr>
      <w:rPr>
        <w:rFonts w:ascii="Times New Roman" w:eastAsia="Times New Roman" w:hAnsi="Times New Roman" w:cs="Times New Roman" w:hint="default"/>
        <w:sz w:val="20"/>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0" w15:restartNumberingAfterBreak="0">
    <w:nsid w:val="7C1A39B6"/>
    <w:multiLevelType w:val="hybridMultilevel"/>
    <w:tmpl w:val="9AAAE8A0"/>
    <w:lvl w:ilvl="0" w:tplc="5F827870">
      <w:numFmt w:val="bullet"/>
      <w:lvlText w:val="—"/>
      <w:lvlJc w:val="left"/>
      <w:pPr>
        <w:ind w:left="720" w:hanging="360"/>
      </w:pPr>
      <w:rPr>
        <w:rFonts w:ascii="Times New Roman" w:eastAsia="Times New Roman" w:hAnsi="Times New Roman" w:cs="Times New Roman"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CCB485F"/>
    <w:multiLevelType w:val="multilevel"/>
    <w:tmpl w:val="375AD026"/>
    <w:lvl w:ilvl="0">
      <w:start w:val="1"/>
      <w:numFmt w:val="decimal"/>
      <w:lvlText w:val="2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EBB301C"/>
    <w:multiLevelType w:val="multilevel"/>
    <w:tmpl w:val="C782825C"/>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ECD5FA5"/>
    <w:multiLevelType w:val="multilevel"/>
    <w:tmpl w:val="EE3E696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F064C7D"/>
    <w:multiLevelType w:val="multilevel"/>
    <w:tmpl w:val="3B74454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F9E312B"/>
    <w:multiLevelType w:val="multilevel"/>
    <w:tmpl w:val="DFA8CA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FE3750B"/>
    <w:multiLevelType w:val="multilevel"/>
    <w:tmpl w:val="07886814"/>
    <w:lvl w:ilvl="0">
      <w:start w:val="1"/>
      <w:numFmt w:val="decimal"/>
      <w:lvlText w:val="31.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3163911">
    <w:abstractNumId w:val="24"/>
  </w:num>
  <w:num w:numId="2" w16cid:durableId="917985175">
    <w:abstractNumId w:val="51"/>
  </w:num>
  <w:num w:numId="3" w16cid:durableId="38632156">
    <w:abstractNumId w:val="44"/>
  </w:num>
  <w:num w:numId="4" w16cid:durableId="1226407640">
    <w:abstractNumId w:val="70"/>
  </w:num>
  <w:num w:numId="5" w16cid:durableId="492112445">
    <w:abstractNumId w:val="98"/>
  </w:num>
  <w:num w:numId="6" w16cid:durableId="752554243">
    <w:abstractNumId w:val="99"/>
  </w:num>
  <w:num w:numId="7" w16cid:durableId="1742214876">
    <w:abstractNumId w:val="132"/>
  </w:num>
  <w:num w:numId="8" w16cid:durableId="1158377070">
    <w:abstractNumId w:val="81"/>
  </w:num>
  <w:num w:numId="9" w16cid:durableId="1241208227">
    <w:abstractNumId w:val="69"/>
  </w:num>
  <w:num w:numId="10" w16cid:durableId="813136590">
    <w:abstractNumId w:val="126"/>
  </w:num>
  <w:num w:numId="11" w16cid:durableId="1642878366">
    <w:abstractNumId w:val="26"/>
  </w:num>
  <w:num w:numId="12" w16cid:durableId="1215048276">
    <w:abstractNumId w:val="21"/>
  </w:num>
  <w:num w:numId="13" w16cid:durableId="1594313088">
    <w:abstractNumId w:val="87"/>
  </w:num>
  <w:num w:numId="14" w16cid:durableId="2032417026">
    <w:abstractNumId w:val="45"/>
  </w:num>
  <w:num w:numId="15" w16cid:durableId="1139373907">
    <w:abstractNumId w:val="4"/>
  </w:num>
  <w:num w:numId="16" w16cid:durableId="557284225">
    <w:abstractNumId w:val="52"/>
  </w:num>
  <w:num w:numId="17" w16cid:durableId="1934241232">
    <w:abstractNumId w:val="109"/>
  </w:num>
  <w:num w:numId="18" w16cid:durableId="468480300">
    <w:abstractNumId w:val="122"/>
  </w:num>
  <w:num w:numId="19" w16cid:durableId="974062695">
    <w:abstractNumId w:val="85"/>
  </w:num>
  <w:num w:numId="20" w16cid:durableId="60830925">
    <w:abstractNumId w:val="6"/>
  </w:num>
  <w:num w:numId="21" w16cid:durableId="1793985129">
    <w:abstractNumId w:val="7"/>
  </w:num>
  <w:num w:numId="22" w16cid:durableId="249432108">
    <w:abstractNumId w:val="110"/>
  </w:num>
  <w:num w:numId="23" w16cid:durableId="1949966154">
    <w:abstractNumId w:val="31"/>
  </w:num>
  <w:num w:numId="24" w16cid:durableId="1948997121">
    <w:abstractNumId w:val="37"/>
  </w:num>
  <w:num w:numId="25" w16cid:durableId="55711106">
    <w:abstractNumId w:val="115"/>
  </w:num>
  <w:num w:numId="26" w16cid:durableId="1757051714">
    <w:abstractNumId w:val="54"/>
  </w:num>
  <w:num w:numId="27" w16cid:durableId="1494419046">
    <w:abstractNumId w:val="97"/>
  </w:num>
  <w:num w:numId="28" w16cid:durableId="551699340">
    <w:abstractNumId w:val="133"/>
  </w:num>
  <w:num w:numId="29" w16cid:durableId="545338493">
    <w:abstractNumId w:val="40"/>
  </w:num>
  <w:num w:numId="30" w16cid:durableId="782261610">
    <w:abstractNumId w:val="60"/>
  </w:num>
  <w:num w:numId="31" w16cid:durableId="1729911270">
    <w:abstractNumId w:val="73"/>
  </w:num>
  <w:num w:numId="32" w16cid:durableId="528689962">
    <w:abstractNumId w:val="17"/>
  </w:num>
  <w:num w:numId="33" w16cid:durableId="2077628477">
    <w:abstractNumId w:val="38"/>
  </w:num>
  <w:num w:numId="34" w16cid:durableId="217937619">
    <w:abstractNumId w:val="67"/>
  </w:num>
  <w:num w:numId="35" w16cid:durableId="182211187">
    <w:abstractNumId w:val="22"/>
  </w:num>
  <w:num w:numId="36" w16cid:durableId="1675184934">
    <w:abstractNumId w:val="5"/>
  </w:num>
  <w:num w:numId="37" w16cid:durableId="1641494937">
    <w:abstractNumId w:val="9"/>
  </w:num>
  <w:num w:numId="38" w16cid:durableId="1767535309">
    <w:abstractNumId w:val="86"/>
  </w:num>
  <w:num w:numId="39" w16cid:durableId="1168982946">
    <w:abstractNumId w:val="42"/>
  </w:num>
  <w:num w:numId="40" w16cid:durableId="1798715939">
    <w:abstractNumId w:val="121"/>
  </w:num>
  <w:num w:numId="41" w16cid:durableId="58288404">
    <w:abstractNumId w:val="90"/>
  </w:num>
  <w:num w:numId="42" w16cid:durableId="78523911">
    <w:abstractNumId w:val="134"/>
  </w:num>
  <w:num w:numId="43" w16cid:durableId="860314622">
    <w:abstractNumId w:val="77"/>
  </w:num>
  <w:num w:numId="44" w16cid:durableId="737947859">
    <w:abstractNumId w:val="112"/>
  </w:num>
  <w:num w:numId="45" w16cid:durableId="2134594792">
    <w:abstractNumId w:val="92"/>
  </w:num>
  <w:num w:numId="46" w16cid:durableId="1436435606">
    <w:abstractNumId w:val="88"/>
  </w:num>
  <w:num w:numId="47" w16cid:durableId="826558372">
    <w:abstractNumId w:val="79"/>
  </w:num>
  <w:num w:numId="48" w16cid:durableId="657806730">
    <w:abstractNumId w:val="8"/>
  </w:num>
  <w:num w:numId="49" w16cid:durableId="716124494">
    <w:abstractNumId w:val="55"/>
  </w:num>
  <w:num w:numId="50" w16cid:durableId="831023693">
    <w:abstractNumId w:val="30"/>
  </w:num>
  <w:num w:numId="51" w16cid:durableId="1553226228">
    <w:abstractNumId w:val="117"/>
  </w:num>
  <w:num w:numId="52" w16cid:durableId="500781743">
    <w:abstractNumId w:val="32"/>
  </w:num>
  <w:num w:numId="53" w16cid:durableId="1417050066">
    <w:abstractNumId w:val="108"/>
  </w:num>
  <w:num w:numId="54" w16cid:durableId="627902586">
    <w:abstractNumId w:val="128"/>
  </w:num>
  <w:num w:numId="55" w16cid:durableId="1571770662">
    <w:abstractNumId w:val="11"/>
  </w:num>
  <w:num w:numId="56" w16cid:durableId="849828657">
    <w:abstractNumId w:val="113"/>
  </w:num>
  <w:num w:numId="57" w16cid:durableId="1686319535">
    <w:abstractNumId w:val="2"/>
  </w:num>
  <w:num w:numId="58" w16cid:durableId="95954056">
    <w:abstractNumId w:val="62"/>
  </w:num>
  <w:num w:numId="59" w16cid:durableId="91633820">
    <w:abstractNumId w:val="39"/>
  </w:num>
  <w:num w:numId="60" w16cid:durableId="83647181">
    <w:abstractNumId w:val="91"/>
  </w:num>
  <w:num w:numId="61" w16cid:durableId="556013178">
    <w:abstractNumId w:val="114"/>
  </w:num>
  <w:num w:numId="62" w16cid:durableId="2052920936">
    <w:abstractNumId w:val="63"/>
  </w:num>
  <w:num w:numId="63" w16cid:durableId="1443918178">
    <w:abstractNumId w:val="120"/>
  </w:num>
  <w:num w:numId="64" w16cid:durableId="911234548">
    <w:abstractNumId w:val="20"/>
  </w:num>
  <w:num w:numId="65" w16cid:durableId="359205974">
    <w:abstractNumId w:val="34"/>
  </w:num>
  <w:num w:numId="66" w16cid:durableId="295451689">
    <w:abstractNumId w:val="127"/>
  </w:num>
  <w:num w:numId="67" w16cid:durableId="1798068297">
    <w:abstractNumId w:val="43"/>
  </w:num>
  <w:num w:numId="68" w16cid:durableId="1763598535">
    <w:abstractNumId w:val="101"/>
  </w:num>
  <w:num w:numId="69" w16cid:durableId="1297368121">
    <w:abstractNumId w:val="95"/>
  </w:num>
  <w:num w:numId="70" w16cid:durableId="2558162">
    <w:abstractNumId w:val="66"/>
  </w:num>
  <w:num w:numId="71" w16cid:durableId="137116546">
    <w:abstractNumId w:val="19"/>
  </w:num>
  <w:num w:numId="72" w16cid:durableId="1502619478">
    <w:abstractNumId w:val="28"/>
  </w:num>
  <w:num w:numId="73" w16cid:durableId="779686500">
    <w:abstractNumId w:val="23"/>
  </w:num>
  <w:num w:numId="74" w16cid:durableId="1000542069">
    <w:abstractNumId w:val="58"/>
  </w:num>
  <w:num w:numId="75" w16cid:durableId="985209182">
    <w:abstractNumId w:val="56"/>
  </w:num>
  <w:num w:numId="76" w16cid:durableId="294413159">
    <w:abstractNumId w:val="135"/>
  </w:num>
  <w:num w:numId="77" w16cid:durableId="712507674">
    <w:abstractNumId w:val="131"/>
  </w:num>
  <w:num w:numId="78" w16cid:durableId="285089913">
    <w:abstractNumId w:val="93"/>
  </w:num>
  <w:num w:numId="79" w16cid:durableId="1005548649">
    <w:abstractNumId w:val="64"/>
  </w:num>
  <w:num w:numId="80" w16cid:durableId="737870567">
    <w:abstractNumId w:val="84"/>
  </w:num>
  <w:num w:numId="81" w16cid:durableId="985082684">
    <w:abstractNumId w:val="16"/>
  </w:num>
  <w:num w:numId="82" w16cid:durableId="1833178505">
    <w:abstractNumId w:val="13"/>
  </w:num>
  <w:num w:numId="83" w16cid:durableId="1403748176">
    <w:abstractNumId w:val="116"/>
  </w:num>
  <w:num w:numId="84" w16cid:durableId="1810244615">
    <w:abstractNumId w:val="89"/>
  </w:num>
  <w:num w:numId="85" w16cid:durableId="603612534">
    <w:abstractNumId w:val="118"/>
  </w:num>
  <w:num w:numId="86" w16cid:durableId="1363550565">
    <w:abstractNumId w:val="71"/>
  </w:num>
  <w:num w:numId="87" w16cid:durableId="282885121">
    <w:abstractNumId w:val="136"/>
  </w:num>
  <w:num w:numId="88" w16cid:durableId="1057631321">
    <w:abstractNumId w:val="47"/>
  </w:num>
  <w:num w:numId="89" w16cid:durableId="1871532014">
    <w:abstractNumId w:val="78"/>
  </w:num>
  <w:num w:numId="90" w16cid:durableId="863903258">
    <w:abstractNumId w:val="57"/>
  </w:num>
  <w:num w:numId="91" w16cid:durableId="1735813225">
    <w:abstractNumId w:val="29"/>
  </w:num>
  <w:num w:numId="92" w16cid:durableId="1535772704">
    <w:abstractNumId w:val="25"/>
  </w:num>
  <w:num w:numId="93" w16cid:durableId="953831158">
    <w:abstractNumId w:val="3"/>
  </w:num>
  <w:num w:numId="94" w16cid:durableId="1821581122">
    <w:abstractNumId w:val="1"/>
  </w:num>
  <w:num w:numId="95" w16cid:durableId="1811508903">
    <w:abstractNumId w:val="96"/>
  </w:num>
  <w:num w:numId="96" w16cid:durableId="1738242065">
    <w:abstractNumId w:val="124"/>
  </w:num>
  <w:num w:numId="97" w16cid:durableId="1285305069">
    <w:abstractNumId w:val="125"/>
  </w:num>
  <w:num w:numId="98" w16cid:durableId="1112558450">
    <w:abstractNumId w:val="18"/>
  </w:num>
  <w:num w:numId="99" w16cid:durableId="1398015600">
    <w:abstractNumId w:val="27"/>
  </w:num>
  <w:num w:numId="100" w16cid:durableId="1763263243">
    <w:abstractNumId w:val="61"/>
  </w:num>
  <w:num w:numId="101" w16cid:durableId="1247962816">
    <w:abstractNumId w:val="53"/>
  </w:num>
  <w:num w:numId="102" w16cid:durableId="331301099">
    <w:abstractNumId w:val="48"/>
  </w:num>
  <w:num w:numId="103" w16cid:durableId="649790586">
    <w:abstractNumId w:val="65"/>
  </w:num>
  <w:num w:numId="104" w16cid:durableId="143157241">
    <w:abstractNumId w:val="107"/>
  </w:num>
  <w:num w:numId="105" w16cid:durableId="1479952076">
    <w:abstractNumId w:val="59"/>
  </w:num>
  <w:num w:numId="106" w16cid:durableId="1977098741">
    <w:abstractNumId w:val="49"/>
  </w:num>
  <w:num w:numId="107" w16cid:durableId="1019770022">
    <w:abstractNumId w:val="102"/>
  </w:num>
  <w:num w:numId="108" w16cid:durableId="1725837685">
    <w:abstractNumId w:val="36"/>
  </w:num>
  <w:num w:numId="109" w16cid:durableId="74740579">
    <w:abstractNumId w:val="14"/>
  </w:num>
  <w:num w:numId="110" w16cid:durableId="2129740452">
    <w:abstractNumId w:val="10"/>
  </w:num>
  <w:num w:numId="111" w16cid:durableId="1713966789">
    <w:abstractNumId w:val="106"/>
  </w:num>
  <w:num w:numId="112" w16cid:durableId="825248588">
    <w:abstractNumId w:val="119"/>
  </w:num>
  <w:num w:numId="113" w16cid:durableId="1897623820">
    <w:abstractNumId w:val="72"/>
  </w:num>
  <w:num w:numId="114" w16cid:durableId="982081808">
    <w:abstractNumId w:val="75"/>
  </w:num>
  <w:num w:numId="115" w16cid:durableId="193466306">
    <w:abstractNumId w:val="129"/>
  </w:num>
  <w:num w:numId="116" w16cid:durableId="132062358">
    <w:abstractNumId w:val="94"/>
  </w:num>
  <w:num w:numId="117" w16cid:durableId="1020932749">
    <w:abstractNumId w:val="50"/>
  </w:num>
  <w:num w:numId="118" w16cid:durableId="2075858471">
    <w:abstractNumId w:val="0"/>
  </w:num>
  <w:num w:numId="119" w16cid:durableId="354767438">
    <w:abstractNumId w:val="83"/>
  </w:num>
  <w:num w:numId="120" w16cid:durableId="1652324268">
    <w:abstractNumId w:val="12"/>
  </w:num>
  <w:num w:numId="121" w16cid:durableId="1349334398">
    <w:abstractNumId w:val="15"/>
  </w:num>
  <w:num w:numId="122" w16cid:durableId="1473863502">
    <w:abstractNumId w:val="100"/>
  </w:num>
  <w:num w:numId="123" w16cid:durableId="2324338">
    <w:abstractNumId w:val="103"/>
  </w:num>
  <w:num w:numId="124" w16cid:durableId="629433484">
    <w:abstractNumId w:val="130"/>
  </w:num>
  <w:num w:numId="125" w16cid:durableId="1242182255">
    <w:abstractNumId w:val="111"/>
  </w:num>
  <w:num w:numId="126" w16cid:durableId="1348169940">
    <w:abstractNumId w:val="104"/>
  </w:num>
  <w:num w:numId="127" w16cid:durableId="728305463">
    <w:abstractNumId w:val="35"/>
  </w:num>
  <w:num w:numId="128" w16cid:durableId="1207066281">
    <w:abstractNumId w:val="68"/>
  </w:num>
  <w:num w:numId="129" w16cid:durableId="1511413392">
    <w:abstractNumId w:val="80"/>
  </w:num>
  <w:num w:numId="130" w16cid:durableId="747119394">
    <w:abstractNumId w:val="76"/>
  </w:num>
  <w:num w:numId="131" w16cid:durableId="117452263">
    <w:abstractNumId w:val="33"/>
  </w:num>
  <w:num w:numId="132" w16cid:durableId="1524174101">
    <w:abstractNumId w:val="105"/>
  </w:num>
  <w:num w:numId="133" w16cid:durableId="1706100823">
    <w:abstractNumId w:val="41"/>
  </w:num>
  <w:num w:numId="134" w16cid:durableId="486408814">
    <w:abstractNumId w:val="123"/>
  </w:num>
  <w:num w:numId="135" w16cid:durableId="852450735">
    <w:abstractNumId w:val="46"/>
  </w:num>
  <w:num w:numId="136" w16cid:durableId="1152327444">
    <w:abstractNumId w:val="82"/>
  </w:num>
  <w:num w:numId="137" w16cid:durableId="1550872441">
    <w:abstractNumId w:val="74"/>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proofState w:grammar="clean"/>
  <w:defaultTabStop w:val="720"/>
  <w:hyphenationZone w:val="425"/>
  <w:drawingGridHorizontalSpacing w:val="181"/>
  <w:drawingGridVerticalSpacing w:val="181"/>
  <w:characterSpacingControl w:val="compressPunctuation"/>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80870"/>
    <w:rsid w:val="0000185A"/>
    <w:rsid w:val="00002777"/>
    <w:rsid w:val="00004555"/>
    <w:rsid w:val="00006087"/>
    <w:rsid w:val="000074F0"/>
    <w:rsid w:val="00010C21"/>
    <w:rsid w:val="00010CAC"/>
    <w:rsid w:val="000120BE"/>
    <w:rsid w:val="00012169"/>
    <w:rsid w:val="000139AB"/>
    <w:rsid w:val="00013B17"/>
    <w:rsid w:val="000144E1"/>
    <w:rsid w:val="00014BDD"/>
    <w:rsid w:val="00015A08"/>
    <w:rsid w:val="00015E49"/>
    <w:rsid w:val="00016A4C"/>
    <w:rsid w:val="00017BC8"/>
    <w:rsid w:val="000202C0"/>
    <w:rsid w:val="00020A11"/>
    <w:rsid w:val="000247EA"/>
    <w:rsid w:val="00024AA5"/>
    <w:rsid w:val="00024EA4"/>
    <w:rsid w:val="00025B93"/>
    <w:rsid w:val="00027653"/>
    <w:rsid w:val="000308DD"/>
    <w:rsid w:val="00030A00"/>
    <w:rsid w:val="00030AAB"/>
    <w:rsid w:val="00030B79"/>
    <w:rsid w:val="00031C51"/>
    <w:rsid w:val="000338C0"/>
    <w:rsid w:val="00033F39"/>
    <w:rsid w:val="000345E9"/>
    <w:rsid w:val="00035D1C"/>
    <w:rsid w:val="00036C5D"/>
    <w:rsid w:val="000418AB"/>
    <w:rsid w:val="000423CA"/>
    <w:rsid w:val="00042F05"/>
    <w:rsid w:val="0004414A"/>
    <w:rsid w:val="00045422"/>
    <w:rsid w:val="000458BB"/>
    <w:rsid w:val="0004784A"/>
    <w:rsid w:val="00050589"/>
    <w:rsid w:val="000518B7"/>
    <w:rsid w:val="00054E7E"/>
    <w:rsid w:val="00055DA3"/>
    <w:rsid w:val="000562F1"/>
    <w:rsid w:val="00056CD5"/>
    <w:rsid w:val="0006238E"/>
    <w:rsid w:val="000625B5"/>
    <w:rsid w:val="00064B7C"/>
    <w:rsid w:val="00064E64"/>
    <w:rsid w:val="00064F0F"/>
    <w:rsid w:val="00065104"/>
    <w:rsid w:val="00065BB9"/>
    <w:rsid w:val="0006731B"/>
    <w:rsid w:val="00071853"/>
    <w:rsid w:val="000741E1"/>
    <w:rsid w:val="000760BD"/>
    <w:rsid w:val="00076B99"/>
    <w:rsid w:val="000777B8"/>
    <w:rsid w:val="0008085E"/>
    <w:rsid w:val="00081A30"/>
    <w:rsid w:val="00082BBA"/>
    <w:rsid w:val="00084141"/>
    <w:rsid w:val="00085650"/>
    <w:rsid w:val="00086B2B"/>
    <w:rsid w:val="00087462"/>
    <w:rsid w:val="0008793E"/>
    <w:rsid w:val="00090DA7"/>
    <w:rsid w:val="0009153E"/>
    <w:rsid w:val="00092D0E"/>
    <w:rsid w:val="0009338B"/>
    <w:rsid w:val="00093FDD"/>
    <w:rsid w:val="0009458D"/>
    <w:rsid w:val="000956D1"/>
    <w:rsid w:val="00096708"/>
    <w:rsid w:val="00097867"/>
    <w:rsid w:val="000A0185"/>
    <w:rsid w:val="000A039E"/>
    <w:rsid w:val="000A0511"/>
    <w:rsid w:val="000A2833"/>
    <w:rsid w:val="000A3B50"/>
    <w:rsid w:val="000A3EF2"/>
    <w:rsid w:val="000A63A1"/>
    <w:rsid w:val="000B04B5"/>
    <w:rsid w:val="000B0BA8"/>
    <w:rsid w:val="000B4A8C"/>
    <w:rsid w:val="000B4ADF"/>
    <w:rsid w:val="000B5553"/>
    <w:rsid w:val="000B5A97"/>
    <w:rsid w:val="000B711D"/>
    <w:rsid w:val="000C2051"/>
    <w:rsid w:val="000C7493"/>
    <w:rsid w:val="000D0317"/>
    <w:rsid w:val="000D0DFB"/>
    <w:rsid w:val="000D19AA"/>
    <w:rsid w:val="000D25A1"/>
    <w:rsid w:val="000D2EB3"/>
    <w:rsid w:val="000D383F"/>
    <w:rsid w:val="000D5CB8"/>
    <w:rsid w:val="000D6416"/>
    <w:rsid w:val="000D6DB0"/>
    <w:rsid w:val="000D6E76"/>
    <w:rsid w:val="000E0646"/>
    <w:rsid w:val="000E11CE"/>
    <w:rsid w:val="000E1348"/>
    <w:rsid w:val="000E1E20"/>
    <w:rsid w:val="000E2175"/>
    <w:rsid w:val="000E2D6B"/>
    <w:rsid w:val="000E3087"/>
    <w:rsid w:val="000E4489"/>
    <w:rsid w:val="000E5C3D"/>
    <w:rsid w:val="000F00E0"/>
    <w:rsid w:val="000F075B"/>
    <w:rsid w:val="000F2278"/>
    <w:rsid w:val="000F2BCB"/>
    <w:rsid w:val="000F36D3"/>
    <w:rsid w:val="000F38FD"/>
    <w:rsid w:val="000F4024"/>
    <w:rsid w:val="000F4BBB"/>
    <w:rsid w:val="000F5152"/>
    <w:rsid w:val="000F527C"/>
    <w:rsid w:val="000F54D9"/>
    <w:rsid w:val="000F76D0"/>
    <w:rsid w:val="000F795A"/>
    <w:rsid w:val="00101C0F"/>
    <w:rsid w:val="00101D97"/>
    <w:rsid w:val="001028A2"/>
    <w:rsid w:val="0010343E"/>
    <w:rsid w:val="001040B1"/>
    <w:rsid w:val="00104541"/>
    <w:rsid w:val="00104C9F"/>
    <w:rsid w:val="00104DDD"/>
    <w:rsid w:val="00104F65"/>
    <w:rsid w:val="00106223"/>
    <w:rsid w:val="00106E60"/>
    <w:rsid w:val="00107933"/>
    <w:rsid w:val="001101C5"/>
    <w:rsid w:val="001149EF"/>
    <w:rsid w:val="00115010"/>
    <w:rsid w:val="001168B7"/>
    <w:rsid w:val="0011781D"/>
    <w:rsid w:val="001179BC"/>
    <w:rsid w:val="00117BE0"/>
    <w:rsid w:val="0012040F"/>
    <w:rsid w:val="00120E61"/>
    <w:rsid w:val="00122FF5"/>
    <w:rsid w:val="001249B6"/>
    <w:rsid w:val="00124F66"/>
    <w:rsid w:val="00125D19"/>
    <w:rsid w:val="00126AC1"/>
    <w:rsid w:val="0012706A"/>
    <w:rsid w:val="0013120E"/>
    <w:rsid w:val="00131A8D"/>
    <w:rsid w:val="00132797"/>
    <w:rsid w:val="00136569"/>
    <w:rsid w:val="00140AAE"/>
    <w:rsid w:val="00141E33"/>
    <w:rsid w:val="001425FA"/>
    <w:rsid w:val="0014442F"/>
    <w:rsid w:val="001454EA"/>
    <w:rsid w:val="00145864"/>
    <w:rsid w:val="00146567"/>
    <w:rsid w:val="0014705D"/>
    <w:rsid w:val="00147F4B"/>
    <w:rsid w:val="00150E00"/>
    <w:rsid w:val="001515DD"/>
    <w:rsid w:val="0015174C"/>
    <w:rsid w:val="00151DF8"/>
    <w:rsid w:val="001529DC"/>
    <w:rsid w:val="00152C27"/>
    <w:rsid w:val="0015393F"/>
    <w:rsid w:val="00153D6B"/>
    <w:rsid w:val="00153DD5"/>
    <w:rsid w:val="001548A4"/>
    <w:rsid w:val="001605A1"/>
    <w:rsid w:val="00160C28"/>
    <w:rsid w:val="00160E8A"/>
    <w:rsid w:val="00161386"/>
    <w:rsid w:val="001629B4"/>
    <w:rsid w:val="00163196"/>
    <w:rsid w:val="00163A54"/>
    <w:rsid w:val="00163B3B"/>
    <w:rsid w:val="0016467E"/>
    <w:rsid w:val="00165845"/>
    <w:rsid w:val="00165CFA"/>
    <w:rsid w:val="0016638F"/>
    <w:rsid w:val="001664B7"/>
    <w:rsid w:val="00167878"/>
    <w:rsid w:val="00171951"/>
    <w:rsid w:val="00171C1C"/>
    <w:rsid w:val="001720DB"/>
    <w:rsid w:val="00173F7A"/>
    <w:rsid w:val="00174CB4"/>
    <w:rsid w:val="00175289"/>
    <w:rsid w:val="001752F3"/>
    <w:rsid w:val="001756B5"/>
    <w:rsid w:val="00175895"/>
    <w:rsid w:val="00177416"/>
    <w:rsid w:val="00177B1A"/>
    <w:rsid w:val="001819C5"/>
    <w:rsid w:val="0018264E"/>
    <w:rsid w:val="001826D6"/>
    <w:rsid w:val="00182F4D"/>
    <w:rsid w:val="001836B2"/>
    <w:rsid w:val="001839E8"/>
    <w:rsid w:val="00183F2F"/>
    <w:rsid w:val="00184861"/>
    <w:rsid w:val="00184C36"/>
    <w:rsid w:val="001861B4"/>
    <w:rsid w:val="00186BBC"/>
    <w:rsid w:val="0018741C"/>
    <w:rsid w:val="00190272"/>
    <w:rsid w:val="00190AF8"/>
    <w:rsid w:val="00191B21"/>
    <w:rsid w:val="001920D6"/>
    <w:rsid w:val="00192A6C"/>
    <w:rsid w:val="00193F38"/>
    <w:rsid w:val="001944FF"/>
    <w:rsid w:val="001958FC"/>
    <w:rsid w:val="0019654A"/>
    <w:rsid w:val="001A050C"/>
    <w:rsid w:val="001A09EE"/>
    <w:rsid w:val="001A12F5"/>
    <w:rsid w:val="001A13BE"/>
    <w:rsid w:val="001A1546"/>
    <w:rsid w:val="001A1E74"/>
    <w:rsid w:val="001A727A"/>
    <w:rsid w:val="001A7652"/>
    <w:rsid w:val="001B140A"/>
    <w:rsid w:val="001B15BF"/>
    <w:rsid w:val="001B1D4E"/>
    <w:rsid w:val="001B1DD3"/>
    <w:rsid w:val="001B2331"/>
    <w:rsid w:val="001B2C8D"/>
    <w:rsid w:val="001B57E0"/>
    <w:rsid w:val="001B5967"/>
    <w:rsid w:val="001B771A"/>
    <w:rsid w:val="001B7C5C"/>
    <w:rsid w:val="001C01F0"/>
    <w:rsid w:val="001C04BB"/>
    <w:rsid w:val="001C0C1A"/>
    <w:rsid w:val="001C2B2C"/>
    <w:rsid w:val="001C39FD"/>
    <w:rsid w:val="001C45B5"/>
    <w:rsid w:val="001C566E"/>
    <w:rsid w:val="001C6AAC"/>
    <w:rsid w:val="001D0EE1"/>
    <w:rsid w:val="001D1F03"/>
    <w:rsid w:val="001D263D"/>
    <w:rsid w:val="001D26E4"/>
    <w:rsid w:val="001D2BE6"/>
    <w:rsid w:val="001D3194"/>
    <w:rsid w:val="001D3FB8"/>
    <w:rsid w:val="001D4133"/>
    <w:rsid w:val="001D431D"/>
    <w:rsid w:val="001D4617"/>
    <w:rsid w:val="001D5D6E"/>
    <w:rsid w:val="001D671B"/>
    <w:rsid w:val="001D6E42"/>
    <w:rsid w:val="001E13C3"/>
    <w:rsid w:val="001E16DF"/>
    <w:rsid w:val="001E46E1"/>
    <w:rsid w:val="001E492A"/>
    <w:rsid w:val="001E4CDB"/>
    <w:rsid w:val="001E668B"/>
    <w:rsid w:val="001E69A4"/>
    <w:rsid w:val="001E7151"/>
    <w:rsid w:val="001E72C7"/>
    <w:rsid w:val="001E7F42"/>
    <w:rsid w:val="001F2463"/>
    <w:rsid w:val="001F2C51"/>
    <w:rsid w:val="001F5E9A"/>
    <w:rsid w:val="001F68E7"/>
    <w:rsid w:val="001F739A"/>
    <w:rsid w:val="0020055D"/>
    <w:rsid w:val="00201C1C"/>
    <w:rsid w:val="00203F40"/>
    <w:rsid w:val="00204463"/>
    <w:rsid w:val="00205053"/>
    <w:rsid w:val="00205632"/>
    <w:rsid w:val="00205748"/>
    <w:rsid w:val="00206645"/>
    <w:rsid w:val="00207A6F"/>
    <w:rsid w:val="002111CA"/>
    <w:rsid w:val="00212B1B"/>
    <w:rsid w:val="00212F0E"/>
    <w:rsid w:val="0021394C"/>
    <w:rsid w:val="002140D1"/>
    <w:rsid w:val="0021429D"/>
    <w:rsid w:val="00217A6A"/>
    <w:rsid w:val="002204CC"/>
    <w:rsid w:val="00220FD8"/>
    <w:rsid w:val="0022341B"/>
    <w:rsid w:val="00223AFE"/>
    <w:rsid w:val="00223B23"/>
    <w:rsid w:val="00224895"/>
    <w:rsid w:val="00224C79"/>
    <w:rsid w:val="002254A4"/>
    <w:rsid w:val="002257B4"/>
    <w:rsid w:val="00227A9D"/>
    <w:rsid w:val="002310DF"/>
    <w:rsid w:val="00232839"/>
    <w:rsid w:val="00233380"/>
    <w:rsid w:val="00235B21"/>
    <w:rsid w:val="0024009F"/>
    <w:rsid w:val="00240BC3"/>
    <w:rsid w:val="002411B1"/>
    <w:rsid w:val="00242203"/>
    <w:rsid w:val="00242608"/>
    <w:rsid w:val="002438EB"/>
    <w:rsid w:val="00243F1B"/>
    <w:rsid w:val="00245915"/>
    <w:rsid w:val="0024675E"/>
    <w:rsid w:val="00251B91"/>
    <w:rsid w:val="00252366"/>
    <w:rsid w:val="00253CFC"/>
    <w:rsid w:val="002545C3"/>
    <w:rsid w:val="002549CB"/>
    <w:rsid w:val="00254E44"/>
    <w:rsid w:val="00256149"/>
    <w:rsid w:val="00257401"/>
    <w:rsid w:val="00257F20"/>
    <w:rsid w:val="002649E1"/>
    <w:rsid w:val="00264D49"/>
    <w:rsid w:val="00265383"/>
    <w:rsid w:val="0026571A"/>
    <w:rsid w:val="002661BC"/>
    <w:rsid w:val="002665B0"/>
    <w:rsid w:val="002668BD"/>
    <w:rsid w:val="0026799D"/>
    <w:rsid w:val="002712BD"/>
    <w:rsid w:val="00272417"/>
    <w:rsid w:val="00272AF2"/>
    <w:rsid w:val="002773EC"/>
    <w:rsid w:val="0027754F"/>
    <w:rsid w:val="00277C59"/>
    <w:rsid w:val="002837A2"/>
    <w:rsid w:val="00283818"/>
    <w:rsid w:val="002841DB"/>
    <w:rsid w:val="00284C8C"/>
    <w:rsid w:val="00284DF4"/>
    <w:rsid w:val="00286E24"/>
    <w:rsid w:val="00290921"/>
    <w:rsid w:val="002912DA"/>
    <w:rsid w:val="002920C1"/>
    <w:rsid w:val="002928F0"/>
    <w:rsid w:val="002942C6"/>
    <w:rsid w:val="00294C31"/>
    <w:rsid w:val="002954F0"/>
    <w:rsid w:val="00296435"/>
    <w:rsid w:val="00296D59"/>
    <w:rsid w:val="00297518"/>
    <w:rsid w:val="002977B7"/>
    <w:rsid w:val="00297852"/>
    <w:rsid w:val="00297F88"/>
    <w:rsid w:val="002A098E"/>
    <w:rsid w:val="002A0E3B"/>
    <w:rsid w:val="002A17F2"/>
    <w:rsid w:val="002A1A31"/>
    <w:rsid w:val="002A2001"/>
    <w:rsid w:val="002A224B"/>
    <w:rsid w:val="002A247F"/>
    <w:rsid w:val="002A3105"/>
    <w:rsid w:val="002A39FC"/>
    <w:rsid w:val="002A4FA6"/>
    <w:rsid w:val="002A5FBE"/>
    <w:rsid w:val="002A71BE"/>
    <w:rsid w:val="002A73CA"/>
    <w:rsid w:val="002A7DDA"/>
    <w:rsid w:val="002A7F8D"/>
    <w:rsid w:val="002B489A"/>
    <w:rsid w:val="002B4A0D"/>
    <w:rsid w:val="002B65DF"/>
    <w:rsid w:val="002C0853"/>
    <w:rsid w:val="002C0D63"/>
    <w:rsid w:val="002C102C"/>
    <w:rsid w:val="002C19AD"/>
    <w:rsid w:val="002C3224"/>
    <w:rsid w:val="002C38F2"/>
    <w:rsid w:val="002C3CC1"/>
    <w:rsid w:val="002C41DC"/>
    <w:rsid w:val="002C5E52"/>
    <w:rsid w:val="002C6146"/>
    <w:rsid w:val="002C7A44"/>
    <w:rsid w:val="002D03B7"/>
    <w:rsid w:val="002D241B"/>
    <w:rsid w:val="002D3C75"/>
    <w:rsid w:val="002D779D"/>
    <w:rsid w:val="002E0183"/>
    <w:rsid w:val="002E024A"/>
    <w:rsid w:val="002E12FE"/>
    <w:rsid w:val="002E1520"/>
    <w:rsid w:val="002E1D26"/>
    <w:rsid w:val="002E28E8"/>
    <w:rsid w:val="002E3363"/>
    <w:rsid w:val="002E33C7"/>
    <w:rsid w:val="002E3844"/>
    <w:rsid w:val="002E4933"/>
    <w:rsid w:val="002E4C72"/>
    <w:rsid w:val="002E5BEE"/>
    <w:rsid w:val="002E5F45"/>
    <w:rsid w:val="002E60EA"/>
    <w:rsid w:val="002E633E"/>
    <w:rsid w:val="002E64AD"/>
    <w:rsid w:val="002E7FD7"/>
    <w:rsid w:val="002F551A"/>
    <w:rsid w:val="002F5955"/>
    <w:rsid w:val="002F7D02"/>
    <w:rsid w:val="00301649"/>
    <w:rsid w:val="00301F43"/>
    <w:rsid w:val="00302AA3"/>
    <w:rsid w:val="00303FA2"/>
    <w:rsid w:val="003056BE"/>
    <w:rsid w:val="003057BB"/>
    <w:rsid w:val="00306A61"/>
    <w:rsid w:val="00307C1E"/>
    <w:rsid w:val="00313993"/>
    <w:rsid w:val="00315266"/>
    <w:rsid w:val="0031556B"/>
    <w:rsid w:val="00316312"/>
    <w:rsid w:val="00316E45"/>
    <w:rsid w:val="00316E97"/>
    <w:rsid w:val="00317A7F"/>
    <w:rsid w:val="0032032E"/>
    <w:rsid w:val="00320DD9"/>
    <w:rsid w:val="003211CC"/>
    <w:rsid w:val="00322158"/>
    <w:rsid w:val="00323BFD"/>
    <w:rsid w:val="003244EC"/>
    <w:rsid w:val="003250F4"/>
    <w:rsid w:val="003255BB"/>
    <w:rsid w:val="0032569E"/>
    <w:rsid w:val="0032588D"/>
    <w:rsid w:val="003312B9"/>
    <w:rsid w:val="00331D01"/>
    <w:rsid w:val="0033329D"/>
    <w:rsid w:val="0033422A"/>
    <w:rsid w:val="0033496D"/>
    <w:rsid w:val="0033685C"/>
    <w:rsid w:val="00337090"/>
    <w:rsid w:val="00340DF9"/>
    <w:rsid w:val="00343543"/>
    <w:rsid w:val="00343FC2"/>
    <w:rsid w:val="00344490"/>
    <w:rsid w:val="00350318"/>
    <w:rsid w:val="003505D4"/>
    <w:rsid w:val="003522BA"/>
    <w:rsid w:val="0035539C"/>
    <w:rsid w:val="003553B6"/>
    <w:rsid w:val="00355AEB"/>
    <w:rsid w:val="003571C3"/>
    <w:rsid w:val="003573E0"/>
    <w:rsid w:val="003575BA"/>
    <w:rsid w:val="00357A58"/>
    <w:rsid w:val="00357FE1"/>
    <w:rsid w:val="00360189"/>
    <w:rsid w:val="00360DC5"/>
    <w:rsid w:val="00362688"/>
    <w:rsid w:val="0036608B"/>
    <w:rsid w:val="0036609E"/>
    <w:rsid w:val="003679FC"/>
    <w:rsid w:val="0037060B"/>
    <w:rsid w:val="0037162B"/>
    <w:rsid w:val="00373135"/>
    <w:rsid w:val="00374100"/>
    <w:rsid w:val="00376C43"/>
    <w:rsid w:val="00380817"/>
    <w:rsid w:val="00382F21"/>
    <w:rsid w:val="003835FD"/>
    <w:rsid w:val="003846B5"/>
    <w:rsid w:val="00385BE7"/>
    <w:rsid w:val="003864D3"/>
    <w:rsid w:val="00386FE7"/>
    <w:rsid w:val="00390057"/>
    <w:rsid w:val="003906D4"/>
    <w:rsid w:val="003906F2"/>
    <w:rsid w:val="00392369"/>
    <w:rsid w:val="0039255D"/>
    <w:rsid w:val="00393E68"/>
    <w:rsid w:val="00394770"/>
    <w:rsid w:val="00394A4C"/>
    <w:rsid w:val="00395A68"/>
    <w:rsid w:val="003A173E"/>
    <w:rsid w:val="003A18AA"/>
    <w:rsid w:val="003A33C8"/>
    <w:rsid w:val="003A40ED"/>
    <w:rsid w:val="003A4DC1"/>
    <w:rsid w:val="003A5311"/>
    <w:rsid w:val="003A68E2"/>
    <w:rsid w:val="003A6D51"/>
    <w:rsid w:val="003B0025"/>
    <w:rsid w:val="003B122A"/>
    <w:rsid w:val="003B2C5D"/>
    <w:rsid w:val="003B361E"/>
    <w:rsid w:val="003B392E"/>
    <w:rsid w:val="003B45A7"/>
    <w:rsid w:val="003B48B1"/>
    <w:rsid w:val="003B4943"/>
    <w:rsid w:val="003B5FF1"/>
    <w:rsid w:val="003C0431"/>
    <w:rsid w:val="003C1DF2"/>
    <w:rsid w:val="003C266B"/>
    <w:rsid w:val="003C33CA"/>
    <w:rsid w:val="003C4429"/>
    <w:rsid w:val="003C4D4D"/>
    <w:rsid w:val="003C6B17"/>
    <w:rsid w:val="003C710A"/>
    <w:rsid w:val="003D2024"/>
    <w:rsid w:val="003D3FDD"/>
    <w:rsid w:val="003D4497"/>
    <w:rsid w:val="003D4C7D"/>
    <w:rsid w:val="003D4ECA"/>
    <w:rsid w:val="003D689E"/>
    <w:rsid w:val="003D74B3"/>
    <w:rsid w:val="003D7581"/>
    <w:rsid w:val="003D758C"/>
    <w:rsid w:val="003E29FA"/>
    <w:rsid w:val="003E2E51"/>
    <w:rsid w:val="003E46C0"/>
    <w:rsid w:val="003E4904"/>
    <w:rsid w:val="003E492E"/>
    <w:rsid w:val="003F1B7B"/>
    <w:rsid w:val="003F2ECF"/>
    <w:rsid w:val="003F3E3D"/>
    <w:rsid w:val="003F428D"/>
    <w:rsid w:val="003F57DF"/>
    <w:rsid w:val="003F6DFF"/>
    <w:rsid w:val="003F71FD"/>
    <w:rsid w:val="003F7504"/>
    <w:rsid w:val="003F7595"/>
    <w:rsid w:val="003F7879"/>
    <w:rsid w:val="00400686"/>
    <w:rsid w:val="004009F8"/>
    <w:rsid w:val="00401313"/>
    <w:rsid w:val="00401651"/>
    <w:rsid w:val="00403435"/>
    <w:rsid w:val="00403438"/>
    <w:rsid w:val="00403700"/>
    <w:rsid w:val="00403B14"/>
    <w:rsid w:val="00404464"/>
    <w:rsid w:val="00405907"/>
    <w:rsid w:val="00406097"/>
    <w:rsid w:val="0040670A"/>
    <w:rsid w:val="00406B53"/>
    <w:rsid w:val="00410280"/>
    <w:rsid w:val="004109E2"/>
    <w:rsid w:val="00410AC2"/>
    <w:rsid w:val="00411323"/>
    <w:rsid w:val="00411746"/>
    <w:rsid w:val="00411998"/>
    <w:rsid w:val="00415D90"/>
    <w:rsid w:val="004173CC"/>
    <w:rsid w:val="00417AFB"/>
    <w:rsid w:val="004217BA"/>
    <w:rsid w:val="00421BB7"/>
    <w:rsid w:val="004243BF"/>
    <w:rsid w:val="00424472"/>
    <w:rsid w:val="0042797E"/>
    <w:rsid w:val="00427D47"/>
    <w:rsid w:val="00427FE9"/>
    <w:rsid w:val="00430684"/>
    <w:rsid w:val="00432ECA"/>
    <w:rsid w:val="00433DCB"/>
    <w:rsid w:val="00434973"/>
    <w:rsid w:val="00434AFE"/>
    <w:rsid w:val="004355BF"/>
    <w:rsid w:val="004356AA"/>
    <w:rsid w:val="00435BA2"/>
    <w:rsid w:val="00436480"/>
    <w:rsid w:val="00441AE2"/>
    <w:rsid w:val="0044379E"/>
    <w:rsid w:val="00444D06"/>
    <w:rsid w:val="004452F3"/>
    <w:rsid w:val="00445987"/>
    <w:rsid w:val="0044631E"/>
    <w:rsid w:val="0045152A"/>
    <w:rsid w:val="00453B42"/>
    <w:rsid w:val="00454418"/>
    <w:rsid w:val="004554C3"/>
    <w:rsid w:val="004578F8"/>
    <w:rsid w:val="0046058F"/>
    <w:rsid w:val="004609EF"/>
    <w:rsid w:val="00460B31"/>
    <w:rsid w:val="00460B4C"/>
    <w:rsid w:val="0046260A"/>
    <w:rsid w:val="00464083"/>
    <w:rsid w:val="004647A8"/>
    <w:rsid w:val="00464EE6"/>
    <w:rsid w:val="004661AA"/>
    <w:rsid w:val="00467642"/>
    <w:rsid w:val="00467B76"/>
    <w:rsid w:val="00470322"/>
    <w:rsid w:val="00472AE1"/>
    <w:rsid w:val="0047412C"/>
    <w:rsid w:val="00474D37"/>
    <w:rsid w:val="00475916"/>
    <w:rsid w:val="0048276F"/>
    <w:rsid w:val="004851A0"/>
    <w:rsid w:val="00487874"/>
    <w:rsid w:val="00490F20"/>
    <w:rsid w:val="0049212C"/>
    <w:rsid w:val="0049286F"/>
    <w:rsid w:val="00493FE9"/>
    <w:rsid w:val="004957F8"/>
    <w:rsid w:val="004959D9"/>
    <w:rsid w:val="0049640E"/>
    <w:rsid w:val="00496D83"/>
    <w:rsid w:val="00496ECA"/>
    <w:rsid w:val="004A0591"/>
    <w:rsid w:val="004A1507"/>
    <w:rsid w:val="004A3FEC"/>
    <w:rsid w:val="004A5042"/>
    <w:rsid w:val="004A7C85"/>
    <w:rsid w:val="004B0FDE"/>
    <w:rsid w:val="004B179C"/>
    <w:rsid w:val="004B39DB"/>
    <w:rsid w:val="004B4D91"/>
    <w:rsid w:val="004B50E8"/>
    <w:rsid w:val="004B584D"/>
    <w:rsid w:val="004B5F1C"/>
    <w:rsid w:val="004B6E2C"/>
    <w:rsid w:val="004C2571"/>
    <w:rsid w:val="004C297F"/>
    <w:rsid w:val="004C2E74"/>
    <w:rsid w:val="004C68A6"/>
    <w:rsid w:val="004C6E64"/>
    <w:rsid w:val="004D17B9"/>
    <w:rsid w:val="004D3D29"/>
    <w:rsid w:val="004D580C"/>
    <w:rsid w:val="004D5C8B"/>
    <w:rsid w:val="004D6267"/>
    <w:rsid w:val="004D63B9"/>
    <w:rsid w:val="004D7BD4"/>
    <w:rsid w:val="004D7E0A"/>
    <w:rsid w:val="004E1D3C"/>
    <w:rsid w:val="004E4616"/>
    <w:rsid w:val="004E47AB"/>
    <w:rsid w:val="004E4B3F"/>
    <w:rsid w:val="004E5A91"/>
    <w:rsid w:val="004E64A4"/>
    <w:rsid w:val="004E66A0"/>
    <w:rsid w:val="004E67CF"/>
    <w:rsid w:val="004E7543"/>
    <w:rsid w:val="004E7E82"/>
    <w:rsid w:val="004F0BFC"/>
    <w:rsid w:val="004F178E"/>
    <w:rsid w:val="004F40F4"/>
    <w:rsid w:val="004F7407"/>
    <w:rsid w:val="004F7B1D"/>
    <w:rsid w:val="005001F9"/>
    <w:rsid w:val="0050285A"/>
    <w:rsid w:val="005031A0"/>
    <w:rsid w:val="00503248"/>
    <w:rsid w:val="0050353C"/>
    <w:rsid w:val="005043F0"/>
    <w:rsid w:val="00506B51"/>
    <w:rsid w:val="00507B33"/>
    <w:rsid w:val="00507F13"/>
    <w:rsid w:val="00510B7D"/>
    <w:rsid w:val="00511D3A"/>
    <w:rsid w:val="005150C3"/>
    <w:rsid w:val="005150E1"/>
    <w:rsid w:val="00520A09"/>
    <w:rsid w:val="0052193D"/>
    <w:rsid w:val="00522FEC"/>
    <w:rsid w:val="005239A2"/>
    <w:rsid w:val="00523AE0"/>
    <w:rsid w:val="00524229"/>
    <w:rsid w:val="00524607"/>
    <w:rsid w:val="0052662B"/>
    <w:rsid w:val="0052722E"/>
    <w:rsid w:val="00530118"/>
    <w:rsid w:val="005302FD"/>
    <w:rsid w:val="00531448"/>
    <w:rsid w:val="005342F0"/>
    <w:rsid w:val="00535F01"/>
    <w:rsid w:val="005375D9"/>
    <w:rsid w:val="00540AD2"/>
    <w:rsid w:val="00540BE8"/>
    <w:rsid w:val="00540F7D"/>
    <w:rsid w:val="0054164A"/>
    <w:rsid w:val="00542132"/>
    <w:rsid w:val="00543CF4"/>
    <w:rsid w:val="005442F4"/>
    <w:rsid w:val="00546997"/>
    <w:rsid w:val="00547864"/>
    <w:rsid w:val="0055089D"/>
    <w:rsid w:val="0055134A"/>
    <w:rsid w:val="00551AE7"/>
    <w:rsid w:val="00555571"/>
    <w:rsid w:val="00557FDC"/>
    <w:rsid w:val="00560664"/>
    <w:rsid w:val="00561749"/>
    <w:rsid w:val="005633AD"/>
    <w:rsid w:val="005645C2"/>
    <w:rsid w:val="00564E42"/>
    <w:rsid w:val="00566C2F"/>
    <w:rsid w:val="005715E8"/>
    <w:rsid w:val="005719F1"/>
    <w:rsid w:val="00572C84"/>
    <w:rsid w:val="0057347A"/>
    <w:rsid w:val="00573721"/>
    <w:rsid w:val="005741AF"/>
    <w:rsid w:val="005741C0"/>
    <w:rsid w:val="00575568"/>
    <w:rsid w:val="0057601C"/>
    <w:rsid w:val="0057602D"/>
    <w:rsid w:val="00576104"/>
    <w:rsid w:val="005765D0"/>
    <w:rsid w:val="00577180"/>
    <w:rsid w:val="0058005D"/>
    <w:rsid w:val="00580870"/>
    <w:rsid w:val="00581879"/>
    <w:rsid w:val="005818A1"/>
    <w:rsid w:val="00583328"/>
    <w:rsid w:val="005838B6"/>
    <w:rsid w:val="005839A1"/>
    <w:rsid w:val="005842AD"/>
    <w:rsid w:val="00584EF2"/>
    <w:rsid w:val="00585FB5"/>
    <w:rsid w:val="005871B6"/>
    <w:rsid w:val="0058778C"/>
    <w:rsid w:val="00590564"/>
    <w:rsid w:val="00590B19"/>
    <w:rsid w:val="0059483F"/>
    <w:rsid w:val="005955CB"/>
    <w:rsid w:val="005958E5"/>
    <w:rsid w:val="005A01B0"/>
    <w:rsid w:val="005A02D8"/>
    <w:rsid w:val="005A0761"/>
    <w:rsid w:val="005A171F"/>
    <w:rsid w:val="005A26E5"/>
    <w:rsid w:val="005A58AD"/>
    <w:rsid w:val="005A59F2"/>
    <w:rsid w:val="005B0996"/>
    <w:rsid w:val="005B13A8"/>
    <w:rsid w:val="005B2890"/>
    <w:rsid w:val="005B3A28"/>
    <w:rsid w:val="005B504B"/>
    <w:rsid w:val="005B561B"/>
    <w:rsid w:val="005B57E3"/>
    <w:rsid w:val="005B6582"/>
    <w:rsid w:val="005B7DE1"/>
    <w:rsid w:val="005C2E88"/>
    <w:rsid w:val="005C3949"/>
    <w:rsid w:val="005C3D8D"/>
    <w:rsid w:val="005C41A4"/>
    <w:rsid w:val="005C4B56"/>
    <w:rsid w:val="005C4F38"/>
    <w:rsid w:val="005C5976"/>
    <w:rsid w:val="005C77F4"/>
    <w:rsid w:val="005D1E54"/>
    <w:rsid w:val="005D2765"/>
    <w:rsid w:val="005D3219"/>
    <w:rsid w:val="005D3426"/>
    <w:rsid w:val="005D3728"/>
    <w:rsid w:val="005D3CDD"/>
    <w:rsid w:val="005D603F"/>
    <w:rsid w:val="005E0341"/>
    <w:rsid w:val="005E0AEE"/>
    <w:rsid w:val="005E2C2C"/>
    <w:rsid w:val="005E2E96"/>
    <w:rsid w:val="005E31CB"/>
    <w:rsid w:val="005E3BB5"/>
    <w:rsid w:val="005E418D"/>
    <w:rsid w:val="005E4CB6"/>
    <w:rsid w:val="005E517C"/>
    <w:rsid w:val="005E55CB"/>
    <w:rsid w:val="005E5C5F"/>
    <w:rsid w:val="005E6BB8"/>
    <w:rsid w:val="005E6C3F"/>
    <w:rsid w:val="005E7BBB"/>
    <w:rsid w:val="005F0F0B"/>
    <w:rsid w:val="005F1CEF"/>
    <w:rsid w:val="005F2C87"/>
    <w:rsid w:val="005F32A4"/>
    <w:rsid w:val="005F4A61"/>
    <w:rsid w:val="005F4B92"/>
    <w:rsid w:val="005F510B"/>
    <w:rsid w:val="005F5368"/>
    <w:rsid w:val="005F66AB"/>
    <w:rsid w:val="005F78AF"/>
    <w:rsid w:val="0060146C"/>
    <w:rsid w:val="00601A9F"/>
    <w:rsid w:val="00602390"/>
    <w:rsid w:val="0060346C"/>
    <w:rsid w:val="00603E55"/>
    <w:rsid w:val="006055DA"/>
    <w:rsid w:val="00605D5A"/>
    <w:rsid w:val="0060726B"/>
    <w:rsid w:val="00607747"/>
    <w:rsid w:val="00607B1F"/>
    <w:rsid w:val="00607C9C"/>
    <w:rsid w:val="00611E84"/>
    <w:rsid w:val="00612F6D"/>
    <w:rsid w:val="00613198"/>
    <w:rsid w:val="006134AB"/>
    <w:rsid w:val="00613890"/>
    <w:rsid w:val="00613DC3"/>
    <w:rsid w:val="006143A5"/>
    <w:rsid w:val="00616009"/>
    <w:rsid w:val="00620580"/>
    <w:rsid w:val="00620B73"/>
    <w:rsid w:val="00621922"/>
    <w:rsid w:val="0062262A"/>
    <w:rsid w:val="00625B16"/>
    <w:rsid w:val="00627321"/>
    <w:rsid w:val="00627D96"/>
    <w:rsid w:val="006309F3"/>
    <w:rsid w:val="00630C9E"/>
    <w:rsid w:val="00630DDC"/>
    <w:rsid w:val="006340F0"/>
    <w:rsid w:val="0063510F"/>
    <w:rsid w:val="00635940"/>
    <w:rsid w:val="00636782"/>
    <w:rsid w:val="006372D7"/>
    <w:rsid w:val="0064012C"/>
    <w:rsid w:val="00640635"/>
    <w:rsid w:val="00640A6F"/>
    <w:rsid w:val="0064189C"/>
    <w:rsid w:val="00641915"/>
    <w:rsid w:val="00642C7D"/>
    <w:rsid w:val="00643ADF"/>
    <w:rsid w:val="006440EF"/>
    <w:rsid w:val="006463E1"/>
    <w:rsid w:val="00646887"/>
    <w:rsid w:val="00650E61"/>
    <w:rsid w:val="0065265A"/>
    <w:rsid w:val="00652726"/>
    <w:rsid w:val="00652D97"/>
    <w:rsid w:val="00653824"/>
    <w:rsid w:val="006552FF"/>
    <w:rsid w:val="00655525"/>
    <w:rsid w:val="00655B2F"/>
    <w:rsid w:val="00656A67"/>
    <w:rsid w:val="006570F3"/>
    <w:rsid w:val="006579D4"/>
    <w:rsid w:val="00657B1A"/>
    <w:rsid w:val="00661224"/>
    <w:rsid w:val="0066139F"/>
    <w:rsid w:val="00661AB0"/>
    <w:rsid w:val="0066203B"/>
    <w:rsid w:val="00664269"/>
    <w:rsid w:val="006649A1"/>
    <w:rsid w:val="0066665D"/>
    <w:rsid w:val="00666E4F"/>
    <w:rsid w:val="00670A10"/>
    <w:rsid w:val="006716B6"/>
    <w:rsid w:val="0067220B"/>
    <w:rsid w:val="006731C9"/>
    <w:rsid w:val="00675EA1"/>
    <w:rsid w:val="0067634C"/>
    <w:rsid w:val="006767FF"/>
    <w:rsid w:val="00676E73"/>
    <w:rsid w:val="00677FB3"/>
    <w:rsid w:val="00682713"/>
    <w:rsid w:val="00683285"/>
    <w:rsid w:val="006834A0"/>
    <w:rsid w:val="00683F4B"/>
    <w:rsid w:val="00683F52"/>
    <w:rsid w:val="006846F4"/>
    <w:rsid w:val="00685B39"/>
    <w:rsid w:val="00685E6F"/>
    <w:rsid w:val="00687040"/>
    <w:rsid w:val="00690414"/>
    <w:rsid w:val="00691DF7"/>
    <w:rsid w:val="006926CF"/>
    <w:rsid w:val="006938E1"/>
    <w:rsid w:val="00694493"/>
    <w:rsid w:val="00694F8E"/>
    <w:rsid w:val="00695B71"/>
    <w:rsid w:val="00696976"/>
    <w:rsid w:val="00697A11"/>
    <w:rsid w:val="00697E91"/>
    <w:rsid w:val="006A0294"/>
    <w:rsid w:val="006A0C84"/>
    <w:rsid w:val="006A3371"/>
    <w:rsid w:val="006A337E"/>
    <w:rsid w:val="006A4A35"/>
    <w:rsid w:val="006A4D48"/>
    <w:rsid w:val="006A6ECF"/>
    <w:rsid w:val="006A7533"/>
    <w:rsid w:val="006A77F1"/>
    <w:rsid w:val="006B011B"/>
    <w:rsid w:val="006B0126"/>
    <w:rsid w:val="006B0806"/>
    <w:rsid w:val="006B3A83"/>
    <w:rsid w:val="006B4072"/>
    <w:rsid w:val="006B4590"/>
    <w:rsid w:val="006B50CA"/>
    <w:rsid w:val="006B5951"/>
    <w:rsid w:val="006B74F0"/>
    <w:rsid w:val="006C00DC"/>
    <w:rsid w:val="006C05AB"/>
    <w:rsid w:val="006C077D"/>
    <w:rsid w:val="006C0D8F"/>
    <w:rsid w:val="006C1E95"/>
    <w:rsid w:val="006C250C"/>
    <w:rsid w:val="006C283A"/>
    <w:rsid w:val="006C2E54"/>
    <w:rsid w:val="006C3403"/>
    <w:rsid w:val="006C4C63"/>
    <w:rsid w:val="006C517A"/>
    <w:rsid w:val="006C65E1"/>
    <w:rsid w:val="006C6D83"/>
    <w:rsid w:val="006C6FA3"/>
    <w:rsid w:val="006C77B4"/>
    <w:rsid w:val="006C790A"/>
    <w:rsid w:val="006D016A"/>
    <w:rsid w:val="006D25BA"/>
    <w:rsid w:val="006D2793"/>
    <w:rsid w:val="006D34C6"/>
    <w:rsid w:val="006D37AF"/>
    <w:rsid w:val="006D4F9E"/>
    <w:rsid w:val="006D62AC"/>
    <w:rsid w:val="006D651F"/>
    <w:rsid w:val="006E05AF"/>
    <w:rsid w:val="006E0927"/>
    <w:rsid w:val="006E1195"/>
    <w:rsid w:val="006E1C74"/>
    <w:rsid w:val="006E1D37"/>
    <w:rsid w:val="006E31D8"/>
    <w:rsid w:val="006E3B3A"/>
    <w:rsid w:val="006E3D08"/>
    <w:rsid w:val="006E502F"/>
    <w:rsid w:val="006E5807"/>
    <w:rsid w:val="006E59E5"/>
    <w:rsid w:val="006E647F"/>
    <w:rsid w:val="006E7DE6"/>
    <w:rsid w:val="006F1310"/>
    <w:rsid w:val="006F209E"/>
    <w:rsid w:val="006F29A0"/>
    <w:rsid w:val="006F32F2"/>
    <w:rsid w:val="006F3765"/>
    <w:rsid w:val="006F3B16"/>
    <w:rsid w:val="006F537E"/>
    <w:rsid w:val="006F7097"/>
    <w:rsid w:val="006F77AB"/>
    <w:rsid w:val="007007E9"/>
    <w:rsid w:val="00700A8E"/>
    <w:rsid w:val="00700F61"/>
    <w:rsid w:val="00705914"/>
    <w:rsid w:val="00707569"/>
    <w:rsid w:val="00710231"/>
    <w:rsid w:val="0071053F"/>
    <w:rsid w:val="00710B01"/>
    <w:rsid w:val="00710F5E"/>
    <w:rsid w:val="0071102C"/>
    <w:rsid w:val="0071218A"/>
    <w:rsid w:val="00712D48"/>
    <w:rsid w:val="0071328E"/>
    <w:rsid w:val="007132FD"/>
    <w:rsid w:val="00715E2B"/>
    <w:rsid w:val="0071646D"/>
    <w:rsid w:val="0071649D"/>
    <w:rsid w:val="007214A7"/>
    <w:rsid w:val="007220E7"/>
    <w:rsid w:val="007222C2"/>
    <w:rsid w:val="00723F8B"/>
    <w:rsid w:val="007244D5"/>
    <w:rsid w:val="00725270"/>
    <w:rsid w:val="00726018"/>
    <w:rsid w:val="00727379"/>
    <w:rsid w:val="0073030C"/>
    <w:rsid w:val="007309E4"/>
    <w:rsid w:val="00731227"/>
    <w:rsid w:val="00731287"/>
    <w:rsid w:val="00731368"/>
    <w:rsid w:val="00732AA2"/>
    <w:rsid w:val="00732CDC"/>
    <w:rsid w:val="0073398D"/>
    <w:rsid w:val="007339BF"/>
    <w:rsid w:val="00734F95"/>
    <w:rsid w:val="0073712D"/>
    <w:rsid w:val="007405D6"/>
    <w:rsid w:val="00740C22"/>
    <w:rsid w:val="00740F37"/>
    <w:rsid w:val="007415FB"/>
    <w:rsid w:val="00743C19"/>
    <w:rsid w:val="00744DC6"/>
    <w:rsid w:val="00745A99"/>
    <w:rsid w:val="00751543"/>
    <w:rsid w:val="00751BA9"/>
    <w:rsid w:val="00752710"/>
    <w:rsid w:val="00752AAC"/>
    <w:rsid w:val="00752EEA"/>
    <w:rsid w:val="00753EE5"/>
    <w:rsid w:val="007542EC"/>
    <w:rsid w:val="00754625"/>
    <w:rsid w:val="0075541D"/>
    <w:rsid w:val="00755F0B"/>
    <w:rsid w:val="007569B3"/>
    <w:rsid w:val="0075758F"/>
    <w:rsid w:val="007576F9"/>
    <w:rsid w:val="00757FCE"/>
    <w:rsid w:val="007600CB"/>
    <w:rsid w:val="007603B4"/>
    <w:rsid w:val="00761789"/>
    <w:rsid w:val="007627D2"/>
    <w:rsid w:val="00763064"/>
    <w:rsid w:val="00763F14"/>
    <w:rsid w:val="00764BFC"/>
    <w:rsid w:val="0076600F"/>
    <w:rsid w:val="00767E96"/>
    <w:rsid w:val="00770ED4"/>
    <w:rsid w:val="007712E0"/>
    <w:rsid w:val="0077194A"/>
    <w:rsid w:val="00771E71"/>
    <w:rsid w:val="00772B57"/>
    <w:rsid w:val="00775478"/>
    <w:rsid w:val="00775C34"/>
    <w:rsid w:val="00777C15"/>
    <w:rsid w:val="007809D3"/>
    <w:rsid w:val="0078109D"/>
    <w:rsid w:val="00783A2E"/>
    <w:rsid w:val="00784F66"/>
    <w:rsid w:val="00785EAF"/>
    <w:rsid w:val="00786585"/>
    <w:rsid w:val="00786BF5"/>
    <w:rsid w:val="00791234"/>
    <w:rsid w:val="00791806"/>
    <w:rsid w:val="00792108"/>
    <w:rsid w:val="00792229"/>
    <w:rsid w:val="00792507"/>
    <w:rsid w:val="007937AA"/>
    <w:rsid w:val="00794CD7"/>
    <w:rsid w:val="00794DF7"/>
    <w:rsid w:val="007978DA"/>
    <w:rsid w:val="00797C0C"/>
    <w:rsid w:val="007A1BC4"/>
    <w:rsid w:val="007A2179"/>
    <w:rsid w:val="007A2986"/>
    <w:rsid w:val="007A3955"/>
    <w:rsid w:val="007A3A38"/>
    <w:rsid w:val="007A3EFC"/>
    <w:rsid w:val="007A5C0E"/>
    <w:rsid w:val="007A737B"/>
    <w:rsid w:val="007A7D7D"/>
    <w:rsid w:val="007A7F82"/>
    <w:rsid w:val="007B1D61"/>
    <w:rsid w:val="007B2005"/>
    <w:rsid w:val="007B2F46"/>
    <w:rsid w:val="007B3B20"/>
    <w:rsid w:val="007B3C69"/>
    <w:rsid w:val="007B4370"/>
    <w:rsid w:val="007C17D4"/>
    <w:rsid w:val="007C57CD"/>
    <w:rsid w:val="007C5F75"/>
    <w:rsid w:val="007C789B"/>
    <w:rsid w:val="007C7FB2"/>
    <w:rsid w:val="007D0B6B"/>
    <w:rsid w:val="007D0B84"/>
    <w:rsid w:val="007D1B3F"/>
    <w:rsid w:val="007D3B50"/>
    <w:rsid w:val="007D4B66"/>
    <w:rsid w:val="007D6E38"/>
    <w:rsid w:val="007E01A8"/>
    <w:rsid w:val="007E0BE1"/>
    <w:rsid w:val="007E1016"/>
    <w:rsid w:val="007E2BDE"/>
    <w:rsid w:val="007E42F8"/>
    <w:rsid w:val="007E47A2"/>
    <w:rsid w:val="007E77EB"/>
    <w:rsid w:val="007E7EF0"/>
    <w:rsid w:val="007F07E1"/>
    <w:rsid w:val="007F1143"/>
    <w:rsid w:val="007F370F"/>
    <w:rsid w:val="007F460C"/>
    <w:rsid w:val="007F6C64"/>
    <w:rsid w:val="007F6F07"/>
    <w:rsid w:val="007F7F8B"/>
    <w:rsid w:val="008010EB"/>
    <w:rsid w:val="00801223"/>
    <w:rsid w:val="008013F5"/>
    <w:rsid w:val="0080426F"/>
    <w:rsid w:val="00804884"/>
    <w:rsid w:val="0080492E"/>
    <w:rsid w:val="00804FC8"/>
    <w:rsid w:val="00805439"/>
    <w:rsid w:val="008076F8"/>
    <w:rsid w:val="00807ED9"/>
    <w:rsid w:val="0081036E"/>
    <w:rsid w:val="00813561"/>
    <w:rsid w:val="00813C53"/>
    <w:rsid w:val="008150DF"/>
    <w:rsid w:val="00815FEE"/>
    <w:rsid w:val="00816507"/>
    <w:rsid w:val="00816D86"/>
    <w:rsid w:val="0082153B"/>
    <w:rsid w:val="0082265F"/>
    <w:rsid w:val="00822C70"/>
    <w:rsid w:val="0082471C"/>
    <w:rsid w:val="00824FCE"/>
    <w:rsid w:val="008250A4"/>
    <w:rsid w:val="008259E0"/>
    <w:rsid w:val="008261A6"/>
    <w:rsid w:val="0082686B"/>
    <w:rsid w:val="008274F7"/>
    <w:rsid w:val="00832DB9"/>
    <w:rsid w:val="008331AA"/>
    <w:rsid w:val="008339B9"/>
    <w:rsid w:val="0083592E"/>
    <w:rsid w:val="00835ED6"/>
    <w:rsid w:val="00837656"/>
    <w:rsid w:val="00842FBD"/>
    <w:rsid w:val="00843695"/>
    <w:rsid w:val="008439C0"/>
    <w:rsid w:val="00843B0B"/>
    <w:rsid w:val="00843DD5"/>
    <w:rsid w:val="00843FF2"/>
    <w:rsid w:val="008442E1"/>
    <w:rsid w:val="00844880"/>
    <w:rsid w:val="00845FE1"/>
    <w:rsid w:val="00846141"/>
    <w:rsid w:val="00847157"/>
    <w:rsid w:val="00847B2D"/>
    <w:rsid w:val="00850751"/>
    <w:rsid w:val="0085121C"/>
    <w:rsid w:val="00851F59"/>
    <w:rsid w:val="0085265B"/>
    <w:rsid w:val="00852FEA"/>
    <w:rsid w:val="0085418C"/>
    <w:rsid w:val="00854337"/>
    <w:rsid w:val="0085580D"/>
    <w:rsid w:val="0085595F"/>
    <w:rsid w:val="00860814"/>
    <w:rsid w:val="00862034"/>
    <w:rsid w:val="008631ED"/>
    <w:rsid w:val="00866263"/>
    <w:rsid w:val="00866788"/>
    <w:rsid w:val="00866EBF"/>
    <w:rsid w:val="00867145"/>
    <w:rsid w:val="008702AE"/>
    <w:rsid w:val="008706A9"/>
    <w:rsid w:val="00870768"/>
    <w:rsid w:val="00870D80"/>
    <w:rsid w:val="008710D1"/>
    <w:rsid w:val="008728DF"/>
    <w:rsid w:val="00872BD2"/>
    <w:rsid w:val="008758DD"/>
    <w:rsid w:val="00875CA1"/>
    <w:rsid w:val="00876CD3"/>
    <w:rsid w:val="00876D09"/>
    <w:rsid w:val="00880FC6"/>
    <w:rsid w:val="00881F8C"/>
    <w:rsid w:val="00885749"/>
    <w:rsid w:val="0088587C"/>
    <w:rsid w:val="00886711"/>
    <w:rsid w:val="008901C4"/>
    <w:rsid w:val="008903AA"/>
    <w:rsid w:val="0089402D"/>
    <w:rsid w:val="00895773"/>
    <w:rsid w:val="00896FD1"/>
    <w:rsid w:val="00897D8E"/>
    <w:rsid w:val="008A04BA"/>
    <w:rsid w:val="008A07BE"/>
    <w:rsid w:val="008A08E4"/>
    <w:rsid w:val="008A22A7"/>
    <w:rsid w:val="008A2BE2"/>
    <w:rsid w:val="008A3F38"/>
    <w:rsid w:val="008A4909"/>
    <w:rsid w:val="008A664D"/>
    <w:rsid w:val="008A66FE"/>
    <w:rsid w:val="008A6C45"/>
    <w:rsid w:val="008A771E"/>
    <w:rsid w:val="008A7CDD"/>
    <w:rsid w:val="008A7DFB"/>
    <w:rsid w:val="008B05CF"/>
    <w:rsid w:val="008B1892"/>
    <w:rsid w:val="008B3536"/>
    <w:rsid w:val="008B4187"/>
    <w:rsid w:val="008B4BB2"/>
    <w:rsid w:val="008B4DBA"/>
    <w:rsid w:val="008B5525"/>
    <w:rsid w:val="008B5E89"/>
    <w:rsid w:val="008C068B"/>
    <w:rsid w:val="008C0B9B"/>
    <w:rsid w:val="008C0C63"/>
    <w:rsid w:val="008C0E7C"/>
    <w:rsid w:val="008C2388"/>
    <w:rsid w:val="008C2B4F"/>
    <w:rsid w:val="008C363F"/>
    <w:rsid w:val="008C3FD3"/>
    <w:rsid w:val="008C4026"/>
    <w:rsid w:val="008C45C2"/>
    <w:rsid w:val="008C5928"/>
    <w:rsid w:val="008C6E12"/>
    <w:rsid w:val="008C799A"/>
    <w:rsid w:val="008D0352"/>
    <w:rsid w:val="008D1C07"/>
    <w:rsid w:val="008D2115"/>
    <w:rsid w:val="008D39E8"/>
    <w:rsid w:val="008D3E30"/>
    <w:rsid w:val="008D58E7"/>
    <w:rsid w:val="008D5D92"/>
    <w:rsid w:val="008E0098"/>
    <w:rsid w:val="008E09A4"/>
    <w:rsid w:val="008E1978"/>
    <w:rsid w:val="008E1CC3"/>
    <w:rsid w:val="008E1D5F"/>
    <w:rsid w:val="008E3A2B"/>
    <w:rsid w:val="008E56B8"/>
    <w:rsid w:val="008E7602"/>
    <w:rsid w:val="008F06E1"/>
    <w:rsid w:val="008F0A0A"/>
    <w:rsid w:val="008F3803"/>
    <w:rsid w:val="008F3AE6"/>
    <w:rsid w:val="008F4647"/>
    <w:rsid w:val="008F5335"/>
    <w:rsid w:val="008F5D9E"/>
    <w:rsid w:val="008F6161"/>
    <w:rsid w:val="008F6609"/>
    <w:rsid w:val="008F7954"/>
    <w:rsid w:val="00900ED0"/>
    <w:rsid w:val="009027F7"/>
    <w:rsid w:val="00902B6C"/>
    <w:rsid w:val="00902C00"/>
    <w:rsid w:val="009032AF"/>
    <w:rsid w:val="0090417F"/>
    <w:rsid w:val="0090494E"/>
    <w:rsid w:val="00905E67"/>
    <w:rsid w:val="00907075"/>
    <w:rsid w:val="0090716B"/>
    <w:rsid w:val="00910E41"/>
    <w:rsid w:val="009115EC"/>
    <w:rsid w:val="00911C4D"/>
    <w:rsid w:val="00911D75"/>
    <w:rsid w:val="00912005"/>
    <w:rsid w:val="009130C6"/>
    <w:rsid w:val="009134CE"/>
    <w:rsid w:val="00914CF4"/>
    <w:rsid w:val="00914DCA"/>
    <w:rsid w:val="00915895"/>
    <w:rsid w:val="009168A4"/>
    <w:rsid w:val="00917663"/>
    <w:rsid w:val="00917A90"/>
    <w:rsid w:val="00917F86"/>
    <w:rsid w:val="0092001E"/>
    <w:rsid w:val="0092002C"/>
    <w:rsid w:val="00921017"/>
    <w:rsid w:val="00921F45"/>
    <w:rsid w:val="009222B7"/>
    <w:rsid w:val="00924D11"/>
    <w:rsid w:val="009307EA"/>
    <w:rsid w:val="00932DA2"/>
    <w:rsid w:val="00934344"/>
    <w:rsid w:val="00935F20"/>
    <w:rsid w:val="009370B9"/>
    <w:rsid w:val="00937144"/>
    <w:rsid w:val="00937A3D"/>
    <w:rsid w:val="009408DD"/>
    <w:rsid w:val="009409F5"/>
    <w:rsid w:val="009435A5"/>
    <w:rsid w:val="00944081"/>
    <w:rsid w:val="009444D5"/>
    <w:rsid w:val="00944BD7"/>
    <w:rsid w:val="00945A63"/>
    <w:rsid w:val="0094636C"/>
    <w:rsid w:val="009473DA"/>
    <w:rsid w:val="00947488"/>
    <w:rsid w:val="00947D32"/>
    <w:rsid w:val="00951300"/>
    <w:rsid w:val="00952566"/>
    <w:rsid w:val="00954F7B"/>
    <w:rsid w:val="00956954"/>
    <w:rsid w:val="009619CF"/>
    <w:rsid w:val="00961AD5"/>
    <w:rsid w:val="00962FFA"/>
    <w:rsid w:val="0096579B"/>
    <w:rsid w:val="00965DF0"/>
    <w:rsid w:val="00966867"/>
    <w:rsid w:val="009702A3"/>
    <w:rsid w:val="00970593"/>
    <w:rsid w:val="00970B89"/>
    <w:rsid w:val="009716E8"/>
    <w:rsid w:val="00975B34"/>
    <w:rsid w:val="00976B10"/>
    <w:rsid w:val="00977C70"/>
    <w:rsid w:val="00981986"/>
    <w:rsid w:val="00981CE6"/>
    <w:rsid w:val="009820CB"/>
    <w:rsid w:val="0098256F"/>
    <w:rsid w:val="00982B65"/>
    <w:rsid w:val="00982B7B"/>
    <w:rsid w:val="00983A4F"/>
    <w:rsid w:val="00983A70"/>
    <w:rsid w:val="00983D8C"/>
    <w:rsid w:val="00984939"/>
    <w:rsid w:val="00985975"/>
    <w:rsid w:val="009878CF"/>
    <w:rsid w:val="0098797D"/>
    <w:rsid w:val="00987D06"/>
    <w:rsid w:val="009902E4"/>
    <w:rsid w:val="00991B75"/>
    <w:rsid w:val="00992E27"/>
    <w:rsid w:val="00993416"/>
    <w:rsid w:val="009954AD"/>
    <w:rsid w:val="009966CA"/>
    <w:rsid w:val="00996E89"/>
    <w:rsid w:val="009971AC"/>
    <w:rsid w:val="00997236"/>
    <w:rsid w:val="009975F9"/>
    <w:rsid w:val="009976D5"/>
    <w:rsid w:val="009A13A4"/>
    <w:rsid w:val="009A1E24"/>
    <w:rsid w:val="009A3428"/>
    <w:rsid w:val="009A5CC1"/>
    <w:rsid w:val="009A6B41"/>
    <w:rsid w:val="009A71D2"/>
    <w:rsid w:val="009A73CB"/>
    <w:rsid w:val="009A77F7"/>
    <w:rsid w:val="009A7F0C"/>
    <w:rsid w:val="009B0525"/>
    <w:rsid w:val="009B0AE4"/>
    <w:rsid w:val="009B11C0"/>
    <w:rsid w:val="009B1382"/>
    <w:rsid w:val="009B2605"/>
    <w:rsid w:val="009B344C"/>
    <w:rsid w:val="009B4CC9"/>
    <w:rsid w:val="009B5F56"/>
    <w:rsid w:val="009B699F"/>
    <w:rsid w:val="009C209D"/>
    <w:rsid w:val="009C2730"/>
    <w:rsid w:val="009C2EDF"/>
    <w:rsid w:val="009C39E6"/>
    <w:rsid w:val="009C3FE0"/>
    <w:rsid w:val="009C4306"/>
    <w:rsid w:val="009C5CCF"/>
    <w:rsid w:val="009D2258"/>
    <w:rsid w:val="009D3880"/>
    <w:rsid w:val="009D4A77"/>
    <w:rsid w:val="009D664F"/>
    <w:rsid w:val="009D66E2"/>
    <w:rsid w:val="009E1EB6"/>
    <w:rsid w:val="009E2549"/>
    <w:rsid w:val="009E47DE"/>
    <w:rsid w:val="009E62CD"/>
    <w:rsid w:val="009E6913"/>
    <w:rsid w:val="009E737C"/>
    <w:rsid w:val="009E7665"/>
    <w:rsid w:val="009F0799"/>
    <w:rsid w:val="009F2826"/>
    <w:rsid w:val="009F3838"/>
    <w:rsid w:val="009F4F92"/>
    <w:rsid w:val="009F54D2"/>
    <w:rsid w:val="00A01A6F"/>
    <w:rsid w:val="00A02090"/>
    <w:rsid w:val="00A039C7"/>
    <w:rsid w:val="00A03D48"/>
    <w:rsid w:val="00A0489E"/>
    <w:rsid w:val="00A07ED3"/>
    <w:rsid w:val="00A117BA"/>
    <w:rsid w:val="00A13BF1"/>
    <w:rsid w:val="00A15A36"/>
    <w:rsid w:val="00A15FE7"/>
    <w:rsid w:val="00A17130"/>
    <w:rsid w:val="00A225D7"/>
    <w:rsid w:val="00A23229"/>
    <w:rsid w:val="00A23437"/>
    <w:rsid w:val="00A23E43"/>
    <w:rsid w:val="00A24E1A"/>
    <w:rsid w:val="00A27FE5"/>
    <w:rsid w:val="00A30FE7"/>
    <w:rsid w:val="00A310A2"/>
    <w:rsid w:val="00A31A6E"/>
    <w:rsid w:val="00A324B3"/>
    <w:rsid w:val="00A33966"/>
    <w:rsid w:val="00A33C5D"/>
    <w:rsid w:val="00A352D5"/>
    <w:rsid w:val="00A36070"/>
    <w:rsid w:val="00A36770"/>
    <w:rsid w:val="00A41633"/>
    <w:rsid w:val="00A41EEC"/>
    <w:rsid w:val="00A425BB"/>
    <w:rsid w:val="00A4360F"/>
    <w:rsid w:val="00A43FEB"/>
    <w:rsid w:val="00A442DF"/>
    <w:rsid w:val="00A45973"/>
    <w:rsid w:val="00A45FD5"/>
    <w:rsid w:val="00A47276"/>
    <w:rsid w:val="00A478EE"/>
    <w:rsid w:val="00A47E86"/>
    <w:rsid w:val="00A50487"/>
    <w:rsid w:val="00A5158F"/>
    <w:rsid w:val="00A51968"/>
    <w:rsid w:val="00A51B7D"/>
    <w:rsid w:val="00A51FF1"/>
    <w:rsid w:val="00A52569"/>
    <w:rsid w:val="00A52EF9"/>
    <w:rsid w:val="00A545CF"/>
    <w:rsid w:val="00A550B6"/>
    <w:rsid w:val="00A56A84"/>
    <w:rsid w:val="00A56B9B"/>
    <w:rsid w:val="00A602EC"/>
    <w:rsid w:val="00A60FF1"/>
    <w:rsid w:val="00A62435"/>
    <w:rsid w:val="00A624A0"/>
    <w:rsid w:val="00A63431"/>
    <w:rsid w:val="00A6387C"/>
    <w:rsid w:val="00A64F3E"/>
    <w:rsid w:val="00A652DB"/>
    <w:rsid w:val="00A66215"/>
    <w:rsid w:val="00A66F43"/>
    <w:rsid w:val="00A670C8"/>
    <w:rsid w:val="00A6789B"/>
    <w:rsid w:val="00A70DA6"/>
    <w:rsid w:val="00A72F88"/>
    <w:rsid w:val="00A748E2"/>
    <w:rsid w:val="00A74F17"/>
    <w:rsid w:val="00A75466"/>
    <w:rsid w:val="00A75B7D"/>
    <w:rsid w:val="00A75FAC"/>
    <w:rsid w:val="00A76670"/>
    <w:rsid w:val="00A81987"/>
    <w:rsid w:val="00A8265C"/>
    <w:rsid w:val="00A82DD1"/>
    <w:rsid w:val="00A83C07"/>
    <w:rsid w:val="00A83F36"/>
    <w:rsid w:val="00A84A3F"/>
    <w:rsid w:val="00A872A3"/>
    <w:rsid w:val="00A8782F"/>
    <w:rsid w:val="00A90C8E"/>
    <w:rsid w:val="00A90ECF"/>
    <w:rsid w:val="00A914C0"/>
    <w:rsid w:val="00A920C0"/>
    <w:rsid w:val="00A92BC3"/>
    <w:rsid w:val="00A95E70"/>
    <w:rsid w:val="00AA118F"/>
    <w:rsid w:val="00AA16FF"/>
    <w:rsid w:val="00AA1D35"/>
    <w:rsid w:val="00AA2369"/>
    <w:rsid w:val="00AA27BF"/>
    <w:rsid w:val="00AA2CFE"/>
    <w:rsid w:val="00AA2D48"/>
    <w:rsid w:val="00AA3546"/>
    <w:rsid w:val="00AA56C4"/>
    <w:rsid w:val="00AA6411"/>
    <w:rsid w:val="00AA6794"/>
    <w:rsid w:val="00AB0A5B"/>
    <w:rsid w:val="00AB0DF2"/>
    <w:rsid w:val="00AB0E77"/>
    <w:rsid w:val="00AB114A"/>
    <w:rsid w:val="00AB17FA"/>
    <w:rsid w:val="00AB1FDB"/>
    <w:rsid w:val="00AB3786"/>
    <w:rsid w:val="00AB45C8"/>
    <w:rsid w:val="00AB47E6"/>
    <w:rsid w:val="00AC19A1"/>
    <w:rsid w:val="00AC3BD7"/>
    <w:rsid w:val="00AC3C37"/>
    <w:rsid w:val="00AC6D52"/>
    <w:rsid w:val="00AC7D6E"/>
    <w:rsid w:val="00AD03E3"/>
    <w:rsid w:val="00AD0898"/>
    <w:rsid w:val="00AD10AD"/>
    <w:rsid w:val="00AD5066"/>
    <w:rsid w:val="00AD536A"/>
    <w:rsid w:val="00AD53BD"/>
    <w:rsid w:val="00AD5453"/>
    <w:rsid w:val="00AD549C"/>
    <w:rsid w:val="00AD553A"/>
    <w:rsid w:val="00AD64D1"/>
    <w:rsid w:val="00AD774A"/>
    <w:rsid w:val="00AE0019"/>
    <w:rsid w:val="00AE076B"/>
    <w:rsid w:val="00AE095D"/>
    <w:rsid w:val="00AE13DC"/>
    <w:rsid w:val="00AE1711"/>
    <w:rsid w:val="00AE1BC8"/>
    <w:rsid w:val="00AE1EDB"/>
    <w:rsid w:val="00AE2FF8"/>
    <w:rsid w:val="00AE3148"/>
    <w:rsid w:val="00AE3C06"/>
    <w:rsid w:val="00AE4BB5"/>
    <w:rsid w:val="00AE5ED7"/>
    <w:rsid w:val="00AE6C9E"/>
    <w:rsid w:val="00AE6CA8"/>
    <w:rsid w:val="00AF027B"/>
    <w:rsid w:val="00AF10BF"/>
    <w:rsid w:val="00AF1410"/>
    <w:rsid w:val="00AF1973"/>
    <w:rsid w:val="00AF2136"/>
    <w:rsid w:val="00AF4860"/>
    <w:rsid w:val="00B003A0"/>
    <w:rsid w:val="00B00936"/>
    <w:rsid w:val="00B015B7"/>
    <w:rsid w:val="00B018EA"/>
    <w:rsid w:val="00B019C7"/>
    <w:rsid w:val="00B01F09"/>
    <w:rsid w:val="00B02B6E"/>
    <w:rsid w:val="00B02C91"/>
    <w:rsid w:val="00B02D70"/>
    <w:rsid w:val="00B03B1C"/>
    <w:rsid w:val="00B05136"/>
    <w:rsid w:val="00B05C0B"/>
    <w:rsid w:val="00B05D69"/>
    <w:rsid w:val="00B06570"/>
    <w:rsid w:val="00B067A9"/>
    <w:rsid w:val="00B11AF1"/>
    <w:rsid w:val="00B14761"/>
    <w:rsid w:val="00B14E32"/>
    <w:rsid w:val="00B15597"/>
    <w:rsid w:val="00B15740"/>
    <w:rsid w:val="00B15827"/>
    <w:rsid w:val="00B172FC"/>
    <w:rsid w:val="00B20797"/>
    <w:rsid w:val="00B25D10"/>
    <w:rsid w:val="00B269B6"/>
    <w:rsid w:val="00B27C0E"/>
    <w:rsid w:val="00B301CD"/>
    <w:rsid w:val="00B30402"/>
    <w:rsid w:val="00B31D9F"/>
    <w:rsid w:val="00B32451"/>
    <w:rsid w:val="00B3257B"/>
    <w:rsid w:val="00B35FA3"/>
    <w:rsid w:val="00B3768C"/>
    <w:rsid w:val="00B3779D"/>
    <w:rsid w:val="00B37903"/>
    <w:rsid w:val="00B40F85"/>
    <w:rsid w:val="00B40F9C"/>
    <w:rsid w:val="00B41B35"/>
    <w:rsid w:val="00B45188"/>
    <w:rsid w:val="00B461DC"/>
    <w:rsid w:val="00B46F31"/>
    <w:rsid w:val="00B47DA9"/>
    <w:rsid w:val="00B500A2"/>
    <w:rsid w:val="00B518EE"/>
    <w:rsid w:val="00B52263"/>
    <w:rsid w:val="00B52D44"/>
    <w:rsid w:val="00B530E6"/>
    <w:rsid w:val="00B53E75"/>
    <w:rsid w:val="00B53F12"/>
    <w:rsid w:val="00B57559"/>
    <w:rsid w:val="00B623A9"/>
    <w:rsid w:val="00B62A41"/>
    <w:rsid w:val="00B62F37"/>
    <w:rsid w:val="00B631FE"/>
    <w:rsid w:val="00B65072"/>
    <w:rsid w:val="00B678FB"/>
    <w:rsid w:val="00B67FE2"/>
    <w:rsid w:val="00B718E0"/>
    <w:rsid w:val="00B71DFA"/>
    <w:rsid w:val="00B71E91"/>
    <w:rsid w:val="00B72D23"/>
    <w:rsid w:val="00B73824"/>
    <w:rsid w:val="00B73AB2"/>
    <w:rsid w:val="00B73D2B"/>
    <w:rsid w:val="00B7494E"/>
    <w:rsid w:val="00B770B2"/>
    <w:rsid w:val="00B773E1"/>
    <w:rsid w:val="00B77880"/>
    <w:rsid w:val="00B8127C"/>
    <w:rsid w:val="00B83038"/>
    <w:rsid w:val="00B83210"/>
    <w:rsid w:val="00B83217"/>
    <w:rsid w:val="00B8371A"/>
    <w:rsid w:val="00B85AC1"/>
    <w:rsid w:val="00B85DEF"/>
    <w:rsid w:val="00B860E3"/>
    <w:rsid w:val="00B87403"/>
    <w:rsid w:val="00B9061B"/>
    <w:rsid w:val="00B90E24"/>
    <w:rsid w:val="00B93E79"/>
    <w:rsid w:val="00B94AB1"/>
    <w:rsid w:val="00B9573E"/>
    <w:rsid w:val="00B957FE"/>
    <w:rsid w:val="00B96975"/>
    <w:rsid w:val="00B973A3"/>
    <w:rsid w:val="00BA0ECD"/>
    <w:rsid w:val="00BA2301"/>
    <w:rsid w:val="00BA3336"/>
    <w:rsid w:val="00BA48CE"/>
    <w:rsid w:val="00BA50B0"/>
    <w:rsid w:val="00BA68B5"/>
    <w:rsid w:val="00BB0170"/>
    <w:rsid w:val="00BB2BD1"/>
    <w:rsid w:val="00BB34CD"/>
    <w:rsid w:val="00BB4363"/>
    <w:rsid w:val="00BB5AEC"/>
    <w:rsid w:val="00BB6E6F"/>
    <w:rsid w:val="00BB7038"/>
    <w:rsid w:val="00BC0D3D"/>
    <w:rsid w:val="00BC70B6"/>
    <w:rsid w:val="00BC738D"/>
    <w:rsid w:val="00BC7C4A"/>
    <w:rsid w:val="00BD0B54"/>
    <w:rsid w:val="00BD3EF4"/>
    <w:rsid w:val="00BD4332"/>
    <w:rsid w:val="00BD4591"/>
    <w:rsid w:val="00BD5373"/>
    <w:rsid w:val="00BD5C25"/>
    <w:rsid w:val="00BD6385"/>
    <w:rsid w:val="00BD65D8"/>
    <w:rsid w:val="00BD6708"/>
    <w:rsid w:val="00BD6774"/>
    <w:rsid w:val="00BD6C60"/>
    <w:rsid w:val="00BE0BB8"/>
    <w:rsid w:val="00BE215B"/>
    <w:rsid w:val="00BE26A5"/>
    <w:rsid w:val="00BE26F6"/>
    <w:rsid w:val="00BE2DAA"/>
    <w:rsid w:val="00BE2F06"/>
    <w:rsid w:val="00BE48A7"/>
    <w:rsid w:val="00BE4D7F"/>
    <w:rsid w:val="00BE6EB6"/>
    <w:rsid w:val="00BE7C3C"/>
    <w:rsid w:val="00BE7DA3"/>
    <w:rsid w:val="00BF07A2"/>
    <w:rsid w:val="00BF1DED"/>
    <w:rsid w:val="00BF2340"/>
    <w:rsid w:val="00BF37B7"/>
    <w:rsid w:val="00BF3994"/>
    <w:rsid w:val="00BF5FD1"/>
    <w:rsid w:val="00BF68D0"/>
    <w:rsid w:val="00BF6D9D"/>
    <w:rsid w:val="00BF70E4"/>
    <w:rsid w:val="00BF724A"/>
    <w:rsid w:val="00BF73F8"/>
    <w:rsid w:val="00BF7AC0"/>
    <w:rsid w:val="00C017FA"/>
    <w:rsid w:val="00C02CB9"/>
    <w:rsid w:val="00C03F3C"/>
    <w:rsid w:val="00C043EF"/>
    <w:rsid w:val="00C06835"/>
    <w:rsid w:val="00C06AF5"/>
    <w:rsid w:val="00C06F10"/>
    <w:rsid w:val="00C07DE6"/>
    <w:rsid w:val="00C10A1D"/>
    <w:rsid w:val="00C10CFB"/>
    <w:rsid w:val="00C13550"/>
    <w:rsid w:val="00C13AC6"/>
    <w:rsid w:val="00C13C05"/>
    <w:rsid w:val="00C14658"/>
    <w:rsid w:val="00C2050F"/>
    <w:rsid w:val="00C2185F"/>
    <w:rsid w:val="00C232EE"/>
    <w:rsid w:val="00C267E4"/>
    <w:rsid w:val="00C33FDC"/>
    <w:rsid w:val="00C345D7"/>
    <w:rsid w:val="00C37616"/>
    <w:rsid w:val="00C40FD4"/>
    <w:rsid w:val="00C415A0"/>
    <w:rsid w:val="00C419AF"/>
    <w:rsid w:val="00C4223A"/>
    <w:rsid w:val="00C428B6"/>
    <w:rsid w:val="00C42F1F"/>
    <w:rsid w:val="00C44400"/>
    <w:rsid w:val="00C4708B"/>
    <w:rsid w:val="00C476C4"/>
    <w:rsid w:val="00C5019F"/>
    <w:rsid w:val="00C5041D"/>
    <w:rsid w:val="00C506BC"/>
    <w:rsid w:val="00C50F11"/>
    <w:rsid w:val="00C51047"/>
    <w:rsid w:val="00C5134A"/>
    <w:rsid w:val="00C52254"/>
    <w:rsid w:val="00C541D4"/>
    <w:rsid w:val="00C544C0"/>
    <w:rsid w:val="00C558AA"/>
    <w:rsid w:val="00C56E1A"/>
    <w:rsid w:val="00C56F3E"/>
    <w:rsid w:val="00C57CA9"/>
    <w:rsid w:val="00C603F8"/>
    <w:rsid w:val="00C61524"/>
    <w:rsid w:val="00C61547"/>
    <w:rsid w:val="00C61737"/>
    <w:rsid w:val="00C61E1B"/>
    <w:rsid w:val="00C63871"/>
    <w:rsid w:val="00C65665"/>
    <w:rsid w:val="00C66284"/>
    <w:rsid w:val="00C66975"/>
    <w:rsid w:val="00C66C14"/>
    <w:rsid w:val="00C67E08"/>
    <w:rsid w:val="00C702A1"/>
    <w:rsid w:val="00C706B5"/>
    <w:rsid w:val="00C71676"/>
    <w:rsid w:val="00C71730"/>
    <w:rsid w:val="00C71D36"/>
    <w:rsid w:val="00C71F5A"/>
    <w:rsid w:val="00C72C37"/>
    <w:rsid w:val="00C73B72"/>
    <w:rsid w:val="00C74AC1"/>
    <w:rsid w:val="00C80AA5"/>
    <w:rsid w:val="00C811E2"/>
    <w:rsid w:val="00C81EBA"/>
    <w:rsid w:val="00C83047"/>
    <w:rsid w:val="00C83201"/>
    <w:rsid w:val="00C8340F"/>
    <w:rsid w:val="00C83FBF"/>
    <w:rsid w:val="00C84AED"/>
    <w:rsid w:val="00C84D44"/>
    <w:rsid w:val="00C84E7F"/>
    <w:rsid w:val="00C8523E"/>
    <w:rsid w:val="00C854EF"/>
    <w:rsid w:val="00C877B8"/>
    <w:rsid w:val="00C910CE"/>
    <w:rsid w:val="00C911A1"/>
    <w:rsid w:val="00C920BD"/>
    <w:rsid w:val="00C92B7E"/>
    <w:rsid w:val="00C93166"/>
    <w:rsid w:val="00C9484F"/>
    <w:rsid w:val="00C952C0"/>
    <w:rsid w:val="00C9567E"/>
    <w:rsid w:val="00CA11FD"/>
    <w:rsid w:val="00CA1792"/>
    <w:rsid w:val="00CA18FD"/>
    <w:rsid w:val="00CA2CB2"/>
    <w:rsid w:val="00CA3B66"/>
    <w:rsid w:val="00CA3C53"/>
    <w:rsid w:val="00CA416A"/>
    <w:rsid w:val="00CA57EF"/>
    <w:rsid w:val="00CA67A4"/>
    <w:rsid w:val="00CA7FB6"/>
    <w:rsid w:val="00CB0798"/>
    <w:rsid w:val="00CB086A"/>
    <w:rsid w:val="00CB1335"/>
    <w:rsid w:val="00CB2620"/>
    <w:rsid w:val="00CB2D0A"/>
    <w:rsid w:val="00CB367E"/>
    <w:rsid w:val="00CB549A"/>
    <w:rsid w:val="00CB6830"/>
    <w:rsid w:val="00CB68C4"/>
    <w:rsid w:val="00CB6BF1"/>
    <w:rsid w:val="00CB7616"/>
    <w:rsid w:val="00CC09EB"/>
    <w:rsid w:val="00CC1E76"/>
    <w:rsid w:val="00CC2248"/>
    <w:rsid w:val="00CC2B7A"/>
    <w:rsid w:val="00CC2DA9"/>
    <w:rsid w:val="00CC4D23"/>
    <w:rsid w:val="00CC52BF"/>
    <w:rsid w:val="00CD0A2A"/>
    <w:rsid w:val="00CD1083"/>
    <w:rsid w:val="00CD1273"/>
    <w:rsid w:val="00CD283D"/>
    <w:rsid w:val="00CD30BB"/>
    <w:rsid w:val="00CD3BD2"/>
    <w:rsid w:val="00CD5A42"/>
    <w:rsid w:val="00CD646E"/>
    <w:rsid w:val="00CD65FD"/>
    <w:rsid w:val="00CD6F71"/>
    <w:rsid w:val="00CD7135"/>
    <w:rsid w:val="00CD7FF7"/>
    <w:rsid w:val="00CE026C"/>
    <w:rsid w:val="00CE0740"/>
    <w:rsid w:val="00CE1A01"/>
    <w:rsid w:val="00CE1A6A"/>
    <w:rsid w:val="00CE1DD8"/>
    <w:rsid w:val="00CE2A1B"/>
    <w:rsid w:val="00CE47A6"/>
    <w:rsid w:val="00CE4E9A"/>
    <w:rsid w:val="00CE5E06"/>
    <w:rsid w:val="00CE6EC2"/>
    <w:rsid w:val="00CE7CE8"/>
    <w:rsid w:val="00CF23A2"/>
    <w:rsid w:val="00CF2A0A"/>
    <w:rsid w:val="00CF31BC"/>
    <w:rsid w:val="00CF38AE"/>
    <w:rsid w:val="00CF3F32"/>
    <w:rsid w:val="00CF49C3"/>
    <w:rsid w:val="00CF5CC1"/>
    <w:rsid w:val="00CF697A"/>
    <w:rsid w:val="00CF70E1"/>
    <w:rsid w:val="00CF726F"/>
    <w:rsid w:val="00D03557"/>
    <w:rsid w:val="00D03B04"/>
    <w:rsid w:val="00D03F33"/>
    <w:rsid w:val="00D04294"/>
    <w:rsid w:val="00D06415"/>
    <w:rsid w:val="00D07A61"/>
    <w:rsid w:val="00D07F16"/>
    <w:rsid w:val="00D11116"/>
    <w:rsid w:val="00D11756"/>
    <w:rsid w:val="00D12933"/>
    <w:rsid w:val="00D13371"/>
    <w:rsid w:val="00D14208"/>
    <w:rsid w:val="00D165BE"/>
    <w:rsid w:val="00D168B0"/>
    <w:rsid w:val="00D16BA8"/>
    <w:rsid w:val="00D175B8"/>
    <w:rsid w:val="00D21698"/>
    <w:rsid w:val="00D2256B"/>
    <w:rsid w:val="00D231A9"/>
    <w:rsid w:val="00D233D6"/>
    <w:rsid w:val="00D23930"/>
    <w:rsid w:val="00D23D1F"/>
    <w:rsid w:val="00D26D81"/>
    <w:rsid w:val="00D301D2"/>
    <w:rsid w:val="00D31076"/>
    <w:rsid w:val="00D3134D"/>
    <w:rsid w:val="00D31B06"/>
    <w:rsid w:val="00D32FED"/>
    <w:rsid w:val="00D33D34"/>
    <w:rsid w:val="00D33E64"/>
    <w:rsid w:val="00D34C05"/>
    <w:rsid w:val="00D35560"/>
    <w:rsid w:val="00D37F38"/>
    <w:rsid w:val="00D40BAF"/>
    <w:rsid w:val="00D4100B"/>
    <w:rsid w:val="00D4101B"/>
    <w:rsid w:val="00D41691"/>
    <w:rsid w:val="00D41B37"/>
    <w:rsid w:val="00D41E48"/>
    <w:rsid w:val="00D42367"/>
    <w:rsid w:val="00D42910"/>
    <w:rsid w:val="00D42DCC"/>
    <w:rsid w:val="00D439E5"/>
    <w:rsid w:val="00D44A42"/>
    <w:rsid w:val="00D44E94"/>
    <w:rsid w:val="00D464F1"/>
    <w:rsid w:val="00D467E7"/>
    <w:rsid w:val="00D46972"/>
    <w:rsid w:val="00D47A7F"/>
    <w:rsid w:val="00D508FC"/>
    <w:rsid w:val="00D52D70"/>
    <w:rsid w:val="00D52EB8"/>
    <w:rsid w:val="00D54D07"/>
    <w:rsid w:val="00D54EEB"/>
    <w:rsid w:val="00D57DE3"/>
    <w:rsid w:val="00D57E2D"/>
    <w:rsid w:val="00D6099F"/>
    <w:rsid w:val="00D609B0"/>
    <w:rsid w:val="00D60DFD"/>
    <w:rsid w:val="00D61139"/>
    <w:rsid w:val="00D61A71"/>
    <w:rsid w:val="00D630FE"/>
    <w:rsid w:val="00D6343D"/>
    <w:rsid w:val="00D63A7A"/>
    <w:rsid w:val="00D64C23"/>
    <w:rsid w:val="00D65610"/>
    <w:rsid w:val="00D65782"/>
    <w:rsid w:val="00D66A9B"/>
    <w:rsid w:val="00D70E8B"/>
    <w:rsid w:val="00D71749"/>
    <w:rsid w:val="00D75075"/>
    <w:rsid w:val="00D7709A"/>
    <w:rsid w:val="00D8120D"/>
    <w:rsid w:val="00D828D7"/>
    <w:rsid w:val="00D83398"/>
    <w:rsid w:val="00D842F7"/>
    <w:rsid w:val="00D84AC9"/>
    <w:rsid w:val="00D84E47"/>
    <w:rsid w:val="00D85742"/>
    <w:rsid w:val="00D90699"/>
    <w:rsid w:val="00D92816"/>
    <w:rsid w:val="00D94DE8"/>
    <w:rsid w:val="00D95811"/>
    <w:rsid w:val="00D965B1"/>
    <w:rsid w:val="00D970D7"/>
    <w:rsid w:val="00D975D3"/>
    <w:rsid w:val="00D978E8"/>
    <w:rsid w:val="00DA39A5"/>
    <w:rsid w:val="00DA46FB"/>
    <w:rsid w:val="00DA7ECC"/>
    <w:rsid w:val="00DB02D3"/>
    <w:rsid w:val="00DB0EFB"/>
    <w:rsid w:val="00DB1050"/>
    <w:rsid w:val="00DB1195"/>
    <w:rsid w:val="00DB1374"/>
    <w:rsid w:val="00DB18D1"/>
    <w:rsid w:val="00DB22F5"/>
    <w:rsid w:val="00DB41F0"/>
    <w:rsid w:val="00DB511C"/>
    <w:rsid w:val="00DB5986"/>
    <w:rsid w:val="00DB61C3"/>
    <w:rsid w:val="00DB6491"/>
    <w:rsid w:val="00DB7BC7"/>
    <w:rsid w:val="00DC001D"/>
    <w:rsid w:val="00DC030B"/>
    <w:rsid w:val="00DC0E2C"/>
    <w:rsid w:val="00DC1484"/>
    <w:rsid w:val="00DC187B"/>
    <w:rsid w:val="00DC228C"/>
    <w:rsid w:val="00DC33F4"/>
    <w:rsid w:val="00DC5514"/>
    <w:rsid w:val="00DD0967"/>
    <w:rsid w:val="00DD29A0"/>
    <w:rsid w:val="00DD380D"/>
    <w:rsid w:val="00DD4D3D"/>
    <w:rsid w:val="00DD5C88"/>
    <w:rsid w:val="00DE02A7"/>
    <w:rsid w:val="00DE0DD5"/>
    <w:rsid w:val="00DE1057"/>
    <w:rsid w:val="00DE194A"/>
    <w:rsid w:val="00DE19F1"/>
    <w:rsid w:val="00DE1E1C"/>
    <w:rsid w:val="00DE3571"/>
    <w:rsid w:val="00DE3A78"/>
    <w:rsid w:val="00DE3D90"/>
    <w:rsid w:val="00DE555F"/>
    <w:rsid w:val="00DE6429"/>
    <w:rsid w:val="00DE6CF3"/>
    <w:rsid w:val="00DE753B"/>
    <w:rsid w:val="00DF0966"/>
    <w:rsid w:val="00DF1775"/>
    <w:rsid w:val="00DF245E"/>
    <w:rsid w:val="00DF5D0D"/>
    <w:rsid w:val="00DF6C7E"/>
    <w:rsid w:val="00DF6E44"/>
    <w:rsid w:val="00E0012E"/>
    <w:rsid w:val="00E01FE5"/>
    <w:rsid w:val="00E0433A"/>
    <w:rsid w:val="00E05AFD"/>
    <w:rsid w:val="00E05D30"/>
    <w:rsid w:val="00E06475"/>
    <w:rsid w:val="00E10F76"/>
    <w:rsid w:val="00E110BB"/>
    <w:rsid w:val="00E118BA"/>
    <w:rsid w:val="00E124B4"/>
    <w:rsid w:val="00E1288C"/>
    <w:rsid w:val="00E12F36"/>
    <w:rsid w:val="00E15E2C"/>
    <w:rsid w:val="00E20064"/>
    <w:rsid w:val="00E20B18"/>
    <w:rsid w:val="00E22FAC"/>
    <w:rsid w:val="00E233E0"/>
    <w:rsid w:val="00E25DF1"/>
    <w:rsid w:val="00E261BC"/>
    <w:rsid w:val="00E273FA"/>
    <w:rsid w:val="00E27E5B"/>
    <w:rsid w:val="00E304FF"/>
    <w:rsid w:val="00E3075D"/>
    <w:rsid w:val="00E307CF"/>
    <w:rsid w:val="00E315B9"/>
    <w:rsid w:val="00E32134"/>
    <w:rsid w:val="00E35A13"/>
    <w:rsid w:val="00E35D00"/>
    <w:rsid w:val="00E369D5"/>
    <w:rsid w:val="00E36AFE"/>
    <w:rsid w:val="00E4422A"/>
    <w:rsid w:val="00E44741"/>
    <w:rsid w:val="00E44F95"/>
    <w:rsid w:val="00E455E7"/>
    <w:rsid w:val="00E460A5"/>
    <w:rsid w:val="00E461BF"/>
    <w:rsid w:val="00E5006B"/>
    <w:rsid w:val="00E5023D"/>
    <w:rsid w:val="00E51B28"/>
    <w:rsid w:val="00E52994"/>
    <w:rsid w:val="00E52D08"/>
    <w:rsid w:val="00E532F2"/>
    <w:rsid w:val="00E536E4"/>
    <w:rsid w:val="00E53D40"/>
    <w:rsid w:val="00E5489C"/>
    <w:rsid w:val="00E54EA2"/>
    <w:rsid w:val="00E556B0"/>
    <w:rsid w:val="00E62EA1"/>
    <w:rsid w:val="00E64D41"/>
    <w:rsid w:val="00E72298"/>
    <w:rsid w:val="00E72770"/>
    <w:rsid w:val="00E72961"/>
    <w:rsid w:val="00E73E02"/>
    <w:rsid w:val="00E7542D"/>
    <w:rsid w:val="00E774BE"/>
    <w:rsid w:val="00E815F6"/>
    <w:rsid w:val="00E81CB3"/>
    <w:rsid w:val="00E81E6F"/>
    <w:rsid w:val="00E81FE8"/>
    <w:rsid w:val="00E822C2"/>
    <w:rsid w:val="00E8343A"/>
    <w:rsid w:val="00E8374B"/>
    <w:rsid w:val="00E83E90"/>
    <w:rsid w:val="00E849D5"/>
    <w:rsid w:val="00E85811"/>
    <w:rsid w:val="00E86979"/>
    <w:rsid w:val="00E87008"/>
    <w:rsid w:val="00E907A2"/>
    <w:rsid w:val="00E90A71"/>
    <w:rsid w:val="00E920C3"/>
    <w:rsid w:val="00E9226E"/>
    <w:rsid w:val="00E93FC4"/>
    <w:rsid w:val="00E93FD0"/>
    <w:rsid w:val="00E94878"/>
    <w:rsid w:val="00E94A3B"/>
    <w:rsid w:val="00E94BB6"/>
    <w:rsid w:val="00E966DD"/>
    <w:rsid w:val="00EA0661"/>
    <w:rsid w:val="00EA0BC1"/>
    <w:rsid w:val="00EA1119"/>
    <w:rsid w:val="00EA11C4"/>
    <w:rsid w:val="00EA1585"/>
    <w:rsid w:val="00EA182A"/>
    <w:rsid w:val="00EA21E6"/>
    <w:rsid w:val="00EA2AB4"/>
    <w:rsid w:val="00EA3427"/>
    <w:rsid w:val="00EA3F29"/>
    <w:rsid w:val="00EA46B0"/>
    <w:rsid w:val="00EA5671"/>
    <w:rsid w:val="00EA585A"/>
    <w:rsid w:val="00EA712A"/>
    <w:rsid w:val="00EB016E"/>
    <w:rsid w:val="00EB01EA"/>
    <w:rsid w:val="00EB22C9"/>
    <w:rsid w:val="00EB23BC"/>
    <w:rsid w:val="00EB3B02"/>
    <w:rsid w:val="00EB6358"/>
    <w:rsid w:val="00EB7D1C"/>
    <w:rsid w:val="00EC0002"/>
    <w:rsid w:val="00EC1449"/>
    <w:rsid w:val="00EC245D"/>
    <w:rsid w:val="00EC3295"/>
    <w:rsid w:val="00EC3477"/>
    <w:rsid w:val="00EC5FB4"/>
    <w:rsid w:val="00EC74D6"/>
    <w:rsid w:val="00EC7C2A"/>
    <w:rsid w:val="00ED0266"/>
    <w:rsid w:val="00ED03D2"/>
    <w:rsid w:val="00ED0D08"/>
    <w:rsid w:val="00ED1016"/>
    <w:rsid w:val="00ED218A"/>
    <w:rsid w:val="00ED26BE"/>
    <w:rsid w:val="00ED2A00"/>
    <w:rsid w:val="00ED3EE5"/>
    <w:rsid w:val="00ED442B"/>
    <w:rsid w:val="00ED4E64"/>
    <w:rsid w:val="00ED5832"/>
    <w:rsid w:val="00ED5D1B"/>
    <w:rsid w:val="00ED6A20"/>
    <w:rsid w:val="00EE1DE3"/>
    <w:rsid w:val="00EE1EC5"/>
    <w:rsid w:val="00EE248E"/>
    <w:rsid w:val="00EE339C"/>
    <w:rsid w:val="00EE6D1D"/>
    <w:rsid w:val="00EE705F"/>
    <w:rsid w:val="00EE7EDC"/>
    <w:rsid w:val="00EF0FE0"/>
    <w:rsid w:val="00EF16E0"/>
    <w:rsid w:val="00EF1A2B"/>
    <w:rsid w:val="00EF24BE"/>
    <w:rsid w:val="00EF25EC"/>
    <w:rsid w:val="00EF45F9"/>
    <w:rsid w:val="00EF516F"/>
    <w:rsid w:val="00EF6446"/>
    <w:rsid w:val="00EF6531"/>
    <w:rsid w:val="00EF6996"/>
    <w:rsid w:val="00F004E8"/>
    <w:rsid w:val="00F00EF7"/>
    <w:rsid w:val="00F0138E"/>
    <w:rsid w:val="00F01C38"/>
    <w:rsid w:val="00F01E48"/>
    <w:rsid w:val="00F01E96"/>
    <w:rsid w:val="00F02E58"/>
    <w:rsid w:val="00F0303C"/>
    <w:rsid w:val="00F03552"/>
    <w:rsid w:val="00F0504D"/>
    <w:rsid w:val="00F0552D"/>
    <w:rsid w:val="00F0722E"/>
    <w:rsid w:val="00F073B2"/>
    <w:rsid w:val="00F07F8B"/>
    <w:rsid w:val="00F110C0"/>
    <w:rsid w:val="00F11BA2"/>
    <w:rsid w:val="00F12D14"/>
    <w:rsid w:val="00F13266"/>
    <w:rsid w:val="00F172FE"/>
    <w:rsid w:val="00F17688"/>
    <w:rsid w:val="00F20EE0"/>
    <w:rsid w:val="00F211AC"/>
    <w:rsid w:val="00F215F3"/>
    <w:rsid w:val="00F22C52"/>
    <w:rsid w:val="00F24ACF"/>
    <w:rsid w:val="00F25621"/>
    <w:rsid w:val="00F270A2"/>
    <w:rsid w:val="00F3175F"/>
    <w:rsid w:val="00F3209A"/>
    <w:rsid w:val="00F323AE"/>
    <w:rsid w:val="00F33090"/>
    <w:rsid w:val="00F3329B"/>
    <w:rsid w:val="00F3418D"/>
    <w:rsid w:val="00F3447E"/>
    <w:rsid w:val="00F3449C"/>
    <w:rsid w:val="00F34A83"/>
    <w:rsid w:val="00F34D81"/>
    <w:rsid w:val="00F36CC8"/>
    <w:rsid w:val="00F41A09"/>
    <w:rsid w:val="00F42174"/>
    <w:rsid w:val="00F42A6C"/>
    <w:rsid w:val="00F441D4"/>
    <w:rsid w:val="00F441F2"/>
    <w:rsid w:val="00F444F0"/>
    <w:rsid w:val="00F4468C"/>
    <w:rsid w:val="00F447D2"/>
    <w:rsid w:val="00F457CC"/>
    <w:rsid w:val="00F459FF"/>
    <w:rsid w:val="00F45B01"/>
    <w:rsid w:val="00F45CA7"/>
    <w:rsid w:val="00F45F24"/>
    <w:rsid w:val="00F469CE"/>
    <w:rsid w:val="00F50325"/>
    <w:rsid w:val="00F5119D"/>
    <w:rsid w:val="00F51922"/>
    <w:rsid w:val="00F51BF1"/>
    <w:rsid w:val="00F54780"/>
    <w:rsid w:val="00F54EF8"/>
    <w:rsid w:val="00F61234"/>
    <w:rsid w:val="00F614AB"/>
    <w:rsid w:val="00F62106"/>
    <w:rsid w:val="00F64873"/>
    <w:rsid w:val="00F65B32"/>
    <w:rsid w:val="00F65BBC"/>
    <w:rsid w:val="00F65FD0"/>
    <w:rsid w:val="00F662A2"/>
    <w:rsid w:val="00F70F8B"/>
    <w:rsid w:val="00F72737"/>
    <w:rsid w:val="00F727BF"/>
    <w:rsid w:val="00F73A50"/>
    <w:rsid w:val="00F744F5"/>
    <w:rsid w:val="00F758D7"/>
    <w:rsid w:val="00F76253"/>
    <w:rsid w:val="00F76DDB"/>
    <w:rsid w:val="00F76EAB"/>
    <w:rsid w:val="00F77293"/>
    <w:rsid w:val="00F775C6"/>
    <w:rsid w:val="00F77C08"/>
    <w:rsid w:val="00F77ECA"/>
    <w:rsid w:val="00F803AD"/>
    <w:rsid w:val="00F81071"/>
    <w:rsid w:val="00F81169"/>
    <w:rsid w:val="00F85BCC"/>
    <w:rsid w:val="00F85E5B"/>
    <w:rsid w:val="00F8752D"/>
    <w:rsid w:val="00F92D11"/>
    <w:rsid w:val="00F93B9D"/>
    <w:rsid w:val="00F9722B"/>
    <w:rsid w:val="00F9757F"/>
    <w:rsid w:val="00FA09A5"/>
    <w:rsid w:val="00FA0F0D"/>
    <w:rsid w:val="00FA1CCC"/>
    <w:rsid w:val="00FA1F15"/>
    <w:rsid w:val="00FA26E2"/>
    <w:rsid w:val="00FA44FE"/>
    <w:rsid w:val="00FA51E4"/>
    <w:rsid w:val="00FA5676"/>
    <w:rsid w:val="00FB04E3"/>
    <w:rsid w:val="00FB0B44"/>
    <w:rsid w:val="00FB3768"/>
    <w:rsid w:val="00FB4CBC"/>
    <w:rsid w:val="00FB5231"/>
    <w:rsid w:val="00FB5C5C"/>
    <w:rsid w:val="00FB5FC8"/>
    <w:rsid w:val="00FB6BE7"/>
    <w:rsid w:val="00FB7C27"/>
    <w:rsid w:val="00FC0765"/>
    <w:rsid w:val="00FC23F4"/>
    <w:rsid w:val="00FC25E9"/>
    <w:rsid w:val="00FC28E0"/>
    <w:rsid w:val="00FC33DE"/>
    <w:rsid w:val="00FC4F3B"/>
    <w:rsid w:val="00FC5754"/>
    <w:rsid w:val="00FC64B8"/>
    <w:rsid w:val="00FC6D12"/>
    <w:rsid w:val="00FD08A5"/>
    <w:rsid w:val="00FD29FD"/>
    <w:rsid w:val="00FD44E4"/>
    <w:rsid w:val="00FD5976"/>
    <w:rsid w:val="00FE1ECD"/>
    <w:rsid w:val="00FE3198"/>
    <w:rsid w:val="00FE38F6"/>
    <w:rsid w:val="00FE401F"/>
    <w:rsid w:val="00FE450F"/>
    <w:rsid w:val="00FE4CF3"/>
    <w:rsid w:val="00FE5D33"/>
    <w:rsid w:val="00FE6BFA"/>
    <w:rsid w:val="00FF082C"/>
    <w:rsid w:val="00FF0A41"/>
    <w:rsid w:val="00FF0AF5"/>
    <w:rsid w:val="00FF2DA8"/>
    <w:rsid w:val="00FF2DFD"/>
    <w:rsid w:val="00FF3A6C"/>
    <w:rsid w:val="00FF4E2F"/>
    <w:rsid w:val="00FF57C2"/>
    <w:rsid w:val="01717889"/>
    <w:rsid w:val="01767BD5"/>
    <w:rsid w:val="02B29D24"/>
    <w:rsid w:val="03210426"/>
    <w:rsid w:val="033B6406"/>
    <w:rsid w:val="0406BAB9"/>
    <w:rsid w:val="04D73467"/>
    <w:rsid w:val="06149C59"/>
    <w:rsid w:val="0644A585"/>
    <w:rsid w:val="069D0F53"/>
    <w:rsid w:val="06BA4C9C"/>
    <w:rsid w:val="08042CD5"/>
    <w:rsid w:val="086EF2EA"/>
    <w:rsid w:val="08D3D48C"/>
    <w:rsid w:val="09589C3C"/>
    <w:rsid w:val="095FBA4E"/>
    <w:rsid w:val="0981135D"/>
    <w:rsid w:val="0B2A19E1"/>
    <w:rsid w:val="0C3D566A"/>
    <w:rsid w:val="0CF9B9AF"/>
    <w:rsid w:val="0D4C1855"/>
    <w:rsid w:val="0E70F581"/>
    <w:rsid w:val="0F4CC8D3"/>
    <w:rsid w:val="0FF3B978"/>
    <w:rsid w:val="1021FF04"/>
    <w:rsid w:val="10515CCE"/>
    <w:rsid w:val="108640BB"/>
    <w:rsid w:val="10A26AE7"/>
    <w:rsid w:val="114BC1DA"/>
    <w:rsid w:val="11911320"/>
    <w:rsid w:val="11B10E00"/>
    <w:rsid w:val="11D77FBD"/>
    <w:rsid w:val="12555230"/>
    <w:rsid w:val="134ACB9B"/>
    <w:rsid w:val="14C72A9B"/>
    <w:rsid w:val="14E7086D"/>
    <w:rsid w:val="158199AA"/>
    <w:rsid w:val="1642A6F2"/>
    <w:rsid w:val="164C9A52"/>
    <w:rsid w:val="167FF39A"/>
    <w:rsid w:val="1699F329"/>
    <w:rsid w:val="16BA4B66"/>
    <w:rsid w:val="172200A3"/>
    <w:rsid w:val="18B00282"/>
    <w:rsid w:val="18E102DD"/>
    <w:rsid w:val="19817361"/>
    <w:rsid w:val="19BD6F55"/>
    <w:rsid w:val="19E291A2"/>
    <w:rsid w:val="19E73DE3"/>
    <w:rsid w:val="1A11ED04"/>
    <w:rsid w:val="1A198235"/>
    <w:rsid w:val="1AB06FF3"/>
    <w:rsid w:val="1AD051F4"/>
    <w:rsid w:val="1AEF7CF2"/>
    <w:rsid w:val="1B40A04B"/>
    <w:rsid w:val="1C05D874"/>
    <w:rsid w:val="1C218180"/>
    <w:rsid w:val="1D5B0C41"/>
    <w:rsid w:val="1DA8CC5E"/>
    <w:rsid w:val="1DDC4B8C"/>
    <w:rsid w:val="1DE28B6C"/>
    <w:rsid w:val="1E721EA6"/>
    <w:rsid w:val="1EDFE8EB"/>
    <w:rsid w:val="1F29AAE0"/>
    <w:rsid w:val="1F66CBFA"/>
    <w:rsid w:val="1FBECD9E"/>
    <w:rsid w:val="2079DC6A"/>
    <w:rsid w:val="218DBA28"/>
    <w:rsid w:val="225A2596"/>
    <w:rsid w:val="22A65CB2"/>
    <w:rsid w:val="22C0ABA1"/>
    <w:rsid w:val="2342928F"/>
    <w:rsid w:val="235D6B2E"/>
    <w:rsid w:val="236B6F00"/>
    <w:rsid w:val="23C7C9E2"/>
    <w:rsid w:val="2519865A"/>
    <w:rsid w:val="251ECD57"/>
    <w:rsid w:val="25CB3034"/>
    <w:rsid w:val="26B1A450"/>
    <w:rsid w:val="26FF6AA4"/>
    <w:rsid w:val="2798F046"/>
    <w:rsid w:val="27B90CB8"/>
    <w:rsid w:val="27F0B1CE"/>
    <w:rsid w:val="28004FB9"/>
    <w:rsid w:val="28221784"/>
    <w:rsid w:val="291ED699"/>
    <w:rsid w:val="293D0468"/>
    <w:rsid w:val="293F6900"/>
    <w:rsid w:val="29EF4D93"/>
    <w:rsid w:val="2A2E69C2"/>
    <w:rsid w:val="2AE43586"/>
    <w:rsid w:val="2B25C508"/>
    <w:rsid w:val="2B8A25CE"/>
    <w:rsid w:val="2B942D4F"/>
    <w:rsid w:val="2BDA9AF5"/>
    <w:rsid w:val="2BE05B65"/>
    <w:rsid w:val="2C131D2F"/>
    <w:rsid w:val="2D64DC8F"/>
    <w:rsid w:val="2D7BC624"/>
    <w:rsid w:val="2F595BAD"/>
    <w:rsid w:val="2FDFBF7B"/>
    <w:rsid w:val="30AADCF5"/>
    <w:rsid w:val="31652E8B"/>
    <w:rsid w:val="32771FA1"/>
    <w:rsid w:val="32DE5133"/>
    <w:rsid w:val="335F4492"/>
    <w:rsid w:val="33916ED9"/>
    <w:rsid w:val="340C2F4E"/>
    <w:rsid w:val="34AFDEB4"/>
    <w:rsid w:val="34C5D50F"/>
    <w:rsid w:val="35EB4565"/>
    <w:rsid w:val="3752495B"/>
    <w:rsid w:val="386AA552"/>
    <w:rsid w:val="390EDAD0"/>
    <w:rsid w:val="398BF965"/>
    <w:rsid w:val="39AA0BEB"/>
    <w:rsid w:val="39BB8A77"/>
    <w:rsid w:val="39C2B1F9"/>
    <w:rsid w:val="39C2FAAD"/>
    <w:rsid w:val="3A20AB85"/>
    <w:rsid w:val="3B4E41BE"/>
    <w:rsid w:val="3B4EB589"/>
    <w:rsid w:val="3B8B7451"/>
    <w:rsid w:val="3BCA05B3"/>
    <w:rsid w:val="3C3D2F79"/>
    <w:rsid w:val="3D4539B2"/>
    <w:rsid w:val="3D54490D"/>
    <w:rsid w:val="3D8110C2"/>
    <w:rsid w:val="3DF92783"/>
    <w:rsid w:val="3EED40BC"/>
    <w:rsid w:val="3EF5F5A0"/>
    <w:rsid w:val="410708EF"/>
    <w:rsid w:val="415D94B2"/>
    <w:rsid w:val="4160A2D6"/>
    <w:rsid w:val="418C06FC"/>
    <w:rsid w:val="41ECF161"/>
    <w:rsid w:val="42489DAF"/>
    <w:rsid w:val="43D9F067"/>
    <w:rsid w:val="445996B3"/>
    <w:rsid w:val="45312B13"/>
    <w:rsid w:val="46515410"/>
    <w:rsid w:val="4677FC0B"/>
    <w:rsid w:val="4693FEFC"/>
    <w:rsid w:val="469F89B4"/>
    <w:rsid w:val="46EA802A"/>
    <w:rsid w:val="47FFC608"/>
    <w:rsid w:val="499A1E96"/>
    <w:rsid w:val="49CC6400"/>
    <w:rsid w:val="4A340DC3"/>
    <w:rsid w:val="4A6E4379"/>
    <w:rsid w:val="4A86AA3C"/>
    <w:rsid w:val="4BAD0A83"/>
    <w:rsid w:val="4C3BC4E0"/>
    <w:rsid w:val="4C5A262F"/>
    <w:rsid w:val="4C5A535B"/>
    <w:rsid w:val="4C727D46"/>
    <w:rsid w:val="4D10D0AF"/>
    <w:rsid w:val="4DA73E9F"/>
    <w:rsid w:val="4ED6F638"/>
    <w:rsid w:val="4F6BAAA0"/>
    <w:rsid w:val="4F8DD004"/>
    <w:rsid w:val="5039E46A"/>
    <w:rsid w:val="50783A13"/>
    <w:rsid w:val="50B3FB1E"/>
    <w:rsid w:val="5155A5E4"/>
    <w:rsid w:val="51C5A353"/>
    <w:rsid w:val="52274B53"/>
    <w:rsid w:val="52BDE7A6"/>
    <w:rsid w:val="533AB741"/>
    <w:rsid w:val="536173B4"/>
    <w:rsid w:val="55DBC9FB"/>
    <w:rsid w:val="563F0346"/>
    <w:rsid w:val="5750E5D4"/>
    <w:rsid w:val="576C1BE3"/>
    <w:rsid w:val="57C336D7"/>
    <w:rsid w:val="5A853258"/>
    <w:rsid w:val="5AD92B2B"/>
    <w:rsid w:val="5CB87290"/>
    <w:rsid w:val="5CCE028A"/>
    <w:rsid w:val="5CDDCA50"/>
    <w:rsid w:val="5D08EB83"/>
    <w:rsid w:val="5DB3E87F"/>
    <w:rsid w:val="5DD5646F"/>
    <w:rsid w:val="5DDB030A"/>
    <w:rsid w:val="5F5F3FA0"/>
    <w:rsid w:val="5FB8B107"/>
    <w:rsid w:val="5FE73E2D"/>
    <w:rsid w:val="610F9CB1"/>
    <w:rsid w:val="61832787"/>
    <w:rsid w:val="61E15788"/>
    <w:rsid w:val="62015F37"/>
    <w:rsid w:val="622B5853"/>
    <w:rsid w:val="629A2935"/>
    <w:rsid w:val="62AB4CFF"/>
    <w:rsid w:val="635C65F2"/>
    <w:rsid w:val="63832063"/>
    <w:rsid w:val="643C8880"/>
    <w:rsid w:val="64471D60"/>
    <w:rsid w:val="64763E64"/>
    <w:rsid w:val="64765D15"/>
    <w:rsid w:val="647F8CEB"/>
    <w:rsid w:val="6575B15D"/>
    <w:rsid w:val="65B0890B"/>
    <w:rsid w:val="660EBA13"/>
    <w:rsid w:val="665FAA87"/>
    <w:rsid w:val="6782B03C"/>
    <w:rsid w:val="679F4A02"/>
    <w:rsid w:val="67EF3F0F"/>
    <w:rsid w:val="680F58E7"/>
    <w:rsid w:val="69A4018F"/>
    <w:rsid w:val="69C90BF2"/>
    <w:rsid w:val="6A35A303"/>
    <w:rsid w:val="6A7F8026"/>
    <w:rsid w:val="6B0E84D6"/>
    <w:rsid w:val="6B3EC313"/>
    <w:rsid w:val="6B6CEC33"/>
    <w:rsid w:val="6B95B53A"/>
    <w:rsid w:val="6BB14EAB"/>
    <w:rsid w:val="6C6E9113"/>
    <w:rsid w:val="6D28BAAE"/>
    <w:rsid w:val="6DA499E7"/>
    <w:rsid w:val="6E257725"/>
    <w:rsid w:val="6F0A77C9"/>
    <w:rsid w:val="6F0C13AF"/>
    <w:rsid w:val="6F79EBDB"/>
    <w:rsid w:val="6F8A28C9"/>
    <w:rsid w:val="70AA388D"/>
    <w:rsid w:val="70D40CF3"/>
    <w:rsid w:val="7104C606"/>
    <w:rsid w:val="71FF6E2E"/>
    <w:rsid w:val="724A8FA6"/>
    <w:rsid w:val="72C7EB62"/>
    <w:rsid w:val="72F7588D"/>
    <w:rsid w:val="7331D1A3"/>
    <w:rsid w:val="740C0B41"/>
    <w:rsid w:val="7667CC10"/>
    <w:rsid w:val="76896D93"/>
    <w:rsid w:val="7694A516"/>
    <w:rsid w:val="76D2E0C2"/>
    <w:rsid w:val="76E848E7"/>
    <w:rsid w:val="78C9DA7C"/>
    <w:rsid w:val="7AD22A41"/>
    <w:rsid w:val="7B346FE8"/>
    <w:rsid w:val="7B6B80C6"/>
    <w:rsid w:val="7B8C155D"/>
    <w:rsid w:val="7BBFCE3C"/>
    <w:rsid w:val="7BD19EDB"/>
    <w:rsid w:val="7BECDE7C"/>
    <w:rsid w:val="7C002FCF"/>
    <w:rsid w:val="7C2C4423"/>
    <w:rsid w:val="7E8B30F0"/>
    <w:rsid w:val="7E8BC46A"/>
    <w:rsid w:val="7FE3773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05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l-SI"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paragraph" w:styleId="Heading1">
    <w:name w:val="heading 1"/>
    <w:basedOn w:val="Normal"/>
    <w:next w:val="Normal"/>
    <w:link w:val="Heading1Char"/>
    <w:uiPriority w:val="9"/>
    <w:qFormat/>
    <w:rsid w:val="008E0098"/>
    <w:pPr>
      <w:keepNext/>
      <w:keepLines/>
      <w:widowControl/>
      <w:spacing w:after="200"/>
      <w:ind w:left="1797" w:hanging="1797"/>
      <w:jc w:val="both"/>
      <w:outlineLvl w:val="0"/>
    </w:pPr>
    <w:rPr>
      <w:rFonts w:ascii="Times New Roman Bold" w:eastAsiaTheme="majorEastAsia" w:hAnsi="Times New Roman Bold" w:cstheme="majorBidi"/>
      <w:b/>
      <w:bCs/>
      <w:caps/>
      <w:color w:val="auto"/>
      <w:szCs w:val="28"/>
      <w:u w:val="single"/>
      <w:lang w:bidi="ar-SA"/>
    </w:rPr>
  </w:style>
  <w:style w:type="paragraph" w:styleId="Heading2">
    <w:name w:val="heading 2"/>
    <w:basedOn w:val="Normal"/>
    <w:next w:val="Normal"/>
    <w:link w:val="Heading2Char"/>
    <w:uiPriority w:val="9"/>
    <w:unhideWhenUsed/>
    <w:qFormat/>
    <w:rsid w:val="00921F4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45A6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EC245D"/>
    <w:pPr>
      <w:keepNext/>
      <w:keepLines/>
      <w:widowControl/>
      <w:spacing w:after="200"/>
      <w:ind w:left="1865" w:hanging="1865"/>
      <w:jc w:val="both"/>
      <w:outlineLvl w:val="3"/>
    </w:pPr>
    <w:rPr>
      <w:rFonts w:ascii="Times New Roman Bold" w:eastAsiaTheme="majorEastAsia" w:hAnsi="Times New Roman Bold" w:cstheme="majorBidi"/>
      <w:b/>
      <w:bCs/>
      <w:iCs/>
      <w:caps/>
      <w:color w:val="auto"/>
      <w:szCs w:val="22"/>
      <w:lang w:bidi="ar-SA"/>
    </w:rPr>
  </w:style>
  <w:style w:type="paragraph" w:styleId="Heading5">
    <w:name w:val="heading 5"/>
    <w:basedOn w:val="Normal"/>
    <w:next w:val="Normal"/>
    <w:link w:val="Heading5Char"/>
    <w:uiPriority w:val="9"/>
    <w:unhideWhenUsed/>
    <w:qFormat/>
    <w:rsid w:val="006F3B1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540BE8"/>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098"/>
    <w:rPr>
      <w:rFonts w:ascii="Times New Roman Bold" w:eastAsiaTheme="majorEastAsia" w:hAnsi="Times New Roman Bold" w:cstheme="majorBidi"/>
      <w:b/>
      <w:bCs/>
      <w:caps/>
      <w:szCs w:val="28"/>
      <w:u w:val="single"/>
      <w:lang w:val="sl-SI" w:bidi="ar-SA"/>
    </w:rPr>
  </w:style>
  <w:style w:type="character" w:customStyle="1" w:styleId="Heading2Char">
    <w:name w:val="Heading 2 Char"/>
    <w:basedOn w:val="DefaultParagraphFont"/>
    <w:link w:val="Heading2"/>
    <w:uiPriority w:val="9"/>
    <w:rsid w:val="00921F45"/>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EC245D"/>
    <w:rPr>
      <w:rFonts w:ascii="Times New Roman Bold" w:eastAsiaTheme="majorEastAsia" w:hAnsi="Times New Roman Bold" w:cstheme="majorBidi"/>
      <w:b/>
      <w:bCs/>
      <w:iCs/>
      <w:caps/>
      <w:szCs w:val="22"/>
      <w:lang w:val="sl-SI" w:bidi="ar-SA"/>
    </w:rPr>
  </w:style>
  <w:style w:type="character" w:customStyle="1" w:styleId="Heading5Char">
    <w:name w:val="Heading 5 Char"/>
    <w:basedOn w:val="DefaultParagraphFont"/>
    <w:link w:val="Heading5"/>
    <w:uiPriority w:val="9"/>
    <w:rsid w:val="006F3B1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540BE8"/>
    <w:rPr>
      <w:rFonts w:asciiTheme="majorHAnsi" w:eastAsiaTheme="majorEastAsia" w:hAnsiTheme="majorHAnsi" w:cstheme="majorBidi"/>
      <w:color w:val="1F4D78" w:themeColor="accent1" w:themeShade="7F"/>
    </w:rPr>
  </w:style>
  <w:style w:type="character" w:customStyle="1" w:styleId="Footnote1">
    <w:name w:val="Footnote|1_"/>
    <w:basedOn w:val="DefaultParagraphFont"/>
    <w:link w:val="Footnote10"/>
    <w:rPr>
      <w:b w:val="0"/>
      <w:bCs w:val="0"/>
      <w:i w:val="0"/>
      <w:iCs w:val="0"/>
      <w:smallCaps w:val="0"/>
      <w:strike w:val="0"/>
      <w:sz w:val="20"/>
      <w:szCs w:val="20"/>
      <w:u w:val="none"/>
      <w:shd w:val="clear" w:color="auto" w:fill="auto"/>
    </w:rPr>
  </w:style>
  <w:style w:type="paragraph" w:customStyle="1" w:styleId="Footnote10">
    <w:name w:val="Footnote|1"/>
    <w:basedOn w:val="Normal"/>
    <w:link w:val="Footnote1"/>
    <w:pPr>
      <w:ind w:left="380"/>
    </w:pPr>
    <w:rPr>
      <w:sz w:val="20"/>
      <w:szCs w:val="20"/>
    </w:rPr>
  </w:style>
  <w:style w:type="character" w:customStyle="1" w:styleId="Heading11">
    <w:name w:val="Heading #1|1_"/>
    <w:basedOn w:val="DefaultParagraphFont"/>
    <w:link w:val="Heading110"/>
    <w:rPr>
      <w:rFonts w:ascii="EC Square Sans Pro Medium" w:eastAsia="EC Square Sans Pro Medium" w:hAnsi="EC Square Sans Pro Medium" w:cs="EC Square Sans Pro Medium"/>
      <w:b/>
      <w:bCs/>
      <w:i w:val="0"/>
      <w:iCs w:val="0"/>
      <w:smallCaps w:val="0"/>
      <w:strike w:val="0"/>
      <w:sz w:val="48"/>
      <w:szCs w:val="48"/>
      <w:u w:val="none"/>
      <w:shd w:val="clear" w:color="auto" w:fill="auto"/>
    </w:rPr>
  </w:style>
  <w:style w:type="paragraph" w:customStyle="1" w:styleId="Heading110">
    <w:name w:val="Heading #1|1"/>
    <w:basedOn w:val="Normal"/>
    <w:link w:val="Heading11"/>
    <w:pPr>
      <w:spacing w:after="380"/>
      <w:jc w:val="center"/>
      <w:outlineLvl w:val="0"/>
    </w:pPr>
    <w:rPr>
      <w:rFonts w:ascii="EC Square Sans Pro Medium" w:eastAsia="EC Square Sans Pro Medium" w:hAnsi="EC Square Sans Pro Medium" w:cs="EC Square Sans Pro Medium"/>
      <w:b/>
      <w:bCs/>
      <w:sz w:val="48"/>
      <w:szCs w:val="48"/>
    </w:rPr>
  </w:style>
  <w:style w:type="character" w:customStyle="1" w:styleId="Heading21">
    <w:name w:val="Heading #2|1_"/>
    <w:basedOn w:val="DefaultParagraphFont"/>
    <w:link w:val="Heading210"/>
    <w:rPr>
      <w:rFonts w:ascii="EC Square Sans Pro Light" w:eastAsia="EC Square Sans Pro Light" w:hAnsi="EC Square Sans Pro Light" w:cs="EC Square Sans Pro Light"/>
      <w:b/>
      <w:bCs/>
      <w:i w:val="0"/>
      <w:iCs w:val="0"/>
      <w:smallCaps w:val="0"/>
      <w:strike w:val="0"/>
      <w:sz w:val="30"/>
      <w:szCs w:val="30"/>
      <w:u w:val="none"/>
      <w:shd w:val="clear" w:color="auto" w:fill="auto"/>
    </w:rPr>
  </w:style>
  <w:style w:type="paragraph" w:customStyle="1" w:styleId="Heading210">
    <w:name w:val="Heading #2|1"/>
    <w:basedOn w:val="Normal"/>
    <w:link w:val="Heading21"/>
    <w:pPr>
      <w:spacing w:after="500"/>
      <w:jc w:val="center"/>
      <w:outlineLvl w:val="1"/>
    </w:pPr>
    <w:rPr>
      <w:rFonts w:ascii="EC Square Sans Pro Light" w:eastAsia="EC Square Sans Pro Light" w:hAnsi="EC Square Sans Pro Light" w:cs="EC Square Sans Pro Light"/>
      <w:b/>
      <w:bCs/>
      <w:sz w:val="30"/>
      <w:szCs w:val="30"/>
    </w:rPr>
  </w:style>
  <w:style w:type="character" w:customStyle="1" w:styleId="Bodytext4">
    <w:name w:val="Body text|4_"/>
    <w:basedOn w:val="DefaultParagraphFont"/>
    <w:link w:val="Bodytext40"/>
    <w:rPr>
      <w:rFonts w:ascii="EC Square Sans Pro Light" w:eastAsia="EC Square Sans Pro Light" w:hAnsi="EC Square Sans Pro Light" w:cs="EC Square Sans Pro Light"/>
      <w:b w:val="0"/>
      <w:bCs w:val="0"/>
      <w:i w:val="0"/>
      <w:iCs w:val="0"/>
      <w:smallCaps w:val="0"/>
      <w:strike w:val="0"/>
      <w:sz w:val="20"/>
      <w:szCs w:val="20"/>
      <w:u w:val="none"/>
      <w:shd w:val="clear" w:color="auto" w:fill="auto"/>
    </w:rPr>
  </w:style>
  <w:style w:type="paragraph" w:customStyle="1" w:styleId="Bodytext40">
    <w:name w:val="Body text|4"/>
    <w:basedOn w:val="Normal"/>
    <w:link w:val="Bodytext4"/>
    <w:rPr>
      <w:rFonts w:ascii="EC Square Sans Pro Light" w:eastAsia="EC Square Sans Pro Light" w:hAnsi="EC Square Sans Pro Light" w:cs="EC Square Sans Pro Light"/>
      <w:sz w:val="20"/>
      <w:szCs w:val="20"/>
    </w:rPr>
  </w:style>
  <w:style w:type="character" w:customStyle="1" w:styleId="Other1">
    <w:name w:val="Other|1_"/>
    <w:basedOn w:val="DefaultParagraphFont"/>
    <w:link w:val="Other10"/>
    <w:rPr>
      <w:b w:val="0"/>
      <w:bCs w:val="0"/>
      <w:i w:val="0"/>
      <w:iCs w:val="0"/>
      <w:smallCaps w:val="0"/>
      <w:strike w:val="0"/>
      <w:u w:val="none"/>
      <w:shd w:val="clear" w:color="auto" w:fill="auto"/>
    </w:rPr>
  </w:style>
  <w:style w:type="paragraph" w:customStyle="1" w:styleId="Other10">
    <w:name w:val="Other|1"/>
    <w:basedOn w:val="Normal"/>
    <w:link w:val="Other1"/>
    <w:pPr>
      <w:spacing w:after="180"/>
    </w:p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paragraph" w:customStyle="1" w:styleId="Headerorfooter20">
    <w:name w:val="Header or footer|2"/>
    <w:basedOn w:val="Normal"/>
    <w:link w:val="Headerorfooter2"/>
    <w:rPr>
      <w:sz w:val="20"/>
      <w:szCs w:val="20"/>
    </w:rPr>
  </w:style>
  <w:style w:type="character" w:customStyle="1" w:styleId="Bodytext1">
    <w:name w:val="Body text|1_"/>
    <w:basedOn w:val="DefaultParagraphFont"/>
    <w:link w:val="Bodytext10"/>
    <w:rPr>
      <w:b w:val="0"/>
      <w:bCs w:val="0"/>
      <w:i w:val="0"/>
      <w:iCs w:val="0"/>
      <w:smallCaps w:val="0"/>
      <w:strike w:val="0"/>
      <w:u w:val="none"/>
      <w:shd w:val="clear" w:color="auto" w:fill="auto"/>
    </w:rPr>
  </w:style>
  <w:style w:type="paragraph" w:customStyle="1" w:styleId="Bodytext10">
    <w:name w:val="Body text|1"/>
    <w:basedOn w:val="Normal"/>
    <w:link w:val="Bodytext1"/>
    <w:pPr>
      <w:spacing w:after="180"/>
    </w:p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paragraph" w:customStyle="1" w:styleId="Bodytext20">
    <w:name w:val="Body text|2"/>
    <w:basedOn w:val="Normal"/>
    <w:link w:val="Bodytext2"/>
    <w:pPr>
      <w:spacing w:after="100"/>
    </w:pPr>
    <w:rPr>
      <w:sz w:val="20"/>
      <w:szCs w:val="20"/>
    </w:rPr>
  </w:style>
  <w:style w:type="character" w:customStyle="1" w:styleId="Bodytext6">
    <w:name w:val="Body text|6_"/>
    <w:basedOn w:val="DefaultParagraphFont"/>
    <w:link w:val="Bodytext60"/>
    <w:rPr>
      <w:b w:val="0"/>
      <w:bCs w:val="0"/>
      <w:i w:val="0"/>
      <w:iCs w:val="0"/>
      <w:smallCaps w:val="0"/>
      <w:strike w:val="0"/>
      <w:sz w:val="16"/>
      <w:szCs w:val="16"/>
      <w:u w:val="none"/>
      <w:shd w:val="clear" w:color="auto" w:fill="auto"/>
    </w:rPr>
  </w:style>
  <w:style w:type="paragraph" w:customStyle="1" w:styleId="Bodytext60">
    <w:name w:val="Body text|6"/>
    <w:basedOn w:val="Normal"/>
    <w:link w:val="Bodytext6"/>
    <w:pPr>
      <w:spacing w:after="570"/>
    </w:pPr>
    <w:rPr>
      <w:sz w:val="16"/>
      <w:szCs w:val="16"/>
    </w:rPr>
  </w:style>
  <w:style w:type="character" w:customStyle="1" w:styleId="Bodytext3">
    <w:name w:val="Body text|3_"/>
    <w:basedOn w:val="DefaultParagraphFont"/>
    <w:link w:val="Bodytext30"/>
    <w:rPr>
      <w:rFonts w:ascii="Arial" w:eastAsia="Arial" w:hAnsi="Arial" w:cs="Arial"/>
      <w:b/>
      <w:bCs/>
      <w:i w:val="0"/>
      <w:iCs w:val="0"/>
      <w:smallCaps w:val="0"/>
      <w:strike w:val="0"/>
      <w:color w:val="4AA55B"/>
      <w:sz w:val="18"/>
      <w:szCs w:val="18"/>
      <w:u w:val="none"/>
      <w:shd w:val="clear" w:color="auto" w:fill="auto"/>
    </w:rPr>
  </w:style>
  <w:style w:type="paragraph" w:customStyle="1" w:styleId="Bodytext30">
    <w:name w:val="Body text|3"/>
    <w:basedOn w:val="Normal"/>
    <w:link w:val="Bodytext3"/>
    <w:pPr>
      <w:ind w:left="380" w:hanging="380"/>
    </w:pPr>
    <w:rPr>
      <w:rFonts w:ascii="Arial" w:eastAsia="Arial" w:hAnsi="Arial" w:cs="Arial"/>
      <w:b/>
      <w:bCs/>
      <w:color w:val="4AA55B"/>
      <w:sz w:val="18"/>
      <w:szCs w:val="18"/>
    </w:rPr>
  </w:style>
  <w:style w:type="character" w:customStyle="1" w:styleId="Heading31">
    <w:name w:val="Heading #3|1_"/>
    <w:basedOn w:val="DefaultParagraphFont"/>
    <w:link w:val="Heading310"/>
    <w:rPr>
      <w:b/>
      <w:bCs/>
      <w:i w:val="0"/>
      <w:iCs w:val="0"/>
      <w:smallCaps w:val="0"/>
      <w:strike w:val="0"/>
      <w:u w:val="none"/>
      <w:shd w:val="clear" w:color="auto" w:fill="auto"/>
    </w:rPr>
  </w:style>
  <w:style w:type="paragraph" w:customStyle="1" w:styleId="Heading310">
    <w:name w:val="Heading #3|1"/>
    <w:basedOn w:val="Normal"/>
    <w:link w:val="Heading31"/>
    <w:pPr>
      <w:spacing w:after="180"/>
      <w:outlineLvl w:val="2"/>
    </w:pPr>
    <w:rPr>
      <w:b/>
      <w:bCs/>
    </w:rPr>
  </w:style>
  <w:style w:type="character" w:customStyle="1" w:styleId="Tableofcontents1">
    <w:name w:val="Table of contents|1_"/>
    <w:basedOn w:val="DefaultParagraphFont"/>
    <w:link w:val="Tableofcontents10"/>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spacing w:after="40"/>
      <w:ind w:left="1580"/>
    </w:pPr>
    <w:rPr>
      <w:sz w:val="20"/>
      <w:szCs w:val="20"/>
    </w:rPr>
  </w:style>
  <w:style w:type="character" w:customStyle="1" w:styleId="Bodytext7">
    <w:name w:val="Body text|7_"/>
    <w:basedOn w:val="DefaultParagraphFont"/>
    <w:link w:val="Bodytext70"/>
    <w:rPr>
      <w:b w:val="0"/>
      <w:bCs w:val="0"/>
      <w:i w:val="0"/>
      <w:iCs w:val="0"/>
      <w:smallCaps w:val="0"/>
      <w:strike w:val="0"/>
      <w:sz w:val="13"/>
      <w:szCs w:val="13"/>
      <w:u w:val="none"/>
      <w:shd w:val="clear" w:color="auto" w:fill="auto"/>
    </w:rPr>
  </w:style>
  <w:style w:type="paragraph" w:customStyle="1" w:styleId="Bodytext70">
    <w:name w:val="Body text|7"/>
    <w:basedOn w:val="Normal"/>
    <w:link w:val="Bodytext7"/>
    <w:pPr>
      <w:spacing w:after="230"/>
    </w:pPr>
    <w:rPr>
      <w:sz w:val="13"/>
      <w:szCs w:val="13"/>
    </w:rPr>
  </w:style>
  <w:style w:type="character" w:customStyle="1" w:styleId="Bodytext5">
    <w:name w:val="Body text|5_"/>
    <w:basedOn w:val="DefaultParagraphFont"/>
    <w:link w:val="Bodytext50"/>
    <w:rPr>
      <w:rFonts w:ascii="Arial" w:eastAsia="Arial" w:hAnsi="Arial" w:cs="Arial"/>
      <w:b w:val="0"/>
      <w:bCs w:val="0"/>
      <w:i w:val="0"/>
      <w:iCs w:val="0"/>
      <w:smallCaps w:val="0"/>
      <w:strike w:val="0"/>
      <w:sz w:val="14"/>
      <w:szCs w:val="14"/>
      <w:u w:val="none"/>
      <w:shd w:val="clear" w:color="auto" w:fill="auto"/>
    </w:rPr>
  </w:style>
  <w:style w:type="paragraph" w:customStyle="1" w:styleId="Bodytext50">
    <w:name w:val="Body text|5"/>
    <w:basedOn w:val="Normal"/>
    <w:link w:val="Bodytext5"/>
    <w:pPr>
      <w:spacing w:after="540"/>
      <w:ind w:firstLine="260"/>
    </w:pPr>
    <w:rPr>
      <w:rFonts w:ascii="Arial" w:eastAsia="Arial" w:hAnsi="Arial" w:cs="Arial"/>
      <w:sz w:val="14"/>
      <w:szCs w:val="14"/>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paragraph" w:customStyle="1" w:styleId="Headerorfooter10">
    <w:name w:val="Header or footer|1"/>
    <w:basedOn w:val="Normal"/>
    <w:link w:val="Headerorfooter1"/>
    <w:pPr>
      <w:jc w:val="right"/>
    </w:pPr>
    <w:rPr>
      <w:sz w:val="20"/>
      <w:szCs w:val="20"/>
    </w:rPr>
  </w:style>
  <w:style w:type="paragraph" w:styleId="ListNumber">
    <w:name w:val="List Number"/>
    <w:basedOn w:val="Normal"/>
    <w:rsid w:val="008E0098"/>
    <w:pPr>
      <w:widowControl/>
      <w:numPr>
        <w:numId w:val="100"/>
      </w:numPr>
      <w:spacing w:after="240"/>
      <w:jc w:val="both"/>
    </w:pPr>
    <w:rPr>
      <w:color w:val="auto"/>
      <w:szCs w:val="20"/>
      <w:lang w:bidi="ar-SA"/>
    </w:rPr>
  </w:style>
  <w:style w:type="paragraph" w:customStyle="1" w:styleId="ListNumberLevel2">
    <w:name w:val="List Number (Level 2)"/>
    <w:basedOn w:val="Normal"/>
    <w:rsid w:val="008E0098"/>
    <w:pPr>
      <w:widowControl/>
      <w:numPr>
        <w:ilvl w:val="1"/>
        <w:numId w:val="100"/>
      </w:numPr>
      <w:spacing w:after="240"/>
      <w:jc w:val="both"/>
    </w:pPr>
    <w:rPr>
      <w:color w:val="auto"/>
      <w:szCs w:val="20"/>
      <w:lang w:bidi="ar-SA"/>
    </w:rPr>
  </w:style>
  <w:style w:type="paragraph" w:customStyle="1" w:styleId="ListNumberLevel3">
    <w:name w:val="List Number (Level 3)"/>
    <w:basedOn w:val="Normal"/>
    <w:rsid w:val="008E0098"/>
    <w:pPr>
      <w:widowControl/>
      <w:numPr>
        <w:ilvl w:val="2"/>
        <w:numId w:val="100"/>
      </w:numPr>
      <w:spacing w:after="240"/>
      <w:jc w:val="both"/>
    </w:pPr>
    <w:rPr>
      <w:color w:val="auto"/>
      <w:szCs w:val="20"/>
      <w:lang w:bidi="ar-SA"/>
    </w:rPr>
  </w:style>
  <w:style w:type="paragraph" w:customStyle="1" w:styleId="ListNumberLevel4">
    <w:name w:val="List Number (Level 4)"/>
    <w:basedOn w:val="Normal"/>
    <w:rsid w:val="008E0098"/>
    <w:pPr>
      <w:widowControl/>
      <w:numPr>
        <w:ilvl w:val="3"/>
        <w:numId w:val="100"/>
      </w:numPr>
      <w:spacing w:after="240"/>
      <w:jc w:val="both"/>
    </w:pPr>
    <w:rPr>
      <w:color w:val="auto"/>
      <w:szCs w:val="20"/>
      <w:lang w:bidi="ar-SA"/>
    </w:rPr>
  </w:style>
  <w:style w:type="character" w:styleId="CommentReference">
    <w:name w:val="annotation reference"/>
    <w:uiPriority w:val="99"/>
    <w:rsid w:val="008E0098"/>
    <w:rPr>
      <w:rFonts w:cs="Times New Roman"/>
      <w:sz w:val="16"/>
      <w:szCs w:val="16"/>
    </w:rPr>
  </w:style>
  <w:style w:type="paragraph" w:styleId="CommentText">
    <w:name w:val="annotation text"/>
    <w:basedOn w:val="Normal"/>
    <w:link w:val="CommentTextChar"/>
    <w:uiPriority w:val="99"/>
    <w:rsid w:val="008E0098"/>
    <w:pPr>
      <w:widowControl/>
      <w:spacing w:after="200"/>
      <w:jc w:val="both"/>
    </w:pPr>
    <w:rPr>
      <w:color w:val="auto"/>
      <w:sz w:val="20"/>
      <w:szCs w:val="20"/>
      <w:lang w:eastAsia="zh-CN" w:bidi="ar-SA"/>
    </w:rPr>
  </w:style>
  <w:style w:type="character" w:customStyle="1" w:styleId="CommentTextChar">
    <w:name w:val="Comment Text Char"/>
    <w:basedOn w:val="DefaultParagraphFont"/>
    <w:link w:val="CommentText"/>
    <w:uiPriority w:val="99"/>
    <w:rsid w:val="008E0098"/>
    <w:rPr>
      <w:sz w:val="20"/>
      <w:szCs w:val="20"/>
      <w:lang w:val="sl-SI" w:eastAsia="zh-CN" w:bidi="ar-SA"/>
    </w:rPr>
  </w:style>
  <w:style w:type="paragraph" w:styleId="BalloonText">
    <w:name w:val="Balloon Text"/>
    <w:basedOn w:val="Normal"/>
    <w:link w:val="BalloonTextChar"/>
    <w:uiPriority w:val="99"/>
    <w:semiHidden/>
    <w:unhideWhenUsed/>
    <w:rsid w:val="008E00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098"/>
    <w:rPr>
      <w:rFonts w:ascii="Segoe UI"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8E0098"/>
    <w:pPr>
      <w:widowControl w:val="0"/>
      <w:spacing w:after="0"/>
      <w:jc w:val="left"/>
    </w:pPr>
    <w:rPr>
      <w:b/>
      <w:bCs/>
      <w:color w:val="000000"/>
      <w:lang w:eastAsia="en-US" w:bidi="en-US"/>
    </w:rPr>
  </w:style>
  <w:style w:type="character" w:customStyle="1" w:styleId="CommentSubjectChar">
    <w:name w:val="Comment Subject Char"/>
    <w:basedOn w:val="CommentTextChar"/>
    <w:link w:val="CommentSubject"/>
    <w:uiPriority w:val="99"/>
    <w:semiHidden/>
    <w:rsid w:val="008E0098"/>
    <w:rPr>
      <w:b/>
      <w:bCs/>
      <w:color w:val="000000"/>
      <w:sz w:val="20"/>
      <w:szCs w:val="20"/>
      <w:lang w:val="sl-SI" w:eastAsia="zh-CN" w:bidi="ar-SA"/>
    </w:rPr>
  </w:style>
  <w:style w:type="paragraph" w:styleId="Header">
    <w:name w:val="header"/>
    <w:basedOn w:val="Normal"/>
    <w:link w:val="HeaderChar"/>
    <w:unhideWhenUsed/>
    <w:rsid w:val="00DB5986"/>
    <w:pPr>
      <w:tabs>
        <w:tab w:val="center" w:pos="4513"/>
        <w:tab w:val="right" w:pos="9026"/>
      </w:tabs>
    </w:pPr>
  </w:style>
  <w:style w:type="character" w:customStyle="1" w:styleId="HeaderChar">
    <w:name w:val="Header Char"/>
    <w:basedOn w:val="DefaultParagraphFont"/>
    <w:link w:val="Header"/>
    <w:rsid w:val="00DB5986"/>
    <w:rPr>
      <w:color w:val="000000"/>
    </w:rPr>
  </w:style>
  <w:style w:type="paragraph" w:styleId="Footer">
    <w:name w:val="footer"/>
    <w:basedOn w:val="Normal"/>
    <w:link w:val="FooterChar"/>
    <w:uiPriority w:val="99"/>
    <w:unhideWhenUsed/>
    <w:rsid w:val="00DB5986"/>
    <w:pPr>
      <w:tabs>
        <w:tab w:val="center" w:pos="4513"/>
        <w:tab w:val="right" w:pos="9026"/>
      </w:tabs>
    </w:pPr>
  </w:style>
  <w:style w:type="character" w:customStyle="1" w:styleId="FooterChar">
    <w:name w:val="Footer Char"/>
    <w:basedOn w:val="DefaultParagraphFont"/>
    <w:link w:val="Footer"/>
    <w:uiPriority w:val="99"/>
    <w:rsid w:val="00DB5986"/>
    <w:rPr>
      <w:color w:val="000000"/>
    </w:rPr>
  </w:style>
  <w:style w:type="paragraph" w:styleId="ListParagraph">
    <w:name w:val="List Paragraph"/>
    <w:basedOn w:val="Normal"/>
    <w:link w:val="ListParagraphChar"/>
    <w:uiPriority w:val="34"/>
    <w:qFormat/>
    <w:rsid w:val="00D65782"/>
    <w:pPr>
      <w:ind w:left="720"/>
      <w:contextualSpacing/>
    </w:pPr>
  </w:style>
  <w:style w:type="character" w:customStyle="1" w:styleId="ListParagraphChar">
    <w:name w:val="List Paragraph Char"/>
    <w:link w:val="ListParagraph"/>
    <w:uiPriority w:val="34"/>
    <w:rsid w:val="00921F45"/>
    <w:rPr>
      <w:color w:val="000000"/>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rsid w:val="00921F45"/>
    <w:pPr>
      <w:widowControl/>
      <w:ind w:left="284" w:hanging="284"/>
      <w:jc w:val="both"/>
    </w:pPr>
    <w:rPr>
      <w:color w:val="auto"/>
      <w:sz w:val="20"/>
      <w:szCs w:val="20"/>
      <w:lang w:eastAsia="zh-CN" w:bidi="ar-SA"/>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921F45"/>
    <w:rPr>
      <w:sz w:val="20"/>
      <w:szCs w:val="20"/>
      <w:lang w:val="sl-SI" w:eastAsia="zh-CN" w:bidi="ar-SA"/>
    </w:rPr>
  </w:style>
  <w:style w:type="character" w:styleId="Hyperlink">
    <w:name w:val="Hyperlink"/>
    <w:uiPriority w:val="99"/>
    <w:unhideWhenUsed/>
    <w:qFormat/>
    <w:rsid w:val="00921F45"/>
    <w:rPr>
      <w:color w:val="0088CC"/>
      <w:u w:val="single"/>
    </w:rPr>
  </w:style>
  <w:style w:type="character" w:customStyle="1" w:styleId="Heading41">
    <w:name w:val="Heading #4|1_"/>
    <w:basedOn w:val="DefaultParagraphFont"/>
    <w:link w:val="Heading410"/>
    <w:rsid w:val="00921F45"/>
    <w:rPr>
      <w:b/>
      <w:bCs/>
    </w:rPr>
  </w:style>
  <w:style w:type="paragraph" w:customStyle="1" w:styleId="Heading410">
    <w:name w:val="Heading #4|1"/>
    <w:basedOn w:val="Normal"/>
    <w:link w:val="Heading41"/>
    <w:rsid w:val="00921F45"/>
    <w:pPr>
      <w:spacing w:after="180"/>
      <w:outlineLvl w:val="3"/>
    </w:pPr>
    <w:rPr>
      <w:b/>
      <w:bCs/>
      <w:color w:val="auto"/>
    </w:rPr>
  </w:style>
  <w:style w:type="character" w:customStyle="1" w:styleId="Voetnoottekens">
    <w:name w:val="Voetnoottekens"/>
    <w:rsid w:val="00921F45"/>
    <w:rPr>
      <w:vertAlign w:val="superscript"/>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link w:val="1"/>
    <w:uiPriority w:val="99"/>
    <w:rsid w:val="004F7407"/>
    <w:rPr>
      <w:position w:val="4"/>
      <w:sz w:val="20"/>
      <w:vertAlign w:val="superscript"/>
    </w:rPr>
  </w:style>
  <w:style w:type="paragraph" w:customStyle="1" w:styleId="1">
    <w:name w:val="1"/>
    <w:basedOn w:val="Normal"/>
    <w:link w:val="FootnoteReference"/>
    <w:uiPriority w:val="99"/>
    <w:qFormat/>
    <w:rsid w:val="004F7407"/>
    <w:pPr>
      <w:widowControl/>
      <w:spacing w:after="160" w:line="240" w:lineRule="exact"/>
      <w:jc w:val="both"/>
    </w:pPr>
    <w:rPr>
      <w:color w:val="auto"/>
      <w:position w:val="4"/>
      <w:sz w:val="20"/>
      <w:vertAlign w:val="superscript"/>
    </w:rPr>
  </w:style>
  <w:style w:type="paragraph" w:customStyle="1" w:styleId="ListNumber1">
    <w:name w:val="List Number 1"/>
    <w:basedOn w:val="Normal"/>
    <w:rsid w:val="00540BE8"/>
    <w:pPr>
      <w:widowControl/>
      <w:numPr>
        <w:numId w:val="103"/>
      </w:numPr>
      <w:spacing w:after="240"/>
      <w:jc w:val="both"/>
    </w:pPr>
    <w:rPr>
      <w:color w:val="auto"/>
      <w:szCs w:val="20"/>
      <w:lang w:bidi="ar-SA"/>
    </w:rPr>
  </w:style>
  <w:style w:type="paragraph" w:customStyle="1" w:styleId="ListNumber1Level2">
    <w:name w:val="List Number 1 (Level 2)"/>
    <w:basedOn w:val="Normal"/>
    <w:rsid w:val="00540BE8"/>
    <w:pPr>
      <w:widowControl/>
      <w:numPr>
        <w:ilvl w:val="1"/>
        <w:numId w:val="103"/>
      </w:numPr>
      <w:spacing w:after="240"/>
      <w:jc w:val="both"/>
    </w:pPr>
    <w:rPr>
      <w:color w:val="auto"/>
      <w:szCs w:val="20"/>
      <w:lang w:bidi="ar-SA"/>
    </w:rPr>
  </w:style>
  <w:style w:type="paragraph" w:customStyle="1" w:styleId="ListNumber1Level3">
    <w:name w:val="List Number 1 (Level 3)"/>
    <w:basedOn w:val="Normal"/>
    <w:rsid w:val="00540BE8"/>
    <w:pPr>
      <w:widowControl/>
      <w:tabs>
        <w:tab w:val="num" w:pos="2608"/>
      </w:tabs>
      <w:spacing w:after="240"/>
      <w:ind w:left="2608" w:hanging="709"/>
      <w:jc w:val="both"/>
    </w:pPr>
    <w:rPr>
      <w:color w:val="auto"/>
      <w:szCs w:val="20"/>
      <w:lang w:bidi="ar-SA"/>
    </w:rPr>
  </w:style>
  <w:style w:type="paragraph" w:customStyle="1" w:styleId="ListNumber1Level4">
    <w:name w:val="List Number 1 (Level 4)"/>
    <w:basedOn w:val="Normal"/>
    <w:rsid w:val="00540BE8"/>
    <w:pPr>
      <w:widowControl/>
      <w:tabs>
        <w:tab w:val="num" w:pos="3317"/>
      </w:tabs>
      <w:spacing w:after="240"/>
      <w:ind w:left="3317" w:hanging="709"/>
      <w:jc w:val="both"/>
    </w:pPr>
    <w:rPr>
      <w:color w:val="auto"/>
      <w:szCs w:val="20"/>
      <w:lang w:bidi="ar-SA"/>
    </w:rPr>
  </w:style>
  <w:style w:type="paragraph" w:customStyle="1" w:styleId="Annex">
    <w:name w:val="Annex"/>
    <w:basedOn w:val="Heading6"/>
    <w:qFormat/>
    <w:rsid w:val="003E2E51"/>
    <w:pPr>
      <w:widowControl/>
      <w:spacing w:before="200" w:after="200"/>
      <w:ind w:left="1797" w:hanging="1797"/>
      <w:jc w:val="right"/>
    </w:pPr>
    <w:rPr>
      <w:rFonts w:ascii="Times New Roman" w:eastAsia="Times New Roman" w:hAnsi="Times New Roman"/>
      <w:b/>
      <w:iCs/>
      <w:color w:val="000000"/>
      <w:szCs w:val="28"/>
      <w:u w:val="single"/>
      <w:lang w:eastAsia="en-GB" w:bidi="ar-SA"/>
    </w:rPr>
  </w:style>
  <w:style w:type="paragraph" w:styleId="TOC1">
    <w:name w:val="toc 1"/>
    <w:basedOn w:val="Normal"/>
    <w:next w:val="Normal"/>
    <w:autoRedefine/>
    <w:uiPriority w:val="39"/>
    <w:unhideWhenUsed/>
    <w:rsid w:val="00F441F2"/>
    <w:pPr>
      <w:tabs>
        <w:tab w:val="right" w:leader="dot" w:pos="10104"/>
      </w:tabs>
      <w:spacing w:after="100"/>
    </w:pPr>
  </w:style>
  <w:style w:type="paragraph" w:styleId="TOC4">
    <w:name w:val="toc 4"/>
    <w:basedOn w:val="Normal"/>
    <w:next w:val="Normal"/>
    <w:autoRedefine/>
    <w:uiPriority w:val="39"/>
    <w:unhideWhenUsed/>
    <w:rsid w:val="00F50325"/>
    <w:pPr>
      <w:tabs>
        <w:tab w:val="right" w:leader="dot" w:pos="10104"/>
      </w:tabs>
      <w:spacing w:after="100"/>
      <w:ind w:left="720"/>
    </w:pPr>
  </w:style>
  <w:style w:type="paragraph" w:styleId="TOC5">
    <w:name w:val="toc 5"/>
    <w:basedOn w:val="Normal"/>
    <w:next w:val="Normal"/>
    <w:autoRedefine/>
    <w:uiPriority w:val="39"/>
    <w:unhideWhenUsed/>
    <w:rsid w:val="00E83E90"/>
    <w:pPr>
      <w:tabs>
        <w:tab w:val="left" w:pos="1760"/>
        <w:tab w:val="right" w:leader="dot" w:pos="10104"/>
      </w:tabs>
      <w:spacing w:after="100"/>
      <w:ind w:left="960"/>
    </w:pPr>
    <w:rPr>
      <w:rFonts w:eastAsia="EC Square Sans Pro Light"/>
      <w:noProof/>
    </w:rPr>
  </w:style>
  <w:style w:type="paragraph" w:styleId="TOC2">
    <w:name w:val="toc 2"/>
    <w:basedOn w:val="Normal"/>
    <w:next w:val="Normal"/>
    <w:autoRedefine/>
    <w:uiPriority w:val="39"/>
    <w:unhideWhenUsed/>
    <w:rsid w:val="00186BBC"/>
    <w:pPr>
      <w:tabs>
        <w:tab w:val="left" w:pos="1800"/>
        <w:tab w:val="right" w:leader="dot" w:pos="9402"/>
      </w:tabs>
      <w:spacing w:after="100"/>
      <w:ind w:left="240"/>
    </w:pPr>
    <w:rPr>
      <w:rFonts w:eastAsia="EC Square Sans Pro Light"/>
      <w:b/>
      <w:bCs/>
      <w:caps/>
      <w:smallCaps/>
      <w:noProof/>
      <w:lang w:eastAsia="en-GB"/>
    </w:rPr>
  </w:style>
  <w:style w:type="paragraph" w:styleId="TOC3">
    <w:name w:val="toc 3"/>
    <w:basedOn w:val="Normal"/>
    <w:next w:val="Normal"/>
    <w:autoRedefine/>
    <w:uiPriority w:val="39"/>
    <w:unhideWhenUsed/>
    <w:rsid w:val="00BE26A5"/>
    <w:pPr>
      <w:spacing w:after="100"/>
      <w:ind w:left="480"/>
    </w:pPr>
  </w:style>
  <w:style w:type="character" w:styleId="FollowedHyperlink">
    <w:name w:val="FollowedHyperlink"/>
    <w:basedOn w:val="DefaultParagraphFont"/>
    <w:uiPriority w:val="99"/>
    <w:semiHidden/>
    <w:unhideWhenUsed/>
    <w:rsid w:val="00206645"/>
    <w:rPr>
      <w:color w:val="954F72" w:themeColor="followedHyperlink"/>
      <w:u w:val="single"/>
    </w:rPr>
  </w:style>
  <w:style w:type="paragraph" w:styleId="TOC6">
    <w:name w:val="toc 6"/>
    <w:basedOn w:val="Normal"/>
    <w:next w:val="Normal"/>
    <w:autoRedefine/>
    <w:uiPriority w:val="39"/>
    <w:unhideWhenUsed/>
    <w:rsid w:val="00AB114A"/>
    <w:pPr>
      <w:widowControl/>
      <w:spacing w:after="100" w:line="259" w:lineRule="auto"/>
      <w:ind w:left="1100"/>
    </w:pPr>
    <w:rPr>
      <w:rFonts w:asciiTheme="minorHAnsi" w:eastAsiaTheme="minorEastAsia" w:hAnsiTheme="minorHAnsi" w:cstheme="minorBidi"/>
      <w:color w:val="auto"/>
      <w:sz w:val="22"/>
      <w:szCs w:val="22"/>
      <w:lang w:bidi="ar-SA"/>
    </w:rPr>
  </w:style>
  <w:style w:type="paragraph" w:styleId="TOC7">
    <w:name w:val="toc 7"/>
    <w:basedOn w:val="Normal"/>
    <w:next w:val="Normal"/>
    <w:autoRedefine/>
    <w:uiPriority w:val="39"/>
    <w:unhideWhenUsed/>
    <w:rsid w:val="00AB114A"/>
    <w:pPr>
      <w:widowControl/>
      <w:spacing w:after="100" w:line="259" w:lineRule="auto"/>
      <w:ind w:left="1320"/>
    </w:pPr>
    <w:rPr>
      <w:rFonts w:asciiTheme="minorHAnsi" w:eastAsiaTheme="minorEastAsia" w:hAnsiTheme="minorHAnsi" w:cstheme="minorBidi"/>
      <w:color w:val="auto"/>
      <w:sz w:val="22"/>
      <w:szCs w:val="22"/>
      <w:lang w:bidi="ar-SA"/>
    </w:rPr>
  </w:style>
  <w:style w:type="paragraph" w:styleId="TOC8">
    <w:name w:val="toc 8"/>
    <w:basedOn w:val="Normal"/>
    <w:next w:val="Normal"/>
    <w:autoRedefine/>
    <w:uiPriority w:val="39"/>
    <w:unhideWhenUsed/>
    <w:rsid w:val="00AB114A"/>
    <w:pPr>
      <w:widowControl/>
      <w:spacing w:after="100" w:line="259" w:lineRule="auto"/>
      <w:ind w:left="1540"/>
    </w:pPr>
    <w:rPr>
      <w:rFonts w:asciiTheme="minorHAnsi" w:eastAsiaTheme="minorEastAsia" w:hAnsiTheme="minorHAnsi" w:cstheme="minorBidi"/>
      <w:color w:val="auto"/>
      <w:sz w:val="22"/>
      <w:szCs w:val="22"/>
      <w:lang w:bidi="ar-SA"/>
    </w:rPr>
  </w:style>
  <w:style w:type="paragraph" w:styleId="TOC9">
    <w:name w:val="toc 9"/>
    <w:basedOn w:val="Normal"/>
    <w:next w:val="Normal"/>
    <w:autoRedefine/>
    <w:uiPriority w:val="39"/>
    <w:unhideWhenUsed/>
    <w:rsid w:val="00AB114A"/>
    <w:pPr>
      <w:widowControl/>
      <w:spacing w:after="100" w:line="259" w:lineRule="auto"/>
      <w:ind w:left="1760"/>
    </w:pPr>
    <w:rPr>
      <w:rFonts w:asciiTheme="minorHAnsi" w:eastAsiaTheme="minorEastAsia" w:hAnsiTheme="minorHAnsi" w:cstheme="minorBidi"/>
      <w:color w:val="auto"/>
      <w:sz w:val="22"/>
      <w:szCs w:val="22"/>
      <w:lang w:bidi="ar-SA"/>
    </w:rPr>
  </w:style>
  <w:style w:type="character" w:customStyle="1" w:styleId="markedcontent">
    <w:name w:val="markedcontent"/>
    <w:basedOn w:val="DefaultParagraphFont"/>
    <w:rsid w:val="00FA1F15"/>
  </w:style>
  <w:style w:type="character" w:customStyle="1" w:styleId="normaltextrun">
    <w:name w:val="normaltextrun"/>
    <w:basedOn w:val="DefaultParagraphFont"/>
    <w:rsid w:val="001F68E7"/>
  </w:style>
  <w:style w:type="paragraph" w:styleId="NormalWeb">
    <w:name w:val="Normal (Web)"/>
    <w:basedOn w:val="Normal"/>
    <w:uiPriority w:val="99"/>
    <w:unhideWhenUsed/>
    <w:rsid w:val="00A31A6E"/>
    <w:pPr>
      <w:widowControl/>
      <w:spacing w:before="100" w:beforeAutospacing="1" w:after="100" w:afterAutospacing="1"/>
    </w:pPr>
    <w:rPr>
      <w:color w:val="auto"/>
      <w:lang w:eastAsia="en-GB" w:bidi="ar-SA"/>
    </w:rPr>
  </w:style>
  <w:style w:type="character" w:styleId="Emphasis">
    <w:name w:val="Emphasis"/>
    <w:basedOn w:val="DefaultParagraphFont"/>
    <w:uiPriority w:val="20"/>
    <w:qFormat/>
    <w:rsid w:val="00A31A6E"/>
    <w:rPr>
      <w:i/>
      <w:iCs/>
    </w:rPr>
  </w:style>
  <w:style w:type="paragraph" w:styleId="Revision">
    <w:name w:val="Revision"/>
    <w:hidden/>
    <w:uiPriority w:val="99"/>
    <w:semiHidden/>
    <w:rsid w:val="002F7D02"/>
    <w:pPr>
      <w:widowControl/>
    </w:pPr>
    <w:rPr>
      <w:color w:val="00000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F50325"/>
    <w:rPr>
      <w:color w:val="605E5C"/>
      <w:shd w:val="clear" w:color="auto" w:fill="E1DFDD"/>
    </w:rPr>
  </w:style>
  <w:style w:type="paragraph" w:customStyle="1" w:styleId="ListDash2">
    <w:name w:val="List Dash 2"/>
    <w:basedOn w:val="Normal"/>
    <w:rsid w:val="003F428D"/>
    <w:pPr>
      <w:widowControl/>
      <w:numPr>
        <w:numId w:val="126"/>
      </w:numPr>
      <w:spacing w:after="240"/>
      <w:jc w:val="both"/>
    </w:pPr>
    <w:rPr>
      <w:color w:val="auto"/>
      <w:szCs w:val="20"/>
      <w:lang w:bidi="ar-SA"/>
    </w:rPr>
  </w:style>
  <w:style w:type="paragraph" w:customStyle="1" w:styleId="paragraph">
    <w:name w:val="paragraph"/>
    <w:basedOn w:val="Normal"/>
    <w:rsid w:val="00AB17FA"/>
    <w:pPr>
      <w:widowControl/>
      <w:spacing w:before="100" w:beforeAutospacing="1" w:after="100" w:afterAutospacing="1"/>
    </w:pPr>
    <w:rPr>
      <w:color w:val="auto"/>
      <w:lang w:eastAsia="en-IE" w:bidi="ar-SA"/>
    </w:rPr>
  </w:style>
  <w:style w:type="character" w:customStyle="1" w:styleId="eop">
    <w:name w:val="eop"/>
    <w:basedOn w:val="DefaultParagraphFont"/>
    <w:rsid w:val="00AB17FA"/>
  </w:style>
  <w:style w:type="character" w:customStyle="1" w:styleId="Heading3Char">
    <w:name w:val="Heading 3 Char"/>
    <w:basedOn w:val="DefaultParagraphFont"/>
    <w:link w:val="Heading3"/>
    <w:uiPriority w:val="9"/>
    <w:rsid w:val="00945A63"/>
    <w:rPr>
      <w:rFonts w:asciiTheme="majorHAnsi" w:eastAsiaTheme="majorEastAsia" w:hAnsiTheme="majorHAnsi" w:cstheme="majorBidi"/>
      <w:color w:val="1F4D78" w:themeColor="accent1" w:themeShade="7F"/>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930293">
      <w:bodyDiv w:val="1"/>
      <w:marLeft w:val="0"/>
      <w:marRight w:val="0"/>
      <w:marTop w:val="0"/>
      <w:marBottom w:val="0"/>
      <w:divBdr>
        <w:top w:val="none" w:sz="0" w:space="0" w:color="auto"/>
        <w:left w:val="none" w:sz="0" w:space="0" w:color="auto"/>
        <w:bottom w:val="none" w:sz="0" w:space="0" w:color="auto"/>
        <w:right w:val="none" w:sz="0" w:space="0" w:color="auto"/>
      </w:divBdr>
      <w:divsChild>
        <w:div w:id="778644530">
          <w:marLeft w:val="0"/>
          <w:marRight w:val="0"/>
          <w:marTop w:val="0"/>
          <w:marBottom w:val="0"/>
          <w:divBdr>
            <w:top w:val="none" w:sz="0" w:space="0" w:color="auto"/>
            <w:left w:val="none" w:sz="0" w:space="0" w:color="auto"/>
            <w:bottom w:val="none" w:sz="0" w:space="0" w:color="auto"/>
            <w:right w:val="none" w:sz="0" w:space="0" w:color="auto"/>
          </w:divBdr>
        </w:div>
        <w:div w:id="1067336710">
          <w:marLeft w:val="0"/>
          <w:marRight w:val="0"/>
          <w:marTop w:val="0"/>
          <w:marBottom w:val="0"/>
          <w:divBdr>
            <w:top w:val="none" w:sz="0" w:space="0" w:color="auto"/>
            <w:left w:val="none" w:sz="0" w:space="0" w:color="auto"/>
            <w:bottom w:val="none" w:sz="0" w:space="0" w:color="auto"/>
            <w:right w:val="none" w:sz="0" w:space="0" w:color="auto"/>
          </w:divBdr>
        </w:div>
        <w:div w:id="1295453777">
          <w:marLeft w:val="0"/>
          <w:marRight w:val="0"/>
          <w:marTop w:val="0"/>
          <w:marBottom w:val="0"/>
          <w:divBdr>
            <w:top w:val="none" w:sz="0" w:space="0" w:color="auto"/>
            <w:left w:val="none" w:sz="0" w:space="0" w:color="auto"/>
            <w:bottom w:val="none" w:sz="0" w:space="0" w:color="auto"/>
            <w:right w:val="none" w:sz="0" w:space="0" w:color="auto"/>
          </w:divBdr>
        </w:div>
        <w:div w:id="2016881469">
          <w:marLeft w:val="0"/>
          <w:marRight w:val="0"/>
          <w:marTop w:val="0"/>
          <w:marBottom w:val="0"/>
          <w:divBdr>
            <w:top w:val="none" w:sz="0" w:space="0" w:color="auto"/>
            <w:left w:val="none" w:sz="0" w:space="0" w:color="auto"/>
            <w:bottom w:val="none" w:sz="0" w:space="0" w:color="auto"/>
            <w:right w:val="none" w:sz="0" w:space="0" w:color="auto"/>
          </w:divBdr>
        </w:div>
      </w:divsChild>
    </w:div>
    <w:div w:id="488910623">
      <w:bodyDiv w:val="1"/>
      <w:marLeft w:val="0"/>
      <w:marRight w:val="0"/>
      <w:marTop w:val="0"/>
      <w:marBottom w:val="0"/>
      <w:divBdr>
        <w:top w:val="none" w:sz="0" w:space="0" w:color="auto"/>
        <w:left w:val="none" w:sz="0" w:space="0" w:color="auto"/>
        <w:bottom w:val="none" w:sz="0" w:space="0" w:color="auto"/>
        <w:right w:val="none" w:sz="0" w:space="0" w:color="auto"/>
      </w:divBdr>
    </w:div>
    <w:div w:id="558705771">
      <w:bodyDiv w:val="1"/>
      <w:marLeft w:val="0"/>
      <w:marRight w:val="0"/>
      <w:marTop w:val="0"/>
      <w:marBottom w:val="0"/>
      <w:divBdr>
        <w:top w:val="none" w:sz="0" w:space="0" w:color="auto"/>
        <w:left w:val="none" w:sz="0" w:space="0" w:color="auto"/>
        <w:bottom w:val="none" w:sz="0" w:space="0" w:color="auto"/>
        <w:right w:val="none" w:sz="0" w:space="0" w:color="auto"/>
      </w:divBdr>
      <w:divsChild>
        <w:div w:id="582766364">
          <w:marLeft w:val="0"/>
          <w:marRight w:val="0"/>
          <w:marTop w:val="0"/>
          <w:marBottom w:val="0"/>
          <w:divBdr>
            <w:top w:val="none" w:sz="0" w:space="0" w:color="auto"/>
            <w:left w:val="none" w:sz="0" w:space="0" w:color="auto"/>
            <w:bottom w:val="none" w:sz="0" w:space="0" w:color="auto"/>
            <w:right w:val="none" w:sz="0" w:space="0" w:color="auto"/>
          </w:divBdr>
        </w:div>
        <w:div w:id="977883913">
          <w:marLeft w:val="0"/>
          <w:marRight w:val="0"/>
          <w:marTop w:val="0"/>
          <w:marBottom w:val="0"/>
          <w:divBdr>
            <w:top w:val="none" w:sz="0" w:space="0" w:color="auto"/>
            <w:left w:val="none" w:sz="0" w:space="0" w:color="auto"/>
            <w:bottom w:val="none" w:sz="0" w:space="0" w:color="auto"/>
            <w:right w:val="none" w:sz="0" w:space="0" w:color="auto"/>
          </w:divBdr>
        </w:div>
        <w:div w:id="1652562403">
          <w:marLeft w:val="0"/>
          <w:marRight w:val="0"/>
          <w:marTop w:val="0"/>
          <w:marBottom w:val="0"/>
          <w:divBdr>
            <w:top w:val="none" w:sz="0" w:space="0" w:color="auto"/>
            <w:left w:val="none" w:sz="0" w:space="0" w:color="auto"/>
            <w:bottom w:val="none" w:sz="0" w:space="0" w:color="auto"/>
            <w:right w:val="none" w:sz="0" w:space="0" w:color="auto"/>
          </w:divBdr>
        </w:div>
        <w:div w:id="2012634273">
          <w:marLeft w:val="0"/>
          <w:marRight w:val="0"/>
          <w:marTop w:val="0"/>
          <w:marBottom w:val="0"/>
          <w:divBdr>
            <w:top w:val="none" w:sz="0" w:space="0" w:color="auto"/>
            <w:left w:val="none" w:sz="0" w:space="0" w:color="auto"/>
            <w:bottom w:val="none" w:sz="0" w:space="0" w:color="auto"/>
            <w:right w:val="none" w:sz="0" w:space="0" w:color="auto"/>
          </w:divBdr>
        </w:div>
      </w:divsChild>
    </w:div>
    <w:div w:id="784925539">
      <w:bodyDiv w:val="1"/>
      <w:marLeft w:val="0"/>
      <w:marRight w:val="0"/>
      <w:marTop w:val="0"/>
      <w:marBottom w:val="0"/>
      <w:divBdr>
        <w:top w:val="none" w:sz="0" w:space="0" w:color="auto"/>
        <w:left w:val="none" w:sz="0" w:space="0" w:color="auto"/>
        <w:bottom w:val="none" w:sz="0" w:space="0" w:color="auto"/>
        <w:right w:val="none" w:sz="0" w:space="0" w:color="auto"/>
      </w:divBdr>
    </w:div>
    <w:div w:id="1048334191">
      <w:bodyDiv w:val="1"/>
      <w:marLeft w:val="0"/>
      <w:marRight w:val="0"/>
      <w:marTop w:val="0"/>
      <w:marBottom w:val="0"/>
      <w:divBdr>
        <w:top w:val="none" w:sz="0" w:space="0" w:color="auto"/>
        <w:left w:val="none" w:sz="0" w:space="0" w:color="auto"/>
        <w:bottom w:val="none" w:sz="0" w:space="0" w:color="auto"/>
        <w:right w:val="none" w:sz="0" w:space="0" w:color="auto"/>
      </w:divBdr>
    </w:div>
    <w:div w:id="1360545936">
      <w:bodyDiv w:val="1"/>
      <w:marLeft w:val="0"/>
      <w:marRight w:val="0"/>
      <w:marTop w:val="0"/>
      <w:marBottom w:val="0"/>
      <w:divBdr>
        <w:top w:val="none" w:sz="0" w:space="0" w:color="auto"/>
        <w:left w:val="none" w:sz="0" w:space="0" w:color="auto"/>
        <w:bottom w:val="none" w:sz="0" w:space="0" w:color="auto"/>
        <w:right w:val="none" w:sz="0" w:space="0" w:color="auto"/>
      </w:divBdr>
      <w:divsChild>
        <w:div w:id="152526832">
          <w:marLeft w:val="0"/>
          <w:marRight w:val="0"/>
          <w:marTop w:val="0"/>
          <w:marBottom w:val="0"/>
          <w:divBdr>
            <w:top w:val="none" w:sz="0" w:space="0" w:color="auto"/>
            <w:left w:val="none" w:sz="0" w:space="0" w:color="auto"/>
            <w:bottom w:val="none" w:sz="0" w:space="0" w:color="auto"/>
            <w:right w:val="none" w:sz="0" w:space="0" w:color="auto"/>
          </w:divBdr>
        </w:div>
        <w:div w:id="294483880">
          <w:marLeft w:val="0"/>
          <w:marRight w:val="0"/>
          <w:marTop w:val="0"/>
          <w:marBottom w:val="0"/>
          <w:divBdr>
            <w:top w:val="none" w:sz="0" w:space="0" w:color="auto"/>
            <w:left w:val="none" w:sz="0" w:space="0" w:color="auto"/>
            <w:bottom w:val="none" w:sz="0" w:space="0" w:color="auto"/>
            <w:right w:val="none" w:sz="0" w:space="0" w:color="auto"/>
          </w:divBdr>
        </w:div>
        <w:div w:id="295188536">
          <w:marLeft w:val="0"/>
          <w:marRight w:val="0"/>
          <w:marTop w:val="0"/>
          <w:marBottom w:val="0"/>
          <w:divBdr>
            <w:top w:val="none" w:sz="0" w:space="0" w:color="auto"/>
            <w:left w:val="none" w:sz="0" w:space="0" w:color="auto"/>
            <w:bottom w:val="none" w:sz="0" w:space="0" w:color="auto"/>
            <w:right w:val="none" w:sz="0" w:space="0" w:color="auto"/>
          </w:divBdr>
        </w:div>
        <w:div w:id="351146491">
          <w:marLeft w:val="0"/>
          <w:marRight w:val="0"/>
          <w:marTop w:val="0"/>
          <w:marBottom w:val="0"/>
          <w:divBdr>
            <w:top w:val="none" w:sz="0" w:space="0" w:color="auto"/>
            <w:left w:val="none" w:sz="0" w:space="0" w:color="auto"/>
            <w:bottom w:val="none" w:sz="0" w:space="0" w:color="auto"/>
            <w:right w:val="none" w:sz="0" w:space="0" w:color="auto"/>
          </w:divBdr>
        </w:div>
        <w:div w:id="789714044">
          <w:marLeft w:val="0"/>
          <w:marRight w:val="0"/>
          <w:marTop w:val="0"/>
          <w:marBottom w:val="0"/>
          <w:divBdr>
            <w:top w:val="none" w:sz="0" w:space="0" w:color="auto"/>
            <w:left w:val="none" w:sz="0" w:space="0" w:color="auto"/>
            <w:bottom w:val="none" w:sz="0" w:space="0" w:color="auto"/>
            <w:right w:val="none" w:sz="0" w:space="0" w:color="auto"/>
          </w:divBdr>
        </w:div>
        <w:div w:id="987324687">
          <w:marLeft w:val="0"/>
          <w:marRight w:val="0"/>
          <w:marTop w:val="0"/>
          <w:marBottom w:val="0"/>
          <w:divBdr>
            <w:top w:val="none" w:sz="0" w:space="0" w:color="auto"/>
            <w:left w:val="none" w:sz="0" w:space="0" w:color="auto"/>
            <w:bottom w:val="none" w:sz="0" w:space="0" w:color="auto"/>
            <w:right w:val="none" w:sz="0" w:space="0" w:color="auto"/>
          </w:divBdr>
        </w:div>
        <w:div w:id="989792122">
          <w:marLeft w:val="0"/>
          <w:marRight w:val="0"/>
          <w:marTop w:val="0"/>
          <w:marBottom w:val="0"/>
          <w:divBdr>
            <w:top w:val="none" w:sz="0" w:space="0" w:color="auto"/>
            <w:left w:val="none" w:sz="0" w:space="0" w:color="auto"/>
            <w:bottom w:val="none" w:sz="0" w:space="0" w:color="auto"/>
            <w:right w:val="none" w:sz="0" w:space="0" w:color="auto"/>
          </w:divBdr>
        </w:div>
        <w:div w:id="1049957653">
          <w:marLeft w:val="0"/>
          <w:marRight w:val="0"/>
          <w:marTop w:val="0"/>
          <w:marBottom w:val="0"/>
          <w:divBdr>
            <w:top w:val="none" w:sz="0" w:space="0" w:color="auto"/>
            <w:left w:val="none" w:sz="0" w:space="0" w:color="auto"/>
            <w:bottom w:val="none" w:sz="0" w:space="0" w:color="auto"/>
            <w:right w:val="none" w:sz="0" w:space="0" w:color="auto"/>
          </w:divBdr>
        </w:div>
        <w:div w:id="1128203015">
          <w:marLeft w:val="0"/>
          <w:marRight w:val="0"/>
          <w:marTop w:val="0"/>
          <w:marBottom w:val="0"/>
          <w:divBdr>
            <w:top w:val="none" w:sz="0" w:space="0" w:color="auto"/>
            <w:left w:val="none" w:sz="0" w:space="0" w:color="auto"/>
            <w:bottom w:val="none" w:sz="0" w:space="0" w:color="auto"/>
            <w:right w:val="none" w:sz="0" w:space="0" w:color="auto"/>
          </w:divBdr>
        </w:div>
        <w:div w:id="1376464739">
          <w:marLeft w:val="0"/>
          <w:marRight w:val="0"/>
          <w:marTop w:val="0"/>
          <w:marBottom w:val="0"/>
          <w:divBdr>
            <w:top w:val="none" w:sz="0" w:space="0" w:color="auto"/>
            <w:left w:val="none" w:sz="0" w:space="0" w:color="auto"/>
            <w:bottom w:val="none" w:sz="0" w:space="0" w:color="auto"/>
            <w:right w:val="none" w:sz="0" w:space="0" w:color="auto"/>
          </w:divBdr>
        </w:div>
        <w:div w:id="1508446085">
          <w:marLeft w:val="0"/>
          <w:marRight w:val="0"/>
          <w:marTop w:val="0"/>
          <w:marBottom w:val="0"/>
          <w:divBdr>
            <w:top w:val="none" w:sz="0" w:space="0" w:color="auto"/>
            <w:left w:val="none" w:sz="0" w:space="0" w:color="auto"/>
            <w:bottom w:val="none" w:sz="0" w:space="0" w:color="auto"/>
            <w:right w:val="none" w:sz="0" w:space="0" w:color="auto"/>
          </w:divBdr>
        </w:div>
        <w:div w:id="1538621151">
          <w:marLeft w:val="0"/>
          <w:marRight w:val="0"/>
          <w:marTop w:val="0"/>
          <w:marBottom w:val="0"/>
          <w:divBdr>
            <w:top w:val="none" w:sz="0" w:space="0" w:color="auto"/>
            <w:left w:val="none" w:sz="0" w:space="0" w:color="auto"/>
            <w:bottom w:val="none" w:sz="0" w:space="0" w:color="auto"/>
            <w:right w:val="none" w:sz="0" w:space="0" w:color="auto"/>
          </w:divBdr>
        </w:div>
        <w:div w:id="1591742540">
          <w:marLeft w:val="0"/>
          <w:marRight w:val="0"/>
          <w:marTop w:val="0"/>
          <w:marBottom w:val="0"/>
          <w:divBdr>
            <w:top w:val="none" w:sz="0" w:space="0" w:color="auto"/>
            <w:left w:val="none" w:sz="0" w:space="0" w:color="auto"/>
            <w:bottom w:val="none" w:sz="0" w:space="0" w:color="auto"/>
            <w:right w:val="none" w:sz="0" w:space="0" w:color="auto"/>
          </w:divBdr>
        </w:div>
        <w:div w:id="1617978660">
          <w:marLeft w:val="0"/>
          <w:marRight w:val="0"/>
          <w:marTop w:val="0"/>
          <w:marBottom w:val="0"/>
          <w:divBdr>
            <w:top w:val="none" w:sz="0" w:space="0" w:color="auto"/>
            <w:left w:val="none" w:sz="0" w:space="0" w:color="auto"/>
            <w:bottom w:val="none" w:sz="0" w:space="0" w:color="auto"/>
            <w:right w:val="none" w:sz="0" w:space="0" w:color="auto"/>
          </w:divBdr>
        </w:div>
        <w:div w:id="1653293700">
          <w:marLeft w:val="0"/>
          <w:marRight w:val="0"/>
          <w:marTop w:val="0"/>
          <w:marBottom w:val="0"/>
          <w:divBdr>
            <w:top w:val="none" w:sz="0" w:space="0" w:color="auto"/>
            <w:left w:val="none" w:sz="0" w:space="0" w:color="auto"/>
            <w:bottom w:val="none" w:sz="0" w:space="0" w:color="auto"/>
            <w:right w:val="none" w:sz="0" w:space="0" w:color="auto"/>
          </w:divBdr>
        </w:div>
        <w:div w:id="1720006904">
          <w:marLeft w:val="0"/>
          <w:marRight w:val="0"/>
          <w:marTop w:val="0"/>
          <w:marBottom w:val="0"/>
          <w:divBdr>
            <w:top w:val="none" w:sz="0" w:space="0" w:color="auto"/>
            <w:left w:val="none" w:sz="0" w:space="0" w:color="auto"/>
            <w:bottom w:val="none" w:sz="0" w:space="0" w:color="auto"/>
            <w:right w:val="none" w:sz="0" w:space="0" w:color="auto"/>
          </w:divBdr>
        </w:div>
        <w:div w:id="1726446543">
          <w:marLeft w:val="0"/>
          <w:marRight w:val="0"/>
          <w:marTop w:val="0"/>
          <w:marBottom w:val="0"/>
          <w:divBdr>
            <w:top w:val="none" w:sz="0" w:space="0" w:color="auto"/>
            <w:left w:val="none" w:sz="0" w:space="0" w:color="auto"/>
            <w:bottom w:val="none" w:sz="0" w:space="0" w:color="auto"/>
            <w:right w:val="none" w:sz="0" w:space="0" w:color="auto"/>
          </w:divBdr>
        </w:div>
      </w:divsChild>
    </w:div>
    <w:div w:id="1544052214">
      <w:bodyDiv w:val="1"/>
      <w:marLeft w:val="0"/>
      <w:marRight w:val="0"/>
      <w:marTop w:val="0"/>
      <w:marBottom w:val="0"/>
      <w:divBdr>
        <w:top w:val="none" w:sz="0" w:space="0" w:color="auto"/>
        <w:left w:val="none" w:sz="0" w:space="0" w:color="auto"/>
        <w:bottom w:val="none" w:sz="0" w:space="0" w:color="auto"/>
        <w:right w:val="none" w:sz="0" w:space="0" w:color="auto"/>
      </w:divBdr>
    </w:div>
    <w:div w:id="1777821828">
      <w:bodyDiv w:val="1"/>
      <w:marLeft w:val="0"/>
      <w:marRight w:val="0"/>
      <w:marTop w:val="0"/>
      <w:marBottom w:val="0"/>
      <w:divBdr>
        <w:top w:val="none" w:sz="0" w:space="0" w:color="auto"/>
        <w:left w:val="none" w:sz="0" w:space="0" w:color="auto"/>
        <w:bottom w:val="none" w:sz="0" w:space="0" w:color="auto"/>
        <w:right w:val="none" w:sz="0" w:space="0" w:color="auto"/>
      </w:divBdr>
      <w:divsChild>
        <w:div w:id="60443729">
          <w:marLeft w:val="0"/>
          <w:marRight w:val="0"/>
          <w:marTop w:val="0"/>
          <w:marBottom w:val="0"/>
          <w:divBdr>
            <w:top w:val="none" w:sz="0" w:space="0" w:color="auto"/>
            <w:left w:val="none" w:sz="0" w:space="0" w:color="auto"/>
            <w:bottom w:val="none" w:sz="0" w:space="0" w:color="auto"/>
            <w:right w:val="none" w:sz="0" w:space="0" w:color="auto"/>
          </w:divBdr>
        </w:div>
        <w:div w:id="155000955">
          <w:marLeft w:val="0"/>
          <w:marRight w:val="0"/>
          <w:marTop w:val="0"/>
          <w:marBottom w:val="0"/>
          <w:divBdr>
            <w:top w:val="none" w:sz="0" w:space="0" w:color="auto"/>
            <w:left w:val="none" w:sz="0" w:space="0" w:color="auto"/>
            <w:bottom w:val="none" w:sz="0" w:space="0" w:color="auto"/>
            <w:right w:val="none" w:sz="0" w:space="0" w:color="auto"/>
          </w:divBdr>
        </w:div>
        <w:div w:id="156072699">
          <w:marLeft w:val="0"/>
          <w:marRight w:val="0"/>
          <w:marTop w:val="0"/>
          <w:marBottom w:val="0"/>
          <w:divBdr>
            <w:top w:val="none" w:sz="0" w:space="0" w:color="auto"/>
            <w:left w:val="none" w:sz="0" w:space="0" w:color="auto"/>
            <w:bottom w:val="none" w:sz="0" w:space="0" w:color="auto"/>
            <w:right w:val="none" w:sz="0" w:space="0" w:color="auto"/>
          </w:divBdr>
        </w:div>
        <w:div w:id="191768396">
          <w:marLeft w:val="0"/>
          <w:marRight w:val="0"/>
          <w:marTop w:val="0"/>
          <w:marBottom w:val="0"/>
          <w:divBdr>
            <w:top w:val="none" w:sz="0" w:space="0" w:color="auto"/>
            <w:left w:val="none" w:sz="0" w:space="0" w:color="auto"/>
            <w:bottom w:val="none" w:sz="0" w:space="0" w:color="auto"/>
            <w:right w:val="none" w:sz="0" w:space="0" w:color="auto"/>
          </w:divBdr>
        </w:div>
        <w:div w:id="540482284">
          <w:marLeft w:val="0"/>
          <w:marRight w:val="0"/>
          <w:marTop w:val="0"/>
          <w:marBottom w:val="0"/>
          <w:divBdr>
            <w:top w:val="none" w:sz="0" w:space="0" w:color="auto"/>
            <w:left w:val="none" w:sz="0" w:space="0" w:color="auto"/>
            <w:bottom w:val="none" w:sz="0" w:space="0" w:color="auto"/>
            <w:right w:val="none" w:sz="0" w:space="0" w:color="auto"/>
          </w:divBdr>
        </w:div>
        <w:div w:id="556669840">
          <w:marLeft w:val="0"/>
          <w:marRight w:val="0"/>
          <w:marTop w:val="0"/>
          <w:marBottom w:val="0"/>
          <w:divBdr>
            <w:top w:val="none" w:sz="0" w:space="0" w:color="auto"/>
            <w:left w:val="none" w:sz="0" w:space="0" w:color="auto"/>
            <w:bottom w:val="none" w:sz="0" w:space="0" w:color="auto"/>
            <w:right w:val="none" w:sz="0" w:space="0" w:color="auto"/>
          </w:divBdr>
        </w:div>
        <w:div w:id="570502461">
          <w:marLeft w:val="0"/>
          <w:marRight w:val="0"/>
          <w:marTop w:val="0"/>
          <w:marBottom w:val="0"/>
          <w:divBdr>
            <w:top w:val="none" w:sz="0" w:space="0" w:color="auto"/>
            <w:left w:val="none" w:sz="0" w:space="0" w:color="auto"/>
            <w:bottom w:val="none" w:sz="0" w:space="0" w:color="auto"/>
            <w:right w:val="none" w:sz="0" w:space="0" w:color="auto"/>
          </w:divBdr>
        </w:div>
        <w:div w:id="690762061">
          <w:marLeft w:val="0"/>
          <w:marRight w:val="0"/>
          <w:marTop w:val="0"/>
          <w:marBottom w:val="0"/>
          <w:divBdr>
            <w:top w:val="none" w:sz="0" w:space="0" w:color="auto"/>
            <w:left w:val="none" w:sz="0" w:space="0" w:color="auto"/>
            <w:bottom w:val="none" w:sz="0" w:space="0" w:color="auto"/>
            <w:right w:val="none" w:sz="0" w:space="0" w:color="auto"/>
          </w:divBdr>
        </w:div>
        <w:div w:id="808549401">
          <w:marLeft w:val="0"/>
          <w:marRight w:val="0"/>
          <w:marTop w:val="0"/>
          <w:marBottom w:val="0"/>
          <w:divBdr>
            <w:top w:val="none" w:sz="0" w:space="0" w:color="auto"/>
            <w:left w:val="none" w:sz="0" w:space="0" w:color="auto"/>
            <w:bottom w:val="none" w:sz="0" w:space="0" w:color="auto"/>
            <w:right w:val="none" w:sz="0" w:space="0" w:color="auto"/>
          </w:divBdr>
        </w:div>
        <w:div w:id="841815258">
          <w:marLeft w:val="0"/>
          <w:marRight w:val="0"/>
          <w:marTop w:val="0"/>
          <w:marBottom w:val="0"/>
          <w:divBdr>
            <w:top w:val="none" w:sz="0" w:space="0" w:color="auto"/>
            <w:left w:val="none" w:sz="0" w:space="0" w:color="auto"/>
            <w:bottom w:val="none" w:sz="0" w:space="0" w:color="auto"/>
            <w:right w:val="none" w:sz="0" w:space="0" w:color="auto"/>
          </w:divBdr>
        </w:div>
        <w:div w:id="994842964">
          <w:marLeft w:val="0"/>
          <w:marRight w:val="0"/>
          <w:marTop w:val="0"/>
          <w:marBottom w:val="0"/>
          <w:divBdr>
            <w:top w:val="none" w:sz="0" w:space="0" w:color="auto"/>
            <w:left w:val="none" w:sz="0" w:space="0" w:color="auto"/>
            <w:bottom w:val="none" w:sz="0" w:space="0" w:color="auto"/>
            <w:right w:val="none" w:sz="0" w:space="0" w:color="auto"/>
          </w:divBdr>
        </w:div>
        <w:div w:id="1435245149">
          <w:marLeft w:val="0"/>
          <w:marRight w:val="0"/>
          <w:marTop w:val="0"/>
          <w:marBottom w:val="0"/>
          <w:divBdr>
            <w:top w:val="none" w:sz="0" w:space="0" w:color="auto"/>
            <w:left w:val="none" w:sz="0" w:space="0" w:color="auto"/>
            <w:bottom w:val="none" w:sz="0" w:space="0" w:color="auto"/>
            <w:right w:val="none" w:sz="0" w:space="0" w:color="auto"/>
          </w:divBdr>
        </w:div>
        <w:div w:id="1820338444">
          <w:marLeft w:val="0"/>
          <w:marRight w:val="0"/>
          <w:marTop w:val="0"/>
          <w:marBottom w:val="0"/>
          <w:divBdr>
            <w:top w:val="none" w:sz="0" w:space="0" w:color="auto"/>
            <w:left w:val="none" w:sz="0" w:space="0" w:color="auto"/>
            <w:bottom w:val="none" w:sz="0" w:space="0" w:color="auto"/>
            <w:right w:val="none" w:sz="0" w:space="0" w:color="auto"/>
          </w:divBdr>
        </w:div>
        <w:div w:id="1836190104">
          <w:marLeft w:val="0"/>
          <w:marRight w:val="0"/>
          <w:marTop w:val="0"/>
          <w:marBottom w:val="0"/>
          <w:divBdr>
            <w:top w:val="none" w:sz="0" w:space="0" w:color="auto"/>
            <w:left w:val="none" w:sz="0" w:space="0" w:color="auto"/>
            <w:bottom w:val="none" w:sz="0" w:space="0" w:color="auto"/>
            <w:right w:val="none" w:sz="0" w:space="0" w:color="auto"/>
          </w:divBdr>
        </w:div>
        <w:div w:id="1924751906">
          <w:marLeft w:val="0"/>
          <w:marRight w:val="0"/>
          <w:marTop w:val="0"/>
          <w:marBottom w:val="0"/>
          <w:divBdr>
            <w:top w:val="none" w:sz="0" w:space="0" w:color="auto"/>
            <w:left w:val="none" w:sz="0" w:space="0" w:color="auto"/>
            <w:bottom w:val="none" w:sz="0" w:space="0" w:color="auto"/>
            <w:right w:val="none" w:sz="0" w:space="0" w:color="auto"/>
          </w:divBdr>
        </w:div>
        <w:div w:id="2108112738">
          <w:marLeft w:val="0"/>
          <w:marRight w:val="0"/>
          <w:marTop w:val="0"/>
          <w:marBottom w:val="0"/>
          <w:divBdr>
            <w:top w:val="none" w:sz="0" w:space="0" w:color="auto"/>
            <w:left w:val="none" w:sz="0" w:space="0" w:color="auto"/>
            <w:bottom w:val="none" w:sz="0" w:space="0" w:color="auto"/>
            <w:right w:val="none" w:sz="0" w:space="0" w:color="auto"/>
          </w:divBdr>
        </w:div>
        <w:div w:id="2132285062">
          <w:marLeft w:val="0"/>
          <w:marRight w:val="0"/>
          <w:marTop w:val="0"/>
          <w:marBottom w:val="0"/>
          <w:divBdr>
            <w:top w:val="none" w:sz="0" w:space="0" w:color="auto"/>
            <w:left w:val="none" w:sz="0" w:space="0" w:color="auto"/>
            <w:bottom w:val="none" w:sz="0" w:space="0" w:color="auto"/>
            <w:right w:val="none" w:sz="0" w:space="0" w:color="auto"/>
          </w:divBdr>
        </w:div>
      </w:divsChild>
    </w:div>
    <w:div w:id="1811748337">
      <w:bodyDiv w:val="1"/>
      <w:marLeft w:val="0"/>
      <w:marRight w:val="0"/>
      <w:marTop w:val="0"/>
      <w:marBottom w:val="0"/>
      <w:divBdr>
        <w:top w:val="none" w:sz="0" w:space="0" w:color="auto"/>
        <w:left w:val="none" w:sz="0" w:space="0" w:color="auto"/>
        <w:bottom w:val="none" w:sz="0" w:space="0" w:color="auto"/>
        <w:right w:val="none" w:sz="0" w:space="0" w:color="auto"/>
      </w:divBdr>
      <w:divsChild>
        <w:div w:id="1072658702">
          <w:marLeft w:val="0"/>
          <w:marRight w:val="0"/>
          <w:marTop w:val="0"/>
          <w:marBottom w:val="0"/>
          <w:divBdr>
            <w:top w:val="none" w:sz="0" w:space="0" w:color="auto"/>
            <w:left w:val="none" w:sz="0" w:space="0" w:color="auto"/>
            <w:bottom w:val="none" w:sz="0" w:space="0" w:color="auto"/>
            <w:right w:val="none" w:sz="0" w:space="0" w:color="auto"/>
          </w:divBdr>
        </w:div>
        <w:div w:id="1131900381">
          <w:marLeft w:val="0"/>
          <w:marRight w:val="0"/>
          <w:marTop w:val="0"/>
          <w:marBottom w:val="0"/>
          <w:divBdr>
            <w:top w:val="none" w:sz="0" w:space="0" w:color="auto"/>
            <w:left w:val="none" w:sz="0" w:space="0" w:color="auto"/>
            <w:bottom w:val="none" w:sz="0" w:space="0" w:color="auto"/>
            <w:right w:val="none" w:sz="0" w:space="0" w:color="auto"/>
          </w:divBdr>
        </w:div>
      </w:divsChild>
    </w:div>
    <w:div w:id="1999532271">
      <w:bodyDiv w:val="1"/>
      <w:marLeft w:val="0"/>
      <w:marRight w:val="0"/>
      <w:marTop w:val="0"/>
      <w:marBottom w:val="0"/>
      <w:divBdr>
        <w:top w:val="none" w:sz="0" w:space="0" w:color="auto"/>
        <w:left w:val="none" w:sz="0" w:space="0" w:color="auto"/>
        <w:bottom w:val="none" w:sz="0" w:space="0" w:color="auto"/>
        <w:right w:val="none" w:sz="0" w:space="0" w:color="auto"/>
      </w:divBdr>
    </w:div>
    <w:div w:id="2019307639">
      <w:bodyDiv w:val="1"/>
      <w:marLeft w:val="0"/>
      <w:marRight w:val="0"/>
      <w:marTop w:val="0"/>
      <w:marBottom w:val="0"/>
      <w:divBdr>
        <w:top w:val="none" w:sz="0" w:space="0" w:color="auto"/>
        <w:left w:val="none" w:sz="0" w:space="0" w:color="auto"/>
        <w:bottom w:val="none" w:sz="0" w:space="0" w:color="auto"/>
        <w:right w:val="none" w:sz="0" w:space="0" w:color="auto"/>
      </w:divBdr>
      <w:divsChild>
        <w:div w:id="111174815">
          <w:marLeft w:val="0"/>
          <w:marRight w:val="0"/>
          <w:marTop w:val="0"/>
          <w:marBottom w:val="0"/>
          <w:divBdr>
            <w:top w:val="none" w:sz="0" w:space="0" w:color="auto"/>
            <w:left w:val="none" w:sz="0" w:space="0" w:color="auto"/>
            <w:bottom w:val="none" w:sz="0" w:space="0" w:color="auto"/>
            <w:right w:val="none" w:sz="0" w:space="0" w:color="auto"/>
          </w:divBdr>
        </w:div>
        <w:div w:id="192965480">
          <w:marLeft w:val="0"/>
          <w:marRight w:val="0"/>
          <w:marTop w:val="0"/>
          <w:marBottom w:val="0"/>
          <w:divBdr>
            <w:top w:val="none" w:sz="0" w:space="0" w:color="auto"/>
            <w:left w:val="none" w:sz="0" w:space="0" w:color="auto"/>
            <w:bottom w:val="none" w:sz="0" w:space="0" w:color="auto"/>
            <w:right w:val="none" w:sz="0" w:space="0" w:color="auto"/>
          </w:divBdr>
        </w:div>
        <w:div w:id="445933568">
          <w:marLeft w:val="0"/>
          <w:marRight w:val="0"/>
          <w:marTop w:val="0"/>
          <w:marBottom w:val="0"/>
          <w:divBdr>
            <w:top w:val="none" w:sz="0" w:space="0" w:color="auto"/>
            <w:left w:val="none" w:sz="0" w:space="0" w:color="auto"/>
            <w:bottom w:val="none" w:sz="0" w:space="0" w:color="auto"/>
            <w:right w:val="none" w:sz="0" w:space="0" w:color="auto"/>
          </w:divBdr>
        </w:div>
        <w:div w:id="521021050">
          <w:marLeft w:val="0"/>
          <w:marRight w:val="0"/>
          <w:marTop w:val="0"/>
          <w:marBottom w:val="0"/>
          <w:divBdr>
            <w:top w:val="none" w:sz="0" w:space="0" w:color="auto"/>
            <w:left w:val="none" w:sz="0" w:space="0" w:color="auto"/>
            <w:bottom w:val="none" w:sz="0" w:space="0" w:color="auto"/>
            <w:right w:val="none" w:sz="0" w:space="0" w:color="auto"/>
          </w:divBdr>
        </w:div>
        <w:div w:id="732774493">
          <w:marLeft w:val="0"/>
          <w:marRight w:val="0"/>
          <w:marTop w:val="0"/>
          <w:marBottom w:val="0"/>
          <w:divBdr>
            <w:top w:val="none" w:sz="0" w:space="0" w:color="auto"/>
            <w:left w:val="none" w:sz="0" w:space="0" w:color="auto"/>
            <w:bottom w:val="none" w:sz="0" w:space="0" w:color="auto"/>
            <w:right w:val="none" w:sz="0" w:space="0" w:color="auto"/>
          </w:divBdr>
        </w:div>
        <w:div w:id="737745685">
          <w:marLeft w:val="0"/>
          <w:marRight w:val="0"/>
          <w:marTop w:val="0"/>
          <w:marBottom w:val="0"/>
          <w:divBdr>
            <w:top w:val="none" w:sz="0" w:space="0" w:color="auto"/>
            <w:left w:val="none" w:sz="0" w:space="0" w:color="auto"/>
            <w:bottom w:val="none" w:sz="0" w:space="0" w:color="auto"/>
            <w:right w:val="none" w:sz="0" w:space="0" w:color="auto"/>
          </w:divBdr>
        </w:div>
        <w:div w:id="751046034">
          <w:marLeft w:val="0"/>
          <w:marRight w:val="0"/>
          <w:marTop w:val="0"/>
          <w:marBottom w:val="0"/>
          <w:divBdr>
            <w:top w:val="none" w:sz="0" w:space="0" w:color="auto"/>
            <w:left w:val="none" w:sz="0" w:space="0" w:color="auto"/>
            <w:bottom w:val="none" w:sz="0" w:space="0" w:color="auto"/>
            <w:right w:val="none" w:sz="0" w:space="0" w:color="auto"/>
          </w:divBdr>
        </w:div>
        <w:div w:id="763768301">
          <w:marLeft w:val="0"/>
          <w:marRight w:val="0"/>
          <w:marTop w:val="0"/>
          <w:marBottom w:val="0"/>
          <w:divBdr>
            <w:top w:val="none" w:sz="0" w:space="0" w:color="auto"/>
            <w:left w:val="none" w:sz="0" w:space="0" w:color="auto"/>
            <w:bottom w:val="none" w:sz="0" w:space="0" w:color="auto"/>
            <w:right w:val="none" w:sz="0" w:space="0" w:color="auto"/>
          </w:divBdr>
        </w:div>
        <w:div w:id="869029160">
          <w:marLeft w:val="0"/>
          <w:marRight w:val="0"/>
          <w:marTop w:val="0"/>
          <w:marBottom w:val="0"/>
          <w:divBdr>
            <w:top w:val="none" w:sz="0" w:space="0" w:color="auto"/>
            <w:left w:val="none" w:sz="0" w:space="0" w:color="auto"/>
            <w:bottom w:val="none" w:sz="0" w:space="0" w:color="auto"/>
            <w:right w:val="none" w:sz="0" w:space="0" w:color="auto"/>
          </w:divBdr>
        </w:div>
        <w:div w:id="996491312">
          <w:marLeft w:val="0"/>
          <w:marRight w:val="0"/>
          <w:marTop w:val="0"/>
          <w:marBottom w:val="0"/>
          <w:divBdr>
            <w:top w:val="none" w:sz="0" w:space="0" w:color="auto"/>
            <w:left w:val="none" w:sz="0" w:space="0" w:color="auto"/>
            <w:bottom w:val="none" w:sz="0" w:space="0" w:color="auto"/>
            <w:right w:val="none" w:sz="0" w:space="0" w:color="auto"/>
          </w:divBdr>
        </w:div>
        <w:div w:id="1082293535">
          <w:marLeft w:val="0"/>
          <w:marRight w:val="0"/>
          <w:marTop w:val="0"/>
          <w:marBottom w:val="0"/>
          <w:divBdr>
            <w:top w:val="none" w:sz="0" w:space="0" w:color="auto"/>
            <w:left w:val="none" w:sz="0" w:space="0" w:color="auto"/>
            <w:bottom w:val="none" w:sz="0" w:space="0" w:color="auto"/>
            <w:right w:val="none" w:sz="0" w:space="0" w:color="auto"/>
          </w:divBdr>
        </w:div>
        <w:div w:id="1164005193">
          <w:marLeft w:val="0"/>
          <w:marRight w:val="0"/>
          <w:marTop w:val="0"/>
          <w:marBottom w:val="0"/>
          <w:divBdr>
            <w:top w:val="none" w:sz="0" w:space="0" w:color="auto"/>
            <w:left w:val="none" w:sz="0" w:space="0" w:color="auto"/>
            <w:bottom w:val="none" w:sz="0" w:space="0" w:color="auto"/>
            <w:right w:val="none" w:sz="0" w:space="0" w:color="auto"/>
          </w:divBdr>
        </w:div>
        <w:div w:id="1288658488">
          <w:marLeft w:val="0"/>
          <w:marRight w:val="0"/>
          <w:marTop w:val="0"/>
          <w:marBottom w:val="0"/>
          <w:divBdr>
            <w:top w:val="none" w:sz="0" w:space="0" w:color="auto"/>
            <w:left w:val="none" w:sz="0" w:space="0" w:color="auto"/>
            <w:bottom w:val="none" w:sz="0" w:space="0" w:color="auto"/>
            <w:right w:val="none" w:sz="0" w:space="0" w:color="auto"/>
          </w:divBdr>
        </w:div>
        <w:div w:id="1411780263">
          <w:marLeft w:val="0"/>
          <w:marRight w:val="0"/>
          <w:marTop w:val="0"/>
          <w:marBottom w:val="0"/>
          <w:divBdr>
            <w:top w:val="none" w:sz="0" w:space="0" w:color="auto"/>
            <w:left w:val="none" w:sz="0" w:space="0" w:color="auto"/>
            <w:bottom w:val="none" w:sz="0" w:space="0" w:color="auto"/>
            <w:right w:val="none" w:sz="0" w:space="0" w:color="auto"/>
          </w:divBdr>
        </w:div>
        <w:div w:id="1913998746">
          <w:marLeft w:val="0"/>
          <w:marRight w:val="0"/>
          <w:marTop w:val="0"/>
          <w:marBottom w:val="0"/>
          <w:divBdr>
            <w:top w:val="none" w:sz="0" w:space="0" w:color="auto"/>
            <w:left w:val="none" w:sz="0" w:space="0" w:color="auto"/>
            <w:bottom w:val="none" w:sz="0" w:space="0" w:color="auto"/>
            <w:right w:val="none" w:sz="0" w:space="0" w:color="auto"/>
          </w:divBdr>
        </w:div>
        <w:div w:id="1985960727">
          <w:marLeft w:val="0"/>
          <w:marRight w:val="0"/>
          <w:marTop w:val="0"/>
          <w:marBottom w:val="0"/>
          <w:divBdr>
            <w:top w:val="none" w:sz="0" w:space="0" w:color="auto"/>
            <w:left w:val="none" w:sz="0" w:space="0" w:color="auto"/>
            <w:bottom w:val="none" w:sz="0" w:space="0" w:color="auto"/>
            <w:right w:val="none" w:sz="0" w:space="0" w:color="auto"/>
          </w:divBdr>
        </w:div>
        <w:div w:id="20672157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footer" Target="footer12.xml"/><Relationship Id="rId42" Type="http://schemas.openxmlformats.org/officeDocument/2006/relationships/footer" Target="footer16.xml"/><Relationship Id="rId47" Type="http://schemas.openxmlformats.org/officeDocument/2006/relationships/header" Target="header16.xml"/><Relationship Id="rId50" Type="http://schemas.openxmlformats.org/officeDocument/2006/relationships/footer" Target="footer21.xml"/><Relationship Id="rId55" Type="http://schemas.openxmlformats.org/officeDocument/2006/relationships/footer" Target="footer2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jpeg"/><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footer" Target="footer13.xml"/><Relationship Id="rId40" Type="http://schemas.openxmlformats.org/officeDocument/2006/relationships/header" Target="header12.xml"/><Relationship Id="rId45" Type="http://schemas.openxmlformats.org/officeDocument/2006/relationships/footer" Target="footer18.xml"/><Relationship Id="rId53" Type="http://schemas.openxmlformats.org/officeDocument/2006/relationships/header" Target="header18.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erasmus-plus.ec.europa.eu/sites/default/files/charter-annotated-guidelines-feb2020_en.pdf" TargetMode="External"/><Relationship Id="rId14" Type="http://schemas.openxmlformats.org/officeDocument/2006/relationships/footer" Target="footer2.xml"/><Relationship Id="rId22" Type="http://schemas.openxmlformats.org/officeDocument/2006/relationships/hyperlink" Target="https://ec.europa.eu/erasmus-esc-personal-data" TargetMode="External"/><Relationship Id="rId27" Type="http://schemas.openxmlformats.org/officeDocument/2006/relationships/footer" Target="footer8.xml"/><Relationship Id="rId30" Type="http://schemas.openxmlformats.org/officeDocument/2006/relationships/header" Target="header8.xml"/><Relationship Id="rId35" Type="http://schemas.openxmlformats.org/officeDocument/2006/relationships/header" Target="header10.xml"/><Relationship Id="rId43" Type="http://schemas.openxmlformats.org/officeDocument/2006/relationships/footer" Target="footer17.xml"/><Relationship Id="rId48" Type="http://schemas.openxmlformats.org/officeDocument/2006/relationships/footer" Target="footer19.xml"/><Relationship Id="rId56" Type="http://schemas.openxmlformats.org/officeDocument/2006/relationships/footer" Target="footer24.xml"/><Relationship Id="rId8" Type="http://schemas.openxmlformats.org/officeDocument/2006/relationships/hyperlink" Target="https://erasmus-plus.ec.europa.eu/sites/default/files/2021-09/Erasmus-ECHE-certificat_vert-SL.pdf" TargetMode="External"/><Relationship Id="rId51" Type="http://schemas.openxmlformats.org/officeDocument/2006/relationships/hyperlink" Target="https://commission.europa.eu/funding-tenders/managing-your-project/communicating-and-raising-eu-visibility_sl"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footer" Target="footer14.xml"/><Relationship Id="rId46" Type="http://schemas.openxmlformats.org/officeDocument/2006/relationships/header" Target="header15.xml"/><Relationship Id="rId20" Type="http://schemas.openxmlformats.org/officeDocument/2006/relationships/footer" Target="footer5.xml"/><Relationship Id="rId41" Type="http://schemas.openxmlformats.org/officeDocument/2006/relationships/header" Target="header13.xml"/><Relationship Id="rId54"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ec.europa.eu/erasmus-esc-personal-data" TargetMode="External"/><Relationship Id="rId28" Type="http://schemas.openxmlformats.org/officeDocument/2006/relationships/footer" Target="footer9.xml"/><Relationship Id="rId36" Type="http://schemas.openxmlformats.org/officeDocument/2006/relationships/header" Target="header11.xml"/><Relationship Id="rId49" Type="http://schemas.openxmlformats.org/officeDocument/2006/relationships/footer" Target="footer20.xml"/><Relationship Id="rId57" Type="http://schemas.openxmlformats.org/officeDocument/2006/relationships/fontTable" Target="fontTable.xml"/><Relationship Id="rId10" Type="http://schemas.openxmlformats.org/officeDocument/2006/relationships/hyperlink" Target="https://webgate.ec.europa.eu/erasmus-esc/" TargetMode="External"/><Relationship Id="rId31" Type="http://schemas.openxmlformats.org/officeDocument/2006/relationships/header" Target="header9.xml"/><Relationship Id="rId44" Type="http://schemas.openxmlformats.org/officeDocument/2006/relationships/header" Target="header14.xml"/><Relationship Id="rId52" Type="http://schemas.openxmlformats.org/officeDocument/2006/relationships/header" Target="header1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44E94-D21C-42C9-B0EE-B34715B0E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19238</Words>
  <Characters>117164</Characters>
  <Application>Microsoft Office Word</Application>
  <DocSecurity>0</DocSecurity>
  <Lines>2391</Lines>
  <Paragraphs>1515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134887</CharactersWithSpaces>
  <SharedDoc>false</SharedDoc>
  <HLinks>
    <vt:vector size="1140" baseType="variant">
      <vt:variant>
        <vt:i4>6029358</vt:i4>
      </vt:variant>
      <vt:variant>
        <vt:i4>1116</vt:i4>
      </vt:variant>
      <vt:variant>
        <vt:i4>0</vt:i4>
      </vt:variant>
      <vt:variant>
        <vt:i4>5</vt:i4>
      </vt:variant>
      <vt:variant>
        <vt:lpwstr>https://commission.europa.eu/funding-tenders/managing-your-project/communicating-and-raising-eu-visibility_en</vt:lpwstr>
      </vt:variant>
      <vt:variant>
        <vt:lpwstr/>
      </vt:variant>
      <vt:variant>
        <vt:i4>7536697</vt:i4>
      </vt:variant>
      <vt:variant>
        <vt:i4>1113</vt:i4>
      </vt:variant>
      <vt:variant>
        <vt:i4>0</vt:i4>
      </vt:variant>
      <vt:variant>
        <vt:i4>5</vt:i4>
      </vt:variant>
      <vt:variant>
        <vt:lpwstr>https://ec.europa.eu/erasmus-esc-personal-data</vt:lpwstr>
      </vt:variant>
      <vt:variant>
        <vt:lpwstr/>
      </vt:variant>
      <vt:variant>
        <vt:i4>7536697</vt:i4>
      </vt:variant>
      <vt:variant>
        <vt:i4>1110</vt:i4>
      </vt:variant>
      <vt:variant>
        <vt:i4>0</vt:i4>
      </vt:variant>
      <vt:variant>
        <vt:i4>5</vt:i4>
      </vt:variant>
      <vt:variant>
        <vt:lpwstr>https://ec.europa.eu/erasmus-esc-personal-data</vt:lpwstr>
      </vt:variant>
      <vt:variant>
        <vt:lpwstr/>
      </vt:variant>
      <vt:variant>
        <vt:i4>655361</vt:i4>
      </vt:variant>
      <vt:variant>
        <vt:i4>1107</vt:i4>
      </vt:variant>
      <vt:variant>
        <vt:i4>0</vt:i4>
      </vt:variant>
      <vt:variant>
        <vt:i4>5</vt:i4>
      </vt:variant>
      <vt:variant>
        <vt:lpwstr>https://webgate.ec.europa.eu/erasmus-esc/</vt:lpwstr>
      </vt:variant>
      <vt:variant>
        <vt:lpwstr/>
      </vt:variant>
      <vt:variant>
        <vt:i4>5963809</vt:i4>
      </vt:variant>
      <vt:variant>
        <vt:i4>1104</vt:i4>
      </vt:variant>
      <vt:variant>
        <vt:i4>0</vt:i4>
      </vt:variant>
      <vt:variant>
        <vt:i4>5</vt:i4>
      </vt:variant>
      <vt:variant>
        <vt:lpwstr>https://erasmus-plus.ec.europa.eu/sites/default/files/charter-annotated-guidelines-feb2020_en.pdf</vt:lpwstr>
      </vt:variant>
      <vt:variant>
        <vt:lpwstr/>
      </vt:variant>
      <vt:variant>
        <vt:i4>3801177</vt:i4>
      </vt:variant>
      <vt:variant>
        <vt:i4>1101</vt:i4>
      </vt:variant>
      <vt:variant>
        <vt:i4>0</vt:i4>
      </vt:variant>
      <vt:variant>
        <vt:i4>5</vt:i4>
      </vt:variant>
      <vt:variant>
        <vt:lpwstr>https://erasmus-plus.ec.europa.eu/sites/default/files/2021-09/Erasmus-ECHE-certificat_vert-EN.pdf</vt:lpwstr>
      </vt:variant>
      <vt:variant>
        <vt:lpwstr/>
      </vt:variant>
      <vt:variant>
        <vt:i4>1966143</vt:i4>
      </vt:variant>
      <vt:variant>
        <vt:i4>1094</vt:i4>
      </vt:variant>
      <vt:variant>
        <vt:i4>0</vt:i4>
      </vt:variant>
      <vt:variant>
        <vt:i4>5</vt:i4>
      </vt:variant>
      <vt:variant>
        <vt:lpwstr/>
      </vt:variant>
      <vt:variant>
        <vt:lpwstr>_Toc218867378</vt:lpwstr>
      </vt:variant>
      <vt:variant>
        <vt:i4>1966143</vt:i4>
      </vt:variant>
      <vt:variant>
        <vt:i4>1088</vt:i4>
      </vt:variant>
      <vt:variant>
        <vt:i4>0</vt:i4>
      </vt:variant>
      <vt:variant>
        <vt:i4>5</vt:i4>
      </vt:variant>
      <vt:variant>
        <vt:lpwstr/>
      </vt:variant>
      <vt:variant>
        <vt:lpwstr>_Toc218867377</vt:lpwstr>
      </vt:variant>
      <vt:variant>
        <vt:i4>1966143</vt:i4>
      </vt:variant>
      <vt:variant>
        <vt:i4>1082</vt:i4>
      </vt:variant>
      <vt:variant>
        <vt:i4>0</vt:i4>
      </vt:variant>
      <vt:variant>
        <vt:i4>5</vt:i4>
      </vt:variant>
      <vt:variant>
        <vt:lpwstr/>
      </vt:variant>
      <vt:variant>
        <vt:lpwstr>_Toc218867376</vt:lpwstr>
      </vt:variant>
      <vt:variant>
        <vt:i4>1966143</vt:i4>
      </vt:variant>
      <vt:variant>
        <vt:i4>1076</vt:i4>
      </vt:variant>
      <vt:variant>
        <vt:i4>0</vt:i4>
      </vt:variant>
      <vt:variant>
        <vt:i4>5</vt:i4>
      </vt:variant>
      <vt:variant>
        <vt:lpwstr/>
      </vt:variant>
      <vt:variant>
        <vt:lpwstr>_Toc218867375</vt:lpwstr>
      </vt:variant>
      <vt:variant>
        <vt:i4>1966143</vt:i4>
      </vt:variant>
      <vt:variant>
        <vt:i4>1070</vt:i4>
      </vt:variant>
      <vt:variant>
        <vt:i4>0</vt:i4>
      </vt:variant>
      <vt:variant>
        <vt:i4>5</vt:i4>
      </vt:variant>
      <vt:variant>
        <vt:lpwstr/>
      </vt:variant>
      <vt:variant>
        <vt:lpwstr>_Toc218867374</vt:lpwstr>
      </vt:variant>
      <vt:variant>
        <vt:i4>1966143</vt:i4>
      </vt:variant>
      <vt:variant>
        <vt:i4>1064</vt:i4>
      </vt:variant>
      <vt:variant>
        <vt:i4>0</vt:i4>
      </vt:variant>
      <vt:variant>
        <vt:i4>5</vt:i4>
      </vt:variant>
      <vt:variant>
        <vt:lpwstr/>
      </vt:variant>
      <vt:variant>
        <vt:lpwstr>_Toc218867373</vt:lpwstr>
      </vt:variant>
      <vt:variant>
        <vt:i4>1966143</vt:i4>
      </vt:variant>
      <vt:variant>
        <vt:i4>1058</vt:i4>
      </vt:variant>
      <vt:variant>
        <vt:i4>0</vt:i4>
      </vt:variant>
      <vt:variant>
        <vt:i4>5</vt:i4>
      </vt:variant>
      <vt:variant>
        <vt:lpwstr/>
      </vt:variant>
      <vt:variant>
        <vt:lpwstr>_Toc218867372</vt:lpwstr>
      </vt:variant>
      <vt:variant>
        <vt:i4>1966143</vt:i4>
      </vt:variant>
      <vt:variant>
        <vt:i4>1052</vt:i4>
      </vt:variant>
      <vt:variant>
        <vt:i4>0</vt:i4>
      </vt:variant>
      <vt:variant>
        <vt:i4>5</vt:i4>
      </vt:variant>
      <vt:variant>
        <vt:lpwstr/>
      </vt:variant>
      <vt:variant>
        <vt:lpwstr>_Toc218867371</vt:lpwstr>
      </vt:variant>
      <vt:variant>
        <vt:i4>1966143</vt:i4>
      </vt:variant>
      <vt:variant>
        <vt:i4>1046</vt:i4>
      </vt:variant>
      <vt:variant>
        <vt:i4>0</vt:i4>
      </vt:variant>
      <vt:variant>
        <vt:i4>5</vt:i4>
      </vt:variant>
      <vt:variant>
        <vt:lpwstr/>
      </vt:variant>
      <vt:variant>
        <vt:lpwstr>_Toc218867370</vt:lpwstr>
      </vt:variant>
      <vt:variant>
        <vt:i4>2031679</vt:i4>
      </vt:variant>
      <vt:variant>
        <vt:i4>1040</vt:i4>
      </vt:variant>
      <vt:variant>
        <vt:i4>0</vt:i4>
      </vt:variant>
      <vt:variant>
        <vt:i4>5</vt:i4>
      </vt:variant>
      <vt:variant>
        <vt:lpwstr/>
      </vt:variant>
      <vt:variant>
        <vt:lpwstr>_Toc218867369</vt:lpwstr>
      </vt:variant>
      <vt:variant>
        <vt:i4>2031679</vt:i4>
      </vt:variant>
      <vt:variant>
        <vt:i4>1034</vt:i4>
      </vt:variant>
      <vt:variant>
        <vt:i4>0</vt:i4>
      </vt:variant>
      <vt:variant>
        <vt:i4>5</vt:i4>
      </vt:variant>
      <vt:variant>
        <vt:lpwstr/>
      </vt:variant>
      <vt:variant>
        <vt:lpwstr>_Toc218867368</vt:lpwstr>
      </vt:variant>
      <vt:variant>
        <vt:i4>2031679</vt:i4>
      </vt:variant>
      <vt:variant>
        <vt:i4>1028</vt:i4>
      </vt:variant>
      <vt:variant>
        <vt:i4>0</vt:i4>
      </vt:variant>
      <vt:variant>
        <vt:i4>5</vt:i4>
      </vt:variant>
      <vt:variant>
        <vt:lpwstr/>
      </vt:variant>
      <vt:variant>
        <vt:lpwstr>_Toc218867367</vt:lpwstr>
      </vt:variant>
      <vt:variant>
        <vt:i4>2031679</vt:i4>
      </vt:variant>
      <vt:variant>
        <vt:i4>1022</vt:i4>
      </vt:variant>
      <vt:variant>
        <vt:i4>0</vt:i4>
      </vt:variant>
      <vt:variant>
        <vt:i4>5</vt:i4>
      </vt:variant>
      <vt:variant>
        <vt:lpwstr/>
      </vt:variant>
      <vt:variant>
        <vt:lpwstr>_Toc218867366</vt:lpwstr>
      </vt:variant>
      <vt:variant>
        <vt:i4>2031679</vt:i4>
      </vt:variant>
      <vt:variant>
        <vt:i4>1016</vt:i4>
      </vt:variant>
      <vt:variant>
        <vt:i4>0</vt:i4>
      </vt:variant>
      <vt:variant>
        <vt:i4>5</vt:i4>
      </vt:variant>
      <vt:variant>
        <vt:lpwstr/>
      </vt:variant>
      <vt:variant>
        <vt:lpwstr>_Toc218867365</vt:lpwstr>
      </vt:variant>
      <vt:variant>
        <vt:i4>2031679</vt:i4>
      </vt:variant>
      <vt:variant>
        <vt:i4>1010</vt:i4>
      </vt:variant>
      <vt:variant>
        <vt:i4>0</vt:i4>
      </vt:variant>
      <vt:variant>
        <vt:i4>5</vt:i4>
      </vt:variant>
      <vt:variant>
        <vt:lpwstr/>
      </vt:variant>
      <vt:variant>
        <vt:lpwstr>_Toc218867364</vt:lpwstr>
      </vt:variant>
      <vt:variant>
        <vt:i4>2031679</vt:i4>
      </vt:variant>
      <vt:variant>
        <vt:i4>1004</vt:i4>
      </vt:variant>
      <vt:variant>
        <vt:i4>0</vt:i4>
      </vt:variant>
      <vt:variant>
        <vt:i4>5</vt:i4>
      </vt:variant>
      <vt:variant>
        <vt:lpwstr/>
      </vt:variant>
      <vt:variant>
        <vt:lpwstr>_Toc218867363</vt:lpwstr>
      </vt:variant>
      <vt:variant>
        <vt:i4>2031679</vt:i4>
      </vt:variant>
      <vt:variant>
        <vt:i4>998</vt:i4>
      </vt:variant>
      <vt:variant>
        <vt:i4>0</vt:i4>
      </vt:variant>
      <vt:variant>
        <vt:i4>5</vt:i4>
      </vt:variant>
      <vt:variant>
        <vt:lpwstr/>
      </vt:variant>
      <vt:variant>
        <vt:lpwstr>_Toc218867362</vt:lpwstr>
      </vt:variant>
      <vt:variant>
        <vt:i4>2031679</vt:i4>
      </vt:variant>
      <vt:variant>
        <vt:i4>992</vt:i4>
      </vt:variant>
      <vt:variant>
        <vt:i4>0</vt:i4>
      </vt:variant>
      <vt:variant>
        <vt:i4>5</vt:i4>
      </vt:variant>
      <vt:variant>
        <vt:lpwstr/>
      </vt:variant>
      <vt:variant>
        <vt:lpwstr>_Toc218867361</vt:lpwstr>
      </vt:variant>
      <vt:variant>
        <vt:i4>2031679</vt:i4>
      </vt:variant>
      <vt:variant>
        <vt:i4>986</vt:i4>
      </vt:variant>
      <vt:variant>
        <vt:i4>0</vt:i4>
      </vt:variant>
      <vt:variant>
        <vt:i4>5</vt:i4>
      </vt:variant>
      <vt:variant>
        <vt:lpwstr/>
      </vt:variant>
      <vt:variant>
        <vt:lpwstr>_Toc218867360</vt:lpwstr>
      </vt:variant>
      <vt:variant>
        <vt:i4>1835071</vt:i4>
      </vt:variant>
      <vt:variant>
        <vt:i4>980</vt:i4>
      </vt:variant>
      <vt:variant>
        <vt:i4>0</vt:i4>
      </vt:variant>
      <vt:variant>
        <vt:i4>5</vt:i4>
      </vt:variant>
      <vt:variant>
        <vt:lpwstr/>
      </vt:variant>
      <vt:variant>
        <vt:lpwstr>_Toc218867359</vt:lpwstr>
      </vt:variant>
      <vt:variant>
        <vt:i4>1835071</vt:i4>
      </vt:variant>
      <vt:variant>
        <vt:i4>974</vt:i4>
      </vt:variant>
      <vt:variant>
        <vt:i4>0</vt:i4>
      </vt:variant>
      <vt:variant>
        <vt:i4>5</vt:i4>
      </vt:variant>
      <vt:variant>
        <vt:lpwstr/>
      </vt:variant>
      <vt:variant>
        <vt:lpwstr>_Toc218867358</vt:lpwstr>
      </vt:variant>
      <vt:variant>
        <vt:i4>1835071</vt:i4>
      </vt:variant>
      <vt:variant>
        <vt:i4>968</vt:i4>
      </vt:variant>
      <vt:variant>
        <vt:i4>0</vt:i4>
      </vt:variant>
      <vt:variant>
        <vt:i4>5</vt:i4>
      </vt:variant>
      <vt:variant>
        <vt:lpwstr/>
      </vt:variant>
      <vt:variant>
        <vt:lpwstr>_Toc218867357</vt:lpwstr>
      </vt:variant>
      <vt:variant>
        <vt:i4>1835071</vt:i4>
      </vt:variant>
      <vt:variant>
        <vt:i4>962</vt:i4>
      </vt:variant>
      <vt:variant>
        <vt:i4>0</vt:i4>
      </vt:variant>
      <vt:variant>
        <vt:i4>5</vt:i4>
      </vt:variant>
      <vt:variant>
        <vt:lpwstr/>
      </vt:variant>
      <vt:variant>
        <vt:lpwstr>_Toc218867356</vt:lpwstr>
      </vt:variant>
      <vt:variant>
        <vt:i4>1835071</vt:i4>
      </vt:variant>
      <vt:variant>
        <vt:i4>956</vt:i4>
      </vt:variant>
      <vt:variant>
        <vt:i4>0</vt:i4>
      </vt:variant>
      <vt:variant>
        <vt:i4>5</vt:i4>
      </vt:variant>
      <vt:variant>
        <vt:lpwstr/>
      </vt:variant>
      <vt:variant>
        <vt:lpwstr>_Toc218867355</vt:lpwstr>
      </vt:variant>
      <vt:variant>
        <vt:i4>1835071</vt:i4>
      </vt:variant>
      <vt:variant>
        <vt:i4>950</vt:i4>
      </vt:variant>
      <vt:variant>
        <vt:i4>0</vt:i4>
      </vt:variant>
      <vt:variant>
        <vt:i4>5</vt:i4>
      </vt:variant>
      <vt:variant>
        <vt:lpwstr/>
      </vt:variant>
      <vt:variant>
        <vt:lpwstr>_Toc218867354</vt:lpwstr>
      </vt:variant>
      <vt:variant>
        <vt:i4>1835071</vt:i4>
      </vt:variant>
      <vt:variant>
        <vt:i4>944</vt:i4>
      </vt:variant>
      <vt:variant>
        <vt:i4>0</vt:i4>
      </vt:variant>
      <vt:variant>
        <vt:i4>5</vt:i4>
      </vt:variant>
      <vt:variant>
        <vt:lpwstr/>
      </vt:variant>
      <vt:variant>
        <vt:lpwstr>_Toc218867353</vt:lpwstr>
      </vt:variant>
      <vt:variant>
        <vt:i4>1835071</vt:i4>
      </vt:variant>
      <vt:variant>
        <vt:i4>938</vt:i4>
      </vt:variant>
      <vt:variant>
        <vt:i4>0</vt:i4>
      </vt:variant>
      <vt:variant>
        <vt:i4>5</vt:i4>
      </vt:variant>
      <vt:variant>
        <vt:lpwstr/>
      </vt:variant>
      <vt:variant>
        <vt:lpwstr>_Toc218867352</vt:lpwstr>
      </vt:variant>
      <vt:variant>
        <vt:i4>1835071</vt:i4>
      </vt:variant>
      <vt:variant>
        <vt:i4>932</vt:i4>
      </vt:variant>
      <vt:variant>
        <vt:i4>0</vt:i4>
      </vt:variant>
      <vt:variant>
        <vt:i4>5</vt:i4>
      </vt:variant>
      <vt:variant>
        <vt:lpwstr/>
      </vt:variant>
      <vt:variant>
        <vt:lpwstr>_Toc218867351</vt:lpwstr>
      </vt:variant>
      <vt:variant>
        <vt:i4>1835071</vt:i4>
      </vt:variant>
      <vt:variant>
        <vt:i4>926</vt:i4>
      </vt:variant>
      <vt:variant>
        <vt:i4>0</vt:i4>
      </vt:variant>
      <vt:variant>
        <vt:i4>5</vt:i4>
      </vt:variant>
      <vt:variant>
        <vt:lpwstr/>
      </vt:variant>
      <vt:variant>
        <vt:lpwstr>_Toc218867350</vt:lpwstr>
      </vt:variant>
      <vt:variant>
        <vt:i4>1900607</vt:i4>
      </vt:variant>
      <vt:variant>
        <vt:i4>920</vt:i4>
      </vt:variant>
      <vt:variant>
        <vt:i4>0</vt:i4>
      </vt:variant>
      <vt:variant>
        <vt:i4>5</vt:i4>
      </vt:variant>
      <vt:variant>
        <vt:lpwstr/>
      </vt:variant>
      <vt:variant>
        <vt:lpwstr>_Toc218867349</vt:lpwstr>
      </vt:variant>
      <vt:variant>
        <vt:i4>1900607</vt:i4>
      </vt:variant>
      <vt:variant>
        <vt:i4>914</vt:i4>
      </vt:variant>
      <vt:variant>
        <vt:i4>0</vt:i4>
      </vt:variant>
      <vt:variant>
        <vt:i4>5</vt:i4>
      </vt:variant>
      <vt:variant>
        <vt:lpwstr/>
      </vt:variant>
      <vt:variant>
        <vt:lpwstr>_Toc218867348</vt:lpwstr>
      </vt:variant>
      <vt:variant>
        <vt:i4>1900607</vt:i4>
      </vt:variant>
      <vt:variant>
        <vt:i4>908</vt:i4>
      </vt:variant>
      <vt:variant>
        <vt:i4>0</vt:i4>
      </vt:variant>
      <vt:variant>
        <vt:i4>5</vt:i4>
      </vt:variant>
      <vt:variant>
        <vt:lpwstr/>
      </vt:variant>
      <vt:variant>
        <vt:lpwstr>_Toc218867347</vt:lpwstr>
      </vt:variant>
      <vt:variant>
        <vt:i4>1900607</vt:i4>
      </vt:variant>
      <vt:variant>
        <vt:i4>902</vt:i4>
      </vt:variant>
      <vt:variant>
        <vt:i4>0</vt:i4>
      </vt:variant>
      <vt:variant>
        <vt:i4>5</vt:i4>
      </vt:variant>
      <vt:variant>
        <vt:lpwstr/>
      </vt:variant>
      <vt:variant>
        <vt:lpwstr>_Toc218867346</vt:lpwstr>
      </vt:variant>
      <vt:variant>
        <vt:i4>1900607</vt:i4>
      </vt:variant>
      <vt:variant>
        <vt:i4>896</vt:i4>
      </vt:variant>
      <vt:variant>
        <vt:i4>0</vt:i4>
      </vt:variant>
      <vt:variant>
        <vt:i4>5</vt:i4>
      </vt:variant>
      <vt:variant>
        <vt:lpwstr/>
      </vt:variant>
      <vt:variant>
        <vt:lpwstr>_Toc218867345</vt:lpwstr>
      </vt:variant>
      <vt:variant>
        <vt:i4>1900607</vt:i4>
      </vt:variant>
      <vt:variant>
        <vt:i4>890</vt:i4>
      </vt:variant>
      <vt:variant>
        <vt:i4>0</vt:i4>
      </vt:variant>
      <vt:variant>
        <vt:i4>5</vt:i4>
      </vt:variant>
      <vt:variant>
        <vt:lpwstr/>
      </vt:variant>
      <vt:variant>
        <vt:lpwstr>_Toc218867344</vt:lpwstr>
      </vt:variant>
      <vt:variant>
        <vt:i4>1900607</vt:i4>
      </vt:variant>
      <vt:variant>
        <vt:i4>884</vt:i4>
      </vt:variant>
      <vt:variant>
        <vt:i4>0</vt:i4>
      </vt:variant>
      <vt:variant>
        <vt:i4>5</vt:i4>
      </vt:variant>
      <vt:variant>
        <vt:lpwstr/>
      </vt:variant>
      <vt:variant>
        <vt:lpwstr>_Toc218867343</vt:lpwstr>
      </vt:variant>
      <vt:variant>
        <vt:i4>1900607</vt:i4>
      </vt:variant>
      <vt:variant>
        <vt:i4>878</vt:i4>
      </vt:variant>
      <vt:variant>
        <vt:i4>0</vt:i4>
      </vt:variant>
      <vt:variant>
        <vt:i4>5</vt:i4>
      </vt:variant>
      <vt:variant>
        <vt:lpwstr/>
      </vt:variant>
      <vt:variant>
        <vt:lpwstr>_Toc218867342</vt:lpwstr>
      </vt:variant>
      <vt:variant>
        <vt:i4>1900607</vt:i4>
      </vt:variant>
      <vt:variant>
        <vt:i4>872</vt:i4>
      </vt:variant>
      <vt:variant>
        <vt:i4>0</vt:i4>
      </vt:variant>
      <vt:variant>
        <vt:i4>5</vt:i4>
      </vt:variant>
      <vt:variant>
        <vt:lpwstr/>
      </vt:variant>
      <vt:variant>
        <vt:lpwstr>_Toc218867341</vt:lpwstr>
      </vt:variant>
      <vt:variant>
        <vt:i4>1900607</vt:i4>
      </vt:variant>
      <vt:variant>
        <vt:i4>866</vt:i4>
      </vt:variant>
      <vt:variant>
        <vt:i4>0</vt:i4>
      </vt:variant>
      <vt:variant>
        <vt:i4>5</vt:i4>
      </vt:variant>
      <vt:variant>
        <vt:lpwstr/>
      </vt:variant>
      <vt:variant>
        <vt:lpwstr>_Toc218867340</vt:lpwstr>
      </vt:variant>
      <vt:variant>
        <vt:i4>1703999</vt:i4>
      </vt:variant>
      <vt:variant>
        <vt:i4>860</vt:i4>
      </vt:variant>
      <vt:variant>
        <vt:i4>0</vt:i4>
      </vt:variant>
      <vt:variant>
        <vt:i4>5</vt:i4>
      </vt:variant>
      <vt:variant>
        <vt:lpwstr/>
      </vt:variant>
      <vt:variant>
        <vt:lpwstr>_Toc218867339</vt:lpwstr>
      </vt:variant>
      <vt:variant>
        <vt:i4>1703999</vt:i4>
      </vt:variant>
      <vt:variant>
        <vt:i4>854</vt:i4>
      </vt:variant>
      <vt:variant>
        <vt:i4>0</vt:i4>
      </vt:variant>
      <vt:variant>
        <vt:i4>5</vt:i4>
      </vt:variant>
      <vt:variant>
        <vt:lpwstr/>
      </vt:variant>
      <vt:variant>
        <vt:lpwstr>_Toc218867338</vt:lpwstr>
      </vt:variant>
      <vt:variant>
        <vt:i4>1703999</vt:i4>
      </vt:variant>
      <vt:variant>
        <vt:i4>848</vt:i4>
      </vt:variant>
      <vt:variant>
        <vt:i4>0</vt:i4>
      </vt:variant>
      <vt:variant>
        <vt:i4>5</vt:i4>
      </vt:variant>
      <vt:variant>
        <vt:lpwstr/>
      </vt:variant>
      <vt:variant>
        <vt:lpwstr>_Toc218867337</vt:lpwstr>
      </vt:variant>
      <vt:variant>
        <vt:i4>1703999</vt:i4>
      </vt:variant>
      <vt:variant>
        <vt:i4>842</vt:i4>
      </vt:variant>
      <vt:variant>
        <vt:i4>0</vt:i4>
      </vt:variant>
      <vt:variant>
        <vt:i4>5</vt:i4>
      </vt:variant>
      <vt:variant>
        <vt:lpwstr/>
      </vt:variant>
      <vt:variant>
        <vt:lpwstr>_Toc218867336</vt:lpwstr>
      </vt:variant>
      <vt:variant>
        <vt:i4>1703999</vt:i4>
      </vt:variant>
      <vt:variant>
        <vt:i4>836</vt:i4>
      </vt:variant>
      <vt:variant>
        <vt:i4>0</vt:i4>
      </vt:variant>
      <vt:variant>
        <vt:i4>5</vt:i4>
      </vt:variant>
      <vt:variant>
        <vt:lpwstr/>
      </vt:variant>
      <vt:variant>
        <vt:lpwstr>_Toc218867335</vt:lpwstr>
      </vt:variant>
      <vt:variant>
        <vt:i4>1703999</vt:i4>
      </vt:variant>
      <vt:variant>
        <vt:i4>830</vt:i4>
      </vt:variant>
      <vt:variant>
        <vt:i4>0</vt:i4>
      </vt:variant>
      <vt:variant>
        <vt:i4>5</vt:i4>
      </vt:variant>
      <vt:variant>
        <vt:lpwstr/>
      </vt:variant>
      <vt:variant>
        <vt:lpwstr>_Toc218867334</vt:lpwstr>
      </vt:variant>
      <vt:variant>
        <vt:i4>1703999</vt:i4>
      </vt:variant>
      <vt:variant>
        <vt:i4>824</vt:i4>
      </vt:variant>
      <vt:variant>
        <vt:i4>0</vt:i4>
      </vt:variant>
      <vt:variant>
        <vt:i4>5</vt:i4>
      </vt:variant>
      <vt:variant>
        <vt:lpwstr/>
      </vt:variant>
      <vt:variant>
        <vt:lpwstr>_Toc218867333</vt:lpwstr>
      </vt:variant>
      <vt:variant>
        <vt:i4>1703999</vt:i4>
      </vt:variant>
      <vt:variant>
        <vt:i4>818</vt:i4>
      </vt:variant>
      <vt:variant>
        <vt:i4>0</vt:i4>
      </vt:variant>
      <vt:variant>
        <vt:i4>5</vt:i4>
      </vt:variant>
      <vt:variant>
        <vt:lpwstr/>
      </vt:variant>
      <vt:variant>
        <vt:lpwstr>_Toc218867332</vt:lpwstr>
      </vt:variant>
      <vt:variant>
        <vt:i4>1703999</vt:i4>
      </vt:variant>
      <vt:variant>
        <vt:i4>812</vt:i4>
      </vt:variant>
      <vt:variant>
        <vt:i4>0</vt:i4>
      </vt:variant>
      <vt:variant>
        <vt:i4>5</vt:i4>
      </vt:variant>
      <vt:variant>
        <vt:lpwstr/>
      </vt:variant>
      <vt:variant>
        <vt:lpwstr>_Toc218867331</vt:lpwstr>
      </vt:variant>
      <vt:variant>
        <vt:i4>1703999</vt:i4>
      </vt:variant>
      <vt:variant>
        <vt:i4>806</vt:i4>
      </vt:variant>
      <vt:variant>
        <vt:i4>0</vt:i4>
      </vt:variant>
      <vt:variant>
        <vt:i4>5</vt:i4>
      </vt:variant>
      <vt:variant>
        <vt:lpwstr/>
      </vt:variant>
      <vt:variant>
        <vt:lpwstr>_Toc218867330</vt:lpwstr>
      </vt:variant>
      <vt:variant>
        <vt:i4>1769535</vt:i4>
      </vt:variant>
      <vt:variant>
        <vt:i4>800</vt:i4>
      </vt:variant>
      <vt:variant>
        <vt:i4>0</vt:i4>
      </vt:variant>
      <vt:variant>
        <vt:i4>5</vt:i4>
      </vt:variant>
      <vt:variant>
        <vt:lpwstr/>
      </vt:variant>
      <vt:variant>
        <vt:lpwstr>_Toc218867329</vt:lpwstr>
      </vt:variant>
      <vt:variant>
        <vt:i4>1769535</vt:i4>
      </vt:variant>
      <vt:variant>
        <vt:i4>794</vt:i4>
      </vt:variant>
      <vt:variant>
        <vt:i4>0</vt:i4>
      </vt:variant>
      <vt:variant>
        <vt:i4>5</vt:i4>
      </vt:variant>
      <vt:variant>
        <vt:lpwstr/>
      </vt:variant>
      <vt:variant>
        <vt:lpwstr>_Toc218867328</vt:lpwstr>
      </vt:variant>
      <vt:variant>
        <vt:i4>1769535</vt:i4>
      </vt:variant>
      <vt:variant>
        <vt:i4>788</vt:i4>
      </vt:variant>
      <vt:variant>
        <vt:i4>0</vt:i4>
      </vt:variant>
      <vt:variant>
        <vt:i4>5</vt:i4>
      </vt:variant>
      <vt:variant>
        <vt:lpwstr/>
      </vt:variant>
      <vt:variant>
        <vt:lpwstr>_Toc218867327</vt:lpwstr>
      </vt:variant>
      <vt:variant>
        <vt:i4>1769535</vt:i4>
      </vt:variant>
      <vt:variant>
        <vt:i4>782</vt:i4>
      </vt:variant>
      <vt:variant>
        <vt:i4>0</vt:i4>
      </vt:variant>
      <vt:variant>
        <vt:i4>5</vt:i4>
      </vt:variant>
      <vt:variant>
        <vt:lpwstr/>
      </vt:variant>
      <vt:variant>
        <vt:lpwstr>_Toc218867326</vt:lpwstr>
      </vt:variant>
      <vt:variant>
        <vt:i4>1769535</vt:i4>
      </vt:variant>
      <vt:variant>
        <vt:i4>776</vt:i4>
      </vt:variant>
      <vt:variant>
        <vt:i4>0</vt:i4>
      </vt:variant>
      <vt:variant>
        <vt:i4>5</vt:i4>
      </vt:variant>
      <vt:variant>
        <vt:lpwstr/>
      </vt:variant>
      <vt:variant>
        <vt:lpwstr>_Toc218867325</vt:lpwstr>
      </vt:variant>
      <vt:variant>
        <vt:i4>1769535</vt:i4>
      </vt:variant>
      <vt:variant>
        <vt:i4>770</vt:i4>
      </vt:variant>
      <vt:variant>
        <vt:i4>0</vt:i4>
      </vt:variant>
      <vt:variant>
        <vt:i4>5</vt:i4>
      </vt:variant>
      <vt:variant>
        <vt:lpwstr/>
      </vt:variant>
      <vt:variant>
        <vt:lpwstr>_Toc218867324</vt:lpwstr>
      </vt:variant>
      <vt:variant>
        <vt:i4>1769535</vt:i4>
      </vt:variant>
      <vt:variant>
        <vt:i4>764</vt:i4>
      </vt:variant>
      <vt:variant>
        <vt:i4>0</vt:i4>
      </vt:variant>
      <vt:variant>
        <vt:i4>5</vt:i4>
      </vt:variant>
      <vt:variant>
        <vt:lpwstr/>
      </vt:variant>
      <vt:variant>
        <vt:lpwstr>_Toc218867323</vt:lpwstr>
      </vt:variant>
      <vt:variant>
        <vt:i4>1769535</vt:i4>
      </vt:variant>
      <vt:variant>
        <vt:i4>758</vt:i4>
      </vt:variant>
      <vt:variant>
        <vt:i4>0</vt:i4>
      </vt:variant>
      <vt:variant>
        <vt:i4>5</vt:i4>
      </vt:variant>
      <vt:variant>
        <vt:lpwstr/>
      </vt:variant>
      <vt:variant>
        <vt:lpwstr>_Toc218867322</vt:lpwstr>
      </vt:variant>
      <vt:variant>
        <vt:i4>1769535</vt:i4>
      </vt:variant>
      <vt:variant>
        <vt:i4>752</vt:i4>
      </vt:variant>
      <vt:variant>
        <vt:i4>0</vt:i4>
      </vt:variant>
      <vt:variant>
        <vt:i4>5</vt:i4>
      </vt:variant>
      <vt:variant>
        <vt:lpwstr/>
      </vt:variant>
      <vt:variant>
        <vt:lpwstr>_Toc218867321</vt:lpwstr>
      </vt:variant>
      <vt:variant>
        <vt:i4>1769535</vt:i4>
      </vt:variant>
      <vt:variant>
        <vt:i4>746</vt:i4>
      </vt:variant>
      <vt:variant>
        <vt:i4>0</vt:i4>
      </vt:variant>
      <vt:variant>
        <vt:i4>5</vt:i4>
      </vt:variant>
      <vt:variant>
        <vt:lpwstr/>
      </vt:variant>
      <vt:variant>
        <vt:lpwstr>_Toc218867320</vt:lpwstr>
      </vt:variant>
      <vt:variant>
        <vt:i4>1572927</vt:i4>
      </vt:variant>
      <vt:variant>
        <vt:i4>740</vt:i4>
      </vt:variant>
      <vt:variant>
        <vt:i4>0</vt:i4>
      </vt:variant>
      <vt:variant>
        <vt:i4>5</vt:i4>
      </vt:variant>
      <vt:variant>
        <vt:lpwstr/>
      </vt:variant>
      <vt:variant>
        <vt:lpwstr>_Toc218867319</vt:lpwstr>
      </vt:variant>
      <vt:variant>
        <vt:i4>1572927</vt:i4>
      </vt:variant>
      <vt:variant>
        <vt:i4>734</vt:i4>
      </vt:variant>
      <vt:variant>
        <vt:i4>0</vt:i4>
      </vt:variant>
      <vt:variant>
        <vt:i4>5</vt:i4>
      </vt:variant>
      <vt:variant>
        <vt:lpwstr/>
      </vt:variant>
      <vt:variant>
        <vt:lpwstr>_Toc218867318</vt:lpwstr>
      </vt:variant>
      <vt:variant>
        <vt:i4>1572927</vt:i4>
      </vt:variant>
      <vt:variant>
        <vt:i4>728</vt:i4>
      </vt:variant>
      <vt:variant>
        <vt:i4>0</vt:i4>
      </vt:variant>
      <vt:variant>
        <vt:i4>5</vt:i4>
      </vt:variant>
      <vt:variant>
        <vt:lpwstr/>
      </vt:variant>
      <vt:variant>
        <vt:lpwstr>_Toc218867317</vt:lpwstr>
      </vt:variant>
      <vt:variant>
        <vt:i4>1572927</vt:i4>
      </vt:variant>
      <vt:variant>
        <vt:i4>722</vt:i4>
      </vt:variant>
      <vt:variant>
        <vt:i4>0</vt:i4>
      </vt:variant>
      <vt:variant>
        <vt:i4>5</vt:i4>
      </vt:variant>
      <vt:variant>
        <vt:lpwstr/>
      </vt:variant>
      <vt:variant>
        <vt:lpwstr>_Toc218867316</vt:lpwstr>
      </vt:variant>
      <vt:variant>
        <vt:i4>1572927</vt:i4>
      </vt:variant>
      <vt:variant>
        <vt:i4>716</vt:i4>
      </vt:variant>
      <vt:variant>
        <vt:i4>0</vt:i4>
      </vt:variant>
      <vt:variant>
        <vt:i4>5</vt:i4>
      </vt:variant>
      <vt:variant>
        <vt:lpwstr/>
      </vt:variant>
      <vt:variant>
        <vt:lpwstr>_Toc218867315</vt:lpwstr>
      </vt:variant>
      <vt:variant>
        <vt:i4>1572927</vt:i4>
      </vt:variant>
      <vt:variant>
        <vt:i4>710</vt:i4>
      </vt:variant>
      <vt:variant>
        <vt:i4>0</vt:i4>
      </vt:variant>
      <vt:variant>
        <vt:i4>5</vt:i4>
      </vt:variant>
      <vt:variant>
        <vt:lpwstr/>
      </vt:variant>
      <vt:variant>
        <vt:lpwstr>_Toc218867314</vt:lpwstr>
      </vt:variant>
      <vt:variant>
        <vt:i4>1572927</vt:i4>
      </vt:variant>
      <vt:variant>
        <vt:i4>704</vt:i4>
      </vt:variant>
      <vt:variant>
        <vt:i4>0</vt:i4>
      </vt:variant>
      <vt:variant>
        <vt:i4>5</vt:i4>
      </vt:variant>
      <vt:variant>
        <vt:lpwstr/>
      </vt:variant>
      <vt:variant>
        <vt:lpwstr>_Toc218867313</vt:lpwstr>
      </vt:variant>
      <vt:variant>
        <vt:i4>1572927</vt:i4>
      </vt:variant>
      <vt:variant>
        <vt:i4>698</vt:i4>
      </vt:variant>
      <vt:variant>
        <vt:i4>0</vt:i4>
      </vt:variant>
      <vt:variant>
        <vt:i4>5</vt:i4>
      </vt:variant>
      <vt:variant>
        <vt:lpwstr/>
      </vt:variant>
      <vt:variant>
        <vt:lpwstr>_Toc218867312</vt:lpwstr>
      </vt:variant>
      <vt:variant>
        <vt:i4>1572927</vt:i4>
      </vt:variant>
      <vt:variant>
        <vt:i4>692</vt:i4>
      </vt:variant>
      <vt:variant>
        <vt:i4>0</vt:i4>
      </vt:variant>
      <vt:variant>
        <vt:i4>5</vt:i4>
      </vt:variant>
      <vt:variant>
        <vt:lpwstr/>
      </vt:variant>
      <vt:variant>
        <vt:lpwstr>_Toc218867311</vt:lpwstr>
      </vt:variant>
      <vt:variant>
        <vt:i4>1572927</vt:i4>
      </vt:variant>
      <vt:variant>
        <vt:i4>686</vt:i4>
      </vt:variant>
      <vt:variant>
        <vt:i4>0</vt:i4>
      </vt:variant>
      <vt:variant>
        <vt:i4>5</vt:i4>
      </vt:variant>
      <vt:variant>
        <vt:lpwstr/>
      </vt:variant>
      <vt:variant>
        <vt:lpwstr>_Toc218867310</vt:lpwstr>
      </vt:variant>
      <vt:variant>
        <vt:i4>1638463</vt:i4>
      </vt:variant>
      <vt:variant>
        <vt:i4>680</vt:i4>
      </vt:variant>
      <vt:variant>
        <vt:i4>0</vt:i4>
      </vt:variant>
      <vt:variant>
        <vt:i4>5</vt:i4>
      </vt:variant>
      <vt:variant>
        <vt:lpwstr/>
      </vt:variant>
      <vt:variant>
        <vt:lpwstr>_Toc218867309</vt:lpwstr>
      </vt:variant>
      <vt:variant>
        <vt:i4>1638463</vt:i4>
      </vt:variant>
      <vt:variant>
        <vt:i4>674</vt:i4>
      </vt:variant>
      <vt:variant>
        <vt:i4>0</vt:i4>
      </vt:variant>
      <vt:variant>
        <vt:i4>5</vt:i4>
      </vt:variant>
      <vt:variant>
        <vt:lpwstr/>
      </vt:variant>
      <vt:variant>
        <vt:lpwstr>_Toc218867308</vt:lpwstr>
      </vt:variant>
      <vt:variant>
        <vt:i4>1638463</vt:i4>
      </vt:variant>
      <vt:variant>
        <vt:i4>668</vt:i4>
      </vt:variant>
      <vt:variant>
        <vt:i4>0</vt:i4>
      </vt:variant>
      <vt:variant>
        <vt:i4>5</vt:i4>
      </vt:variant>
      <vt:variant>
        <vt:lpwstr/>
      </vt:variant>
      <vt:variant>
        <vt:lpwstr>_Toc218867307</vt:lpwstr>
      </vt:variant>
      <vt:variant>
        <vt:i4>1638463</vt:i4>
      </vt:variant>
      <vt:variant>
        <vt:i4>662</vt:i4>
      </vt:variant>
      <vt:variant>
        <vt:i4>0</vt:i4>
      </vt:variant>
      <vt:variant>
        <vt:i4>5</vt:i4>
      </vt:variant>
      <vt:variant>
        <vt:lpwstr/>
      </vt:variant>
      <vt:variant>
        <vt:lpwstr>_Toc218867306</vt:lpwstr>
      </vt:variant>
      <vt:variant>
        <vt:i4>1638463</vt:i4>
      </vt:variant>
      <vt:variant>
        <vt:i4>656</vt:i4>
      </vt:variant>
      <vt:variant>
        <vt:i4>0</vt:i4>
      </vt:variant>
      <vt:variant>
        <vt:i4>5</vt:i4>
      </vt:variant>
      <vt:variant>
        <vt:lpwstr/>
      </vt:variant>
      <vt:variant>
        <vt:lpwstr>_Toc218867305</vt:lpwstr>
      </vt:variant>
      <vt:variant>
        <vt:i4>1638463</vt:i4>
      </vt:variant>
      <vt:variant>
        <vt:i4>650</vt:i4>
      </vt:variant>
      <vt:variant>
        <vt:i4>0</vt:i4>
      </vt:variant>
      <vt:variant>
        <vt:i4>5</vt:i4>
      </vt:variant>
      <vt:variant>
        <vt:lpwstr/>
      </vt:variant>
      <vt:variant>
        <vt:lpwstr>_Toc218867304</vt:lpwstr>
      </vt:variant>
      <vt:variant>
        <vt:i4>1638463</vt:i4>
      </vt:variant>
      <vt:variant>
        <vt:i4>644</vt:i4>
      </vt:variant>
      <vt:variant>
        <vt:i4>0</vt:i4>
      </vt:variant>
      <vt:variant>
        <vt:i4>5</vt:i4>
      </vt:variant>
      <vt:variant>
        <vt:lpwstr/>
      </vt:variant>
      <vt:variant>
        <vt:lpwstr>_Toc218867303</vt:lpwstr>
      </vt:variant>
      <vt:variant>
        <vt:i4>1638463</vt:i4>
      </vt:variant>
      <vt:variant>
        <vt:i4>638</vt:i4>
      </vt:variant>
      <vt:variant>
        <vt:i4>0</vt:i4>
      </vt:variant>
      <vt:variant>
        <vt:i4>5</vt:i4>
      </vt:variant>
      <vt:variant>
        <vt:lpwstr/>
      </vt:variant>
      <vt:variant>
        <vt:lpwstr>_Toc218867302</vt:lpwstr>
      </vt:variant>
      <vt:variant>
        <vt:i4>1638463</vt:i4>
      </vt:variant>
      <vt:variant>
        <vt:i4>632</vt:i4>
      </vt:variant>
      <vt:variant>
        <vt:i4>0</vt:i4>
      </vt:variant>
      <vt:variant>
        <vt:i4>5</vt:i4>
      </vt:variant>
      <vt:variant>
        <vt:lpwstr/>
      </vt:variant>
      <vt:variant>
        <vt:lpwstr>_Toc218867301</vt:lpwstr>
      </vt:variant>
      <vt:variant>
        <vt:i4>1638463</vt:i4>
      </vt:variant>
      <vt:variant>
        <vt:i4>626</vt:i4>
      </vt:variant>
      <vt:variant>
        <vt:i4>0</vt:i4>
      </vt:variant>
      <vt:variant>
        <vt:i4>5</vt:i4>
      </vt:variant>
      <vt:variant>
        <vt:lpwstr/>
      </vt:variant>
      <vt:variant>
        <vt:lpwstr>_Toc218867300</vt:lpwstr>
      </vt:variant>
      <vt:variant>
        <vt:i4>1048638</vt:i4>
      </vt:variant>
      <vt:variant>
        <vt:i4>620</vt:i4>
      </vt:variant>
      <vt:variant>
        <vt:i4>0</vt:i4>
      </vt:variant>
      <vt:variant>
        <vt:i4>5</vt:i4>
      </vt:variant>
      <vt:variant>
        <vt:lpwstr/>
      </vt:variant>
      <vt:variant>
        <vt:lpwstr>_Toc218867299</vt:lpwstr>
      </vt:variant>
      <vt:variant>
        <vt:i4>1048638</vt:i4>
      </vt:variant>
      <vt:variant>
        <vt:i4>614</vt:i4>
      </vt:variant>
      <vt:variant>
        <vt:i4>0</vt:i4>
      </vt:variant>
      <vt:variant>
        <vt:i4>5</vt:i4>
      </vt:variant>
      <vt:variant>
        <vt:lpwstr/>
      </vt:variant>
      <vt:variant>
        <vt:lpwstr>_Toc218867298</vt:lpwstr>
      </vt:variant>
      <vt:variant>
        <vt:i4>1048638</vt:i4>
      </vt:variant>
      <vt:variant>
        <vt:i4>608</vt:i4>
      </vt:variant>
      <vt:variant>
        <vt:i4>0</vt:i4>
      </vt:variant>
      <vt:variant>
        <vt:i4>5</vt:i4>
      </vt:variant>
      <vt:variant>
        <vt:lpwstr/>
      </vt:variant>
      <vt:variant>
        <vt:lpwstr>_Toc218867297</vt:lpwstr>
      </vt:variant>
      <vt:variant>
        <vt:i4>1048638</vt:i4>
      </vt:variant>
      <vt:variant>
        <vt:i4>602</vt:i4>
      </vt:variant>
      <vt:variant>
        <vt:i4>0</vt:i4>
      </vt:variant>
      <vt:variant>
        <vt:i4>5</vt:i4>
      </vt:variant>
      <vt:variant>
        <vt:lpwstr/>
      </vt:variant>
      <vt:variant>
        <vt:lpwstr>_Toc218867296</vt:lpwstr>
      </vt:variant>
      <vt:variant>
        <vt:i4>1048638</vt:i4>
      </vt:variant>
      <vt:variant>
        <vt:i4>596</vt:i4>
      </vt:variant>
      <vt:variant>
        <vt:i4>0</vt:i4>
      </vt:variant>
      <vt:variant>
        <vt:i4>5</vt:i4>
      </vt:variant>
      <vt:variant>
        <vt:lpwstr/>
      </vt:variant>
      <vt:variant>
        <vt:lpwstr>_Toc218867295</vt:lpwstr>
      </vt:variant>
      <vt:variant>
        <vt:i4>1048638</vt:i4>
      </vt:variant>
      <vt:variant>
        <vt:i4>590</vt:i4>
      </vt:variant>
      <vt:variant>
        <vt:i4>0</vt:i4>
      </vt:variant>
      <vt:variant>
        <vt:i4>5</vt:i4>
      </vt:variant>
      <vt:variant>
        <vt:lpwstr/>
      </vt:variant>
      <vt:variant>
        <vt:lpwstr>_Toc218867294</vt:lpwstr>
      </vt:variant>
      <vt:variant>
        <vt:i4>1048638</vt:i4>
      </vt:variant>
      <vt:variant>
        <vt:i4>584</vt:i4>
      </vt:variant>
      <vt:variant>
        <vt:i4>0</vt:i4>
      </vt:variant>
      <vt:variant>
        <vt:i4>5</vt:i4>
      </vt:variant>
      <vt:variant>
        <vt:lpwstr/>
      </vt:variant>
      <vt:variant>
        <vt:lpwstr>_Toc218867293</vt:lpwstr>
      </vt:variant>
      <vt:variant>
        <vt:i4>1048638</vt:i4>
      </vt:variant>
      <vt:variant>
        <vt:i4>578</vt:i4>
      </vt:variant>
      <vt:variant>
        <vt:i4>0</vt:i4>
      </vt:variant>
      <vt:variant>
        <vt:i4>5</vt:i4>
      </vt:variant>
      <vt:variant>
        <vt:lpwstr/>
      </vt:variant>
      <vt:variant>
        <vt:lpwstr>_Toc218867292</vt:lpwstr>
      </vt:variant>
      <vt:variant>
        <vt:i4>1048638</vt:i4>
      </vt:variant>
      <vt:variant>
        <vt:i4>572</vt:i4>
      </vt:variant>
      <vt:variant>
        <vt:i4>0</vt:i4>
      </vt:variant>
      <vt:variant>
        <vt:i4>5</vt:i4>
      </vt:variant>
      <vt:variant>
        <vt:lpwstr/>
      </vt:variant>
      <vt:variant>
        <vt:lpwstr>_Toc218867291</vt:lpwstr>
      </vt:variant>
      <vt:variant>
        <vt:i4>1048638</vt:i4>
      </vt:variant>
      <vt:variant>
        <vt:i4>566</vt:i4>
      </vt:variant>
      <vt:variant>
        <vt:i4>0</vt:i4>
      </vt:variant>
      <vt:variant>
        <vt:i4>5</vt:i4>
      </vt:variant>
      <vt:variant>
        <vt:lpwstr/>
      </vt:variant>
      <vt:variant>
        <vt:lpwstr>_Toc218867290</vt:lpwstr>
      </vt:variant>
      <vt:variant>
        <vt:i4>1114174</vt:i4>
      </vt:variant>
      <vt:variant>
        <vt:i4>560</vt:i4>
      </vt:variant>
      <vt:variant>
        <vt:i4>0</vt:i4>
      </vt:variant>
      <vt:variant>
        <vt:i4>5</vt:i4>
      </vt:variant>
      <vt:variant>
        <vt:lpwstr/>
      </vt:variant>
      <vt:variant>
        <vt:lpwstr>_Toc218867289</vt:lpwstr>
      </vt:variant>
      <vt:variant>
        <vt:i4>1114174</vt:i4>
      </vt:variant>
      <vt:variant>
        <vt:i4>554</vt:i4>
      </vt:variant>
      <vt:variant>
        <vt:i4>0</vt:i4>
      </vt:variant>
      <vt:variant>
        <vt:i4>5</vt:i4>
      </vt:variant>
      <vt:variant>
        <vt:lpwstr/>
      </vt:variant>
      <vt:variant>
        <vt:lpwstr>_Toc218867288</vt:lpwstr>
      </vt:variant>
      <vt:variant>
        <vt:i4>1114174</vt:i4>
      </vt:variant>
      <vt:variant>
        <vt:i4>548</vt:i4>
      </vt:variant>
      <vt:variant>
        <vt:i4>0</vt:i4>
      </vt:variant>
      <vt:variant>
        <vt:i4>5</vt:i4>
      </vt:variant>
      <vt:variant>
        <vt:lpwstr/>
      </vt:variant>
      <vt:variant>
        <vt:lpwstr>_Toc218867287</vt:lpwstr>
      </vt:variant>
      <vt:variant>
        <vt:i4>1114174</vt:i4>
      </vt:variant>
      <vt:variant>
        <vt:i4>542</vt:i4>
      </vt:variant>
      <vt:variant>
        <vt:i4>0</vt:i4>
      </vt:variant>
      <vt:variant>
        <vt:i4>5</vt:i4>
      </vt:variant>
      <vt:variant>
        <vt:lpwstr/>
      </vt:variant>
      <vt:variant>
        <vt:lpwstr>_Toc218867286</vt:lpwstr>
      </vt:variant>
      <vt:variant>
        <vt:i4>1114174</vt:i4>
      </vt:variant>
      <vt:variant>
        <vt:i4>536</vt:i4>
      </vt:variant>
      <vt:variant>
        <vt:i4>0</vt:i4>
      </vt:variant>
      <vt:variant>
        <vt:i4>5</vt:i4>
      </vt:variant>
      <vt:variant>
        <vt:lpwstr/>
      </vt:variant>
      <vt:variant>
        <vt:lpwstr>_Toc218867285</vt:lpwstr>
      </vt:variant>
      <vt:variant>
        <vt:i4>1114174</vt:i4>
      </vt:variant>
      <vt:variant>
        <vt:i4>530</vt:i4>
      </vt:variant>
      <vt:variant>
        <vt:i4>0</vt:i4>
      </vt:variant>
      <vt:variant>
        <vt:i4>5</vt:i4>
      </vt:variant>
      <vt:variant>
        <vt:lpwstr/>
      </vt:variant>
      <vt:variant>
        <vt:lpwstr>_Toc218867284</vt:lpwstr>
      </vt:variant>
      <vt:variant>
        <vt:i4>1114174</vt:i4>
      </vt:variant>
      <vt:variant>
        <vt:i4>524</vt:i4>
      </vt:variant>
      <vt:variant>
        <vt:i4>0</vt:i4>
      </vt:variant>
      <vt:variant>
        <vt:i4>5</vt:i4>
      </vt:variant>
      <vt:variant>
        <vt:lpwstr/>
      </vt:variant>
      <vt:variant>
        <vt:lpwstr>_Toc218867283</vt:lpwstr>
      </vt:variant>
      <vt:variant>
        <vt:i4>1114174</vt:i4>
      </vt:variant>
      <vt:variant>
        <vt:i4>518</vt:i4>
      </vt:variant>
      <vt:variant>
        <vt:i4>0</vt:i4>
      </vt:variant>
      <vt:variant>
        <vt:i4>5</vt:i4>
      </vt:variant>
      <vt:variant>
        <vt:lpwstr/>
      </vt:variant>
      <vt:variant>
        <vt:lpwstr>_Toc218867282</vt:lpwstr>
      </vt:variant>
      <vt:variant>
        <vt:i4>1114174</vt:i4>
      </vt:variant>
      <vt:variant>
        <vt:i4>512</vt:i4>
      </vt:variant>
      <vt:variant>
        <vt:i4>0</vt:i4>
      </vt:variant>
      <vt:variant>
        <vt:i4>5</vt:i4>
      </vt:variant>
      <vt:variant>
        <vt:lpwstr/>
      </vt:variant>
      <vt:variant>
        <vt:lpwstr>_Toc218867281</vt:lpwstr>
      </vt:variant>
      <vt:variant>
        <vt:i4>1114174</vt:i4>
      </vt:variant>
      <vt:variant>
        <vt:i4>506</vt:i4>
      </vt:variant>
      <vt:variant>
        <vt:i4>0</vt:i4>
      </vt:variant>
      <vt:variant>
        <vt:i4>5</vt:i4>
      </vt:variant>
      <vt:variant>
        <vt:lpwstr/>
      </vt:variant>
      <vt:variant>
        <vt:lpwstr>_Toc218867280</vt:lpwstr>
      </vt:variant>
      <vt:variant>
        <vt:i4>1966142</vt:i4>
      </vt:variant>
      <vt:variant>
        <vt:i4>500</vt:i4>
      </vt:variant>
      <vt:variant>
        <vt:i4>0</vt:i4>
      </vt:variant>
      <vt:variant>
        <vt:i4>5</vt:i4>
      </vt:variant>
      <vt:variant>
        <vt:lpwstr/>
      </vt:variant>
      <vt:variant>
        <vt:lpwstr>_Toc218867279</vt:lpwstr>
      </vt:variant>
      <vt:variant>
        <vt:i4>1966142</vt:i4>
      </vt:variant>
      <vt:variant>
        <vt:i4>494</vt:i4>
      </vt:variant>
      <vt:variant>
        <vt:i4>0</vt:i4>
      </vt:variant>
      <vt:variant>
        <vt:i4>5</vt:i4>
      </vt:variant>
      <vt:variant>
        <vt:lpwstr/>
      </vt:variant>
      <vt:variant>
        <vt:lpwstr>_Toc218867278</vt:lpwstr>
      </vt:variant>
      <vt:variant>
        <vt:i4>1966142</vt:i4>
      </vt:variant>
      <vt:variant>
        <vt:i4>488</vt:i4>
      </vt:variant>
      <vt:variant>
        <vt:i4>0</vt:i4>
      </vt:variant>
      <vt:variant>
        <vt:i4>5</vt:i4>
      </vt:variant>
      <vt:variant>
        <vt:lpwstr/>
      </vt:variant>
      <vt:variant>
        <vt:lpwstr>_Toc218867277</vt:lpwstr>
      </vt:variant>
      <vt:variant>
        <vt:i4>1966142</vt:i4>
      </vt:variant>
      <vt:variant>
        <vt:i4>482</vt:i4>
      </vt:variant>
      <vt:variant>
        <vt:i4>0</vt:i4>
      </vt:variant>
      <vt:variant>
        <vt:i4>5</vt:i4>
      </vt:variant>
      <vt:variant>
        <vt:lpwstr/>
      </vt:variant>
      <vt:variant>
        <vt:lpwstr>_Toc218867276</vt:lpwstr>
      </vt:variant>
      <vt:variant>
        <vt:i4>1966142</vt:i4>
      </vt:variant>
      <vt:variant>
        <vt:i4>476</vt:i4>
      </vt:variant>
      <vt:variant>
        <vt:i4>0</vt:i4>
      </vt:variant>
      <vt:variant>
        <vt:i4>5</vt:i4>
      </vt:variant>
      <vt:variant>
        <vt:lpwstr/>
      </vt:variant>
      <vt:variant>
        <vt:lpwstr>_Toc218867275</vt:lpwstr>
      </vt:variant>
      <vt:variant>
        <vt:i4>1966142</vt:i4>
      </vt:variant>
      <vt:variant>
        <vt:i4>470</vt:i4>
      </vt:variant>
      <vt:variant>
        <vt:i4>0</vt:i4>
      </vt:variant>
      <vt:variant>
        <vt:i4>5</vt:i4>
      </vt:variant>
      <vt:variant>
        <vt:lpwstr/>
      </vt:variant>
      <vt:variant>
        <vt:lpwstr>_Toc218867274</vt:lpwstr>
      </vt:variant>
      <vt:variant>
        <vt:i4>1966142</vt:i4>
      </vt:variant>
      <vt:variant>
        <vt:i4>464</vt:i4>
      </vt:variant>
      <vt:variant>
        <vt:i4>0</vt:i4>
      </vt:variant>
      <vt:variant>
        <vt:i4>5</vt:i4>
      </vt:variant>
      <vt:variant>
        <vt:lpwstr/>
      </vt:variant>
      <vt:variant>
        <vt:lpwstr>_Toc218867273</vt:lpwstr>
      </vt:variant>
      <vt:variant>
        <vt:i4>1966142</vt:i4>
      </vt:variant>
      <vt:variant>
        <vt:i4>458</vt:i4>
      </vt:variant>
      <vt:variant>
        <vt:i4>0</vt:i4>
      </vt:variant>
      <vt:variant>
        <vt:i4>5</vt:i4>
      </vt:variant>
      <vt:variant>
        <vt:lpwstr/>
      </vt:variant>
      <vt:variant>
        <vt:lpwstr>_Toc218867272</vt:lpwstr>
      </vt:variant>
      <vt:variant>
        <vt:i4>1966142</vt:i4>
      </vt:variant>
      <vt:variant>
        <vt:i4>452</vt:i4>
      </vt:variant>
      <vt:variant>
        <vt:i4>0</vt:i4>
      </vt:variant>
      <vt:variant>
        <vt:i4>5</vt:i4>
      </vt:variant>
      <vt:variant>
        <vt:lpwstr/>
      </vt:variant>
      <vt:variant>
        <vt:lpwstr>_Toc218867271</vt:lpwstr>
      </vt:variant>
      <vt:variant>
        <vt:i4>1966142</vt:i4>
      </vt:variant>
      <vt:variant>
        <vt:i4>446</vt:i4>
      </vt:variant>
      <vt:variant>
        <vt:i4>0</vt:i4>
      </vt:variant>
      <vt:variant>
        <vt:i4>5</vt:i4>
      </vt:variant>
      <vt:variant>
        <vt:lpwstr/>
      </vt:variant>
      <vt:variant>
        <vt:lpwstr>_Toc218867270</vt:lpwstr>
      </vt:variant>
      <vt:variant>
        <vt:i4>2031678</vt:i4>
      </vt:variant>
      <vt:variant>
        <vt:i4>440</vt:i4>
      </vt:variant>
      <vt:variant>
        <vt:i4>0</vt:i4>
      </vt:variant>
      <vt:variant>
        <vt:i4>5</vt:i4>
      </vt:variant>
      <vt:variant>
        <vt:lpwstr/>
      </vt:variant>
      <vt:variant>
        <vt:lpwstr>_Toc218867269</vt:lpwstr>
      </vt:variant>
      <vt:variant>
        <vt:i4>2031678</vt:i4>
      </vt:variant>
      <vt:variant>
        <vt:i4>434</vt:i4>
      </vt:variant>
      <vt:variant>
        <vt:i4>0</vt:i4>
      </vt:variant>
      <vt:variant>
        <vt:i4>5</vt:i4>
      </vt:variant>
      <vt:variant>
        <vt:lpwstr/>
      </vt:variant>
      <vt:variant>
        <vt:lpwstr>_Toc218867268</vt:lpwstr>
      </vt:variant>
      <vt:variant>
        <vt:i4>2031678</vt:i4>
      </vt:variant>
      <vt:variant>
        <vt:i4>428</vt:i4>
      </vt:variant>
      <vt:variant>
        <vt:i4>0</vt:i4>
      </vt:variant>
      <vt:variant>
        <vt:i4>5</vt:i4>
      </vt:variant>
      <vt:variant>
        <vt:lpwstr/>
      </vt:variant>
      <vt:variant>
        <vt:lpwstr>_Toc218867267</vt:lpwstr>
      </vt:variant>
      <vt:variant>
        <vt:i4>2031678</vt:i4>
      </vt:variant>
      <vt:variant>
        <vt:i4>422</vt:i4>
      </vt:variant>
      <vt:variant>
        <vt:i4>0</vt:i4>
      </vt:variant>
      <vt:variant>
        <vt:i4>5</vt:i4>
      </vt:variant>
      <vt:variant>
        <vt:lpwstr/>
      </vt:variant>
      <vt:variant>
        <vt:lpwstr>_Toc218867266</vt:lpwstr>
      </vt:variant>
      <vt:variant>
        <vt:i4>2031678</vt:i4>
      </vt:variant>
      <vt:variant>
        <vt:i4>416</vt:i4>
      </vt:variant>
      <vt:variant>
        <vt:i4>0</vt:i4>
      </vt:variant>
      <vt:variant>
        <vt:i4>5</vt:i4>
      </vt:variant>
      <vt:variant>
        <vt:lpwstr/>
      </vt:variant>
      <vt:variant>
        <vt:lpwstr>_Toc218867265</vt:lpwstr>
      </vt:variant>
      <vt:variant>
        <vt:i4>2031678</vt:i4>
      </vt:variant>
      <vt:variant>
        <vt:i4>410</vt:i4>
      </vt:variant>
      <vt:variant>
        <vt:i4>0</vt:i4>
      </vt:variant>
      <vt:variant>
        <vt:i4>5</vt:i4>
      </vt:variant>
      <vt:variant>
        <vt:lpwstr/>
      </vt:variant>
      <vt:variant>
        <vt:lpwstr>_Toc218867264</vt:lpwstr>
      </vt:variant>
      <vt:variant>
        <vt:i4>2031678</vt:i4>
      </vt:variant>
      <vt:variant>
        <vt:i4>404</vt:i4>
      </vt:variant>
      <vt:variant>
        <vt:i4>0</vt:i4>
      </vt:variant>
      <vt:variant>
        <vt:i4>5</vt:i4>
      </vt:variant>
      <vt:variant>
        <vt:lpwstr/>
      </vt:variant>
      <vt:variant>
        <vt:lpwstr>_Toc218867263</vt:lpwstr>
      </vt:variant>
      <vt:variant>
        <vt:i4>2031678</vt:i4>
      </vt:variant>
      <vt:variant>
        <vt:i4>398</vt:i4>
      </vt:variant>
      <vt:variant>
        <vt:i4>0</vt:i4>
      </vt:variant>
      <vt:variant>
        <vt:i4>5</vt:i4>
      </vt:variant>
      <vt:variant>
        <vt:lpwstr/>
      </vt:variant>
      <vt:variant>
        <vt:lpwstr>_Toc218867262</vt:lpwstr>
      </vt:variant>
      <vt:variant>
        <vt:i4>2031678</vt:i4>
      </vt:variant>
      <vt:variant>
        <vt:i4>392</vt:i4>
      </vt:variant>
      <vt:variant>
        <vt:i4>0</vt:i4>
      </vt:variant>
      <vt:variant>
        <vt:i4>5</vt:i4>
      </vt:variant>
      <vt:variant>
        <vt:lpwstr/>
      </vt:variant>
      <vt:variant>
        <vt:lpwstr>_Toc218867261</vt:lpwstr>
      </vt:variant>
      <vt:variant>
        <vt:i4>2031678</vt:i4>
      </vt:variant>
      <vt:variant>
        <vt:i4>386</vt:i4>
      </vt:variant>
      <vt:variant>
        <vt:i4>0</vt:i4>
      </vt:variant>
      <vt:variant>
        <vt:i4>5</vt:i4>
      </vt:variant>
      <vt:variant>
        <vt:lpwstr/>
      </vt:variant>
      <vt:variant>
        <vt:lpwstr>_Toc218867260</vt:lpwstr>
      </vt:variant>
      <vt:variant>
        <vt:i4>1835070</vt:i4>
      </vt:variant>
      <vt:variant>
        <vt:i4>380</vt:i4>
      </vt:variant>
      <vt:variant>
        <vt:i4>0</vt:i4>
      </vt:variant>
      <vt:variant>
        <vt:i4>5</vt:i4>
      </vt:variant>
      <vt:variant>
        <vt:lpwstr/>
      </vt:variant>
      <vt:variant>
        <vt:lpwstr>_Toc218867259</vt:lpwstr>
      </vt:variant>
      <vt:variant>
        <vt:i4>1835070</vt:i4>
      </vt:variant>
      <vt:variant>
        <vt:i4>374</vt:i4>
      </vt:variant>
      <vt:variant>
        <vt:i4>0</vt:i4>
      </vt:variant>
      <vt:variant>
        <vt:i4>5</vt:i4>
      </vt:variant>
      <vt:variant>
        <vt:lpwstr/>
      </vt:variant>
      <vt:variant>
        <vt:lpwstr>_Toc218867258</vt:lpwstr>
      </vt:variant>
      <vt:variant>
        <vt:i4>1835070</vt:i4>
      </vt:variant>
      <vt:variant>
        <vt:i4>368</vt:i4>
      </vt:variant>
      <vt:variant>
        <vt:i4>0</vt:i4>
      </vt:variant>
      <vt:variant>
        <vt:i4>5</vt:i4>
      </vt:variant>
      <vt:variant>
        <vt:lpwstr/>
      </vt:variant>
      <vt:variant>
        <vt:lpwstr>_Toc218867257</vt:lpwstr>
      </vt:variant>
      <vt:variant>
        <vt:i4>1835070</vt:i4>
      </vt:variant>
      <vt:variant>
        <vt:i4>362</vt:i4>
      </vt:variant>
      <vt:variant>
        <vt:i4>0</vt:i4>
      </vt:variant>
      <vt:variant>
        <vt:i4>5</vt:i4>
      </vt:variant>
      <vt:variant>
        <vt:lpwstr/>
      </vt:variant>
      <vt:variant>
        <vt:lpwstr>_Toc218867256</vt:lpwstr>
      </vt:variant>
      <vt:variant>
        <vt:i4>1835070</vt:i4>
      </vt:variant>
      <vt:variant>
        <vt:i4>356</vt:i4>
      </vt:variant>
      <vt:variant>
        <vt:i4>0</vt:i4>
      </vt:variant>
      <vt:variant>
        <vt:i4>5</vt:i4>
      </vt:variant>
      <vt:variant>
        <vt:lpwstr/>
      </vt:variant>
      <vt:variant>
        <vt:lpwstr>_Toc218867255</vt:lpwstr>
      </vt:variant>
      <vt:variant>
        <vt:i4>1835070</vt:i4>
      </vt:variant>
      <vt:variant>
        <vt:i4>350</vt:i4>
      </vt:variant>
      <vt:variant>
        <vt:i4>0</vt:i4>
      </vt:variant>
      <vt:variant>
        <vt:i4>5</vt:i4>
      </vt:variant>
      <vt:variant>
        <vt:lpwstr/>
      </vt:variant>
      <vt:variant>
        <vt:lpwstr>_Toc218867254</vt:lpwstr>
      </vt:variant>
      <vt:variant>
        <vt:i4>1835070</vt:i4>
      </vt:variant>
      <vt:variant>
        <vt:i4>344</vt:i4>
      </vt:variant>
      <vt:variant>
        <vt:i4>0</vt:i4>
      </vt:variant>
      <vt:variant>
        <vt:i4>5</vt:i4>
      </vt:variant>
      <vt:variant>
        <vt:lpwstr/>
      </vt:variant>
      <vt:variant>
        <vt:lpwstr>_Toc218867253</vt:lpwstr>
      </vt:variant>
      <vt:variant>
        <vt:i4>1835070</vt:i4>
      </vt:variant>
      <vt:variant>
        <vt:i4>338</vt:i4>
      </vt:variant>
      <vt:variant>
        <vt:i4>0</vt:i4>
      </vt:variant>
      <vt:variant>
        <vt:i4>5</vt:i4>
      </vt:variant>
      <vt:variant>
        <vt:lpwstr/>
      </vt:variant>
      <vt:variant>
        <vt:lpwstr>_Toc218867252</vt:lpwstr>
      </vt:variant>
      <vt:variant>
        <vt:i4>1835070</vt:i4>
      </vt:variant>
      <vt:variant>
        <vt:i4>332</vt:i4>
      </vt:variant>
      <vt:variant>
        <vt:i4>0</vt:i4>
      </vt:variant>
      <vt:variant>
        <vt:i4>5</vt:i4>
      </vt:variant>
      <vt:variant>
        <vt:lpwstr/>
      </vt:variant>
      <vt:variant>
        <vt:lpwstr>_Toc218867251</vt:lpwstr>
      </vt:variant>
      <vt:variant>
        <vt:i4>1835070</vt:i4>
      </vt:variant>
      <vt:variant>
        <vt:i4>326</vt:i4>
      </vt:variant>
      <vt:variant>
        <vt:i4>0</vt:i4>
      </vt:variant>
      <vt:variant>
        <vt:i4>5</vt:i4>
      </vt:variant>
      <vt:variant>
        <vt:lpwstr/>
      </vt:variant>
      <vt:variant>
        <vt:lpwstr>_Toc218867250</vt:lpwstr>
      </vt:variant>
      <vt:variant>
        <vt:i4>1900606</vt:i4>
      </vt:variant>
      <vt:variant>
        <vt:i4>320</vt:i4>
      </vt:variant>
      <vt:variant>
        <vt:i4>0</vt:i4>
      </vt:variant>
      <vt:variant>
        <vt:i4>5</vt:i4>
      </vt:variant>
      <vt:variant>
        <vt:lpwstr/>
      </vt:variant>
      <vt:variant>
        <vt:lpwstr>_Toc218867249</vt:lpwstr>
      </vt:variant>
      <vt:variant>
        <vt:i4>1900606</vt:i4>
      </vt:variant>
      <vt:variant>
        <vt:i4>314</vt:i4>
      </vt:variant>
      <vt:variant>
        <vt:i4>0</vt:i4>
      </vt:variant>
      <vt:variant>
        <vt:i4>5</vt:i4>
      </vt:variant>
      <vt:variant>
        <vt:lpwstr/>
      </vt:variant>
      <vt:variant>
        <vt:lpwstr>_Toc218867248</vt:lpwstr>
      </vt:variant>
      <vt:variant>
        <vt:i4>1900606</vt:i4>
      </vt:variant>
      <vt:variant>
        <vt:i4>308</vt:i4>
      </vt:variant>
      <vt:variant>
        <vt:i4>0</vt:i4>
      </vt:variant>
      <vt:variant>
        <vt:i4>5</vt:i4>
      </vt:variant>
      <vt:variant>
        <vt:lpwstr/>
      </vt:variant>
      <vt:variant>
        <vt:lpwstr>_Toc218867247</vt:lpwstr>
      </vt:variant>
      <vt:variant>
        <vt:i4>1900606</vt:i4>
      </vt:variant>
      <vt:variant>
        <vt:i4>302</vt:i4>
      </vt:variant>
      <vt:variant>
        <vt:i4>0</vt:i4>
      </vt:variant>
      <vt:variant>
        <vt:i4>5</vt:i4>
      </vt:variant>
      <vt:variant>
        <vt:lpwstr/>
      </vt:variant>
      <vt:variant>
        <vt:lpwstr>_Toc218867246</vt:lpwstr>
      </vt:variant>
      <vt:variant>
        <vt:i4>1900606</vt:i4>
      </vt:variant>
      <vt:variant>
        <vt:i4>296</vt:i4>
      </vt:variant>
      <vt:variant>
        <vt:i4>0</vt:i4>
      </vt:variant>
      <vt:variant>
        <vt:i4>5</vt:i4>
      </vt:variant>
      <vt:variant>
        <vt:lpwstr/>
      </vt:variant>
      <vt:variant>
        <vt:lpwstr>_Toc218867245</vt:lpwstr>
      </vt:variant>
      <vt:variant>
        <vt:i4>1900606</vt:i4>
      </vt:variant>
      <vt:variant>
        <vt:i4>290</vt:i4>
      </vt:variant>
      <vt:variant>
        <vt:i4>0</vt:i4>
      </vt:variant>
      <vt:variant>
        <vt:i4>5</vt:i4>
      </vt:variant>
      <vt:variant>
        <vt:lpwstr/>
      </vt:variant>
      <vt:variant>
        <vt:lpwstr>_Toc218867244</vt:lpwstr>
      </vt:variant>
      <vt:variant>
        <vt:i4>1900606</vt:i4>
      </vt:variant>
      <vt:variant>
        <vt:i4>284</vt:i4>
      </vt:variant>
      <vt:variant>
        <vt:i4>0</vt:i4>
      </vt:variant>
      <vt:variant>
        <vt:i4>5</vt:i4>
      </vt:variant>
      <vt:variant>
        <vt:lpwstr/>
      </vt:variant>
      <vt:variant>
        <vt:lpwstr>_Toc218867243</vt:lpwstr>
      </vt:variant>
      <vt:variant>
        <vt:i4>1900606</vt:i4>
      </vt:variant>
      <vt:variant>
        <vt:i4>278</vt:i4>
      </vt:variant>
      <vt:variant>
        <vt:i4>0</vt:i4>
      </vt:variant>
      <vt:variant>
        <vt:i4>5</vt:i4>
      </vt:variant>
      <vt:variant>
        <vt:lpwstr/>
      </vt:variant>
      <vt:variant>
        <vt:lpwstr>_Toc218867242</vt:lpwstr>
      </vt:variant>
      <vt:variant>
        <vt:i4>1900606</vt:i4>
      </vt:variant>
      <vt:variant>
        <vt:i4>272</vt:i4>
      </vt:variant>
      <vt:variant>
        <vt:i4>0</vt:i4>
      </vt:variant>
      <vt:variant>
        <vt:i4>5</vt:i4>
      </vt:variant>
      <vt:variant>
        <vt:lpwstr/>
      </vt:variant>
      <vt:variant>
        <vt:lpwstr>_Toc218867241</vt:lpwstr>
      </vt:variant>
      <vt:variant>
        <vt:i4>1900606</vt:i4>
      </vt:variant>
      <vt:variant>
        <vt:i4>266</vt:i4>
      </vt:variant>
      <vt:variant>
        <vt:i4>0</vt:i4>
      </vt:variant>
      <vt:variant>
        <vt:i4>5</vt:i4>
      </vt:variant>
      <vt:variant>
        <vt:lpwstr/>
      </vt:variant>
      <vt:variant>
        <vt:lpwstr>_Toc218867240</vt:lpwstr>
      </vt:variant>
      <vt:variant>
        <vt:i4>1703998</vt:i4>
      </vt:variant>
      <vt:variant>
        <vt:i4>260</vt:i4>
      </vt:variant>
      <vt:variant>
        <vt:i4>0</vt:i4>
      </vt:variant>
      <vt:variant>
        <vt:i4>5</vt:i4>
      </vt:variant>
      <vt:variant>
        <vt:lpwstr/>
      </vt:variant>
      <vt:variant>
        <vt:lpwstr>_Toc218867239</vt:lpwstr>
      </vt:variant>
      <vt:variant>
        <vt:i4>1703998</vt:i4>
      </vt:variant>
      <vt:variant>
        <vt:i4>254</vt:i4>
      </vt:variant>
      <vt:variant>
        <vt:i4>0</vt:i4>
      </vt:variant>
      <vt:variant>
        <vt:i4>5</vt:i4>
      </vt:variant>
      <vt:variant>
        <vt:lpwstr/>
      </vt:variant>
      <vt:variant>
        <vt:lpwstr>_Toc218867238</vt:lpwstr>
      </vt:variant>
      <vt:variant>
        <vt:i4>1703998</vt:i4>
      </vt:variant>
      <vt:variant>
        <vt:i4>248</vt:i4>
      </vt:variant>
      <vt:variant>
        <vt:i4>0</vt:i4>
      </vt:variant>
      <vt:variant>
        <vt:i4>5</vt:i4>
      </vt:variant>
      <vt:variant>
        <vt:lpwstr/>
      </vt:variant>
      <vt:variant>
        <vt:lpwstr>_Toc218867237</vt:lpwstr>
      </vt:variant>
      <vt:variant>
        <vt:i4>1703998</vt:i4>
      </vt:variant>
      <vt:variant>
        <vt:i4>242</vt:i4>
      </vt:variant>
      <vt:variant>
        <vt:i4>0</vt:i4>
      </vt:variant>
      <vt:variant>
        <vt:i4>5</vt:i4>
      </vt:variant>
      <vt:variant>
        <vt:lpwstr/>
      </vt:variant>
      <vt:variant>
        <vt:lpwstr>_Toc218867236</vt:lpwstr>
      </vt:variant>
      <vt:variant>
        <vt:i4>1703998</vt:i4>
      </vt:variant>
      <vt:variant>
        <vt:i4>236</vt:i4>
      </vt:variant>
      <vt:variant>
        <vt:i4>0</vt:i4>
      </vt:variant>
      <vt:variant>
        <vt:i4>5</vt:i4>
      </vt:variant>
      <vt:variant>
        <vt:lpwstr/>
      </vt:variant>
      <vt:variant>
        <vt:lpwstr>_Toc218867235</vt:lpwstr>
      </vt:variant>
      <vt:variant>
        <vt:i4>1703998</vt:i4>
      </vt:variant>
      <vt:variant>
        <vt:i4>230</vt:i4>
      </vt:variant>
      <vt:variant>
        <vt:i4>0</vt:i4>
      </vt:variant>
      <vt:variant>
        <vt:i4>5</vt:i4>
      </vt:variant>
      <vt:variant>
        <vt:lpwstr/>
      </vt:variant>
      <vt:variant>
        <vt:lpwstr>_Toc218867234</vt:lpwstr>
      </vt:variant>
      <vt:variant>
        <vt:i4>1703998</vt:i4>
      </vt:variant>
      <vt:variant>
        <vt:i4>224</vt:i4>
      </vt:variant>
      <vt:variant>
        <vt:i4>0</vt:i4>
      </vt:variant>
      <vt:variant>
        <vt:i4>5</vt:i4>
      </vt:variant>
      <vt:variant>
        <vt:lpwstr/>
      </vt:variant>
      <vt:variant>
        <vt:lpwstr>_Toc218867233</vt:lpwstr>
      </vt:variant>
      <vt:variant>
        <vt:i4>1703998</vt:i4>
      </vt:variant>
      <vt:variant>
        <vt:i4>218</vt:i4>
      </vt:variant>
      <vt:variant>
        <vt:i4>0</vt:i4>
      </vt:variant>
      <vt:variant>
        <vt:i4>5</vt:i4>
      </vt:variant>
      <vt:variant>
        <vt:lpwstr/>
      </vt:variant>
      <vt:variant>
        <vt:lpwstr>_Toc218867232</vt:lpwstr>
      </vt:variant>
      <vt:variant>
        <vt:i4>1703998</vt:i4>
      </vt:variant>
      <vt:variant>
        <vt:i4>212</vt:i4>
      </vt:variant>
      <vt:variant>
        <vt:i4>0</vt:i4>
      </vt:variant>
      <vt:variant>
        <vt:i4>5</vt:i4>
      </vt:variant>
      <vt:variant>
        <vt:lpwstr/>
      </vt:variant>
      <vt:variant>
        <vt:lpwstr>_Toc218867231</vt:lpwstr>
      </vt:variant>
      <vt:variant>
        <vt:i4>1703998</vt:i4>
      </vt:variant>
      <vt:variant>
        <vt:i4>206</vt:i4>
      </vt:variant>
      <vt:variant>
        <vt:i4>0</vt:i4>
      </vt:variant>
      <vt:variant>
        <vt:i4>5</vt:i4>
      </vt:variant>
      <vt:variant>
        <vt:lpwstr/>
      </vt:variant>
      <vt:variant>
        <vt:lpwstr>_Toc218867230</vt:lpwstr>
      </vt:variant>
      <vt:variant>
        <vt:i4>1769534</vt:i4>
      </vt:variant>
      <vt:variant>
        <vt:i4>200</vt:i4>
      </vt:variant>
      <vt:variant>
        <vt:i4>0</vt:i4>
      </vt:variant>
      <vt:variant>
        <vt:i4>5</vt:i4>
      </vt:variant>
      <vt:variant>
        <vt:lpwstr/>
      </vt:variant>
      <vt:variant>
        <vt:lpwstr>_Toc218867229</vt:lpwstr>
      </vt:variant>
      <vt:variant>
        <vt:i4>1769534</vt:i4>
      </vt:variant>
      <vt:variant>
        <vt:i4>194</vt:i4>
      </vt:variant>
      <vt:variant>
        <vt:i4>0</vt:i4>
      </vt:variant>
      <vt:variant>
        <vt:i4>5</vt:i4>
      </vt:variant>
      <vt:variant>
        <vt:lpwstr/>
      </vt:variant>
      <vt:variant>
        <vt:lpwstr>_Toc218867228</vt:lpwstr>
      </vt:variant>
      <vt:variant>
        <vt:i4>1769534</vt:i4>
      </vt:variant>
      <vt:variant>
        <vt:i4>188</vt:i4>
      </vt:variant>
      <vt:variant>
        <vt:i4>0</vt:i4>
      </vt:variant>
      <vt:variant>
        <vt:i4>5</vt:i4>
      </vt:variant>
      <vt:variant>
        <vt:lpwstr/>
      </vt:variant>
      <vt:variant>
        <vt:lpwstr>_Toc218867227</vt:lpwstr>
      </vt:variant>
      <vt:variant>
        <vt:i4>1769534</vt:i4>
      </vt:variant>
      <vt:variant>
        <vt:i4>182</vt:i4>
      </vt:variant>
      <vt:variant>
        <vt:i4>0</vt:i4>
      </vt:variant>
      <vt:variant>
        <vt:i4>5</vt:i4>
      </vt:variant>
      <vt:variant>
        <vt:lpwstr/>
      </vt:variant>
      <vt:variant>
        <vt:lpwstr>_Toc218867226</vt:lpwstr>
      </vt:variant>
      <vt:variant>
        <vt:i4>1769534</vt:i4>
      </vt:variant>
      <vt:variant>
        <vt:i4>176</vt:i4>
      </vt:variant>
      <vt:variant>
        <vt:i4>0</vt:i4>
      </vt:variant>
      <vt:variant>
        <vt:i4>5</vt:i4>
      </vt:variant>
      <vt:variant>
        <vt:lpwstr/>
      </vt:variant>
      <vt:variant>
        <vt:lpwstr>_Toc218867225</vt:lpwstr>
      </vt:variant>
      <vt:variant>
        <vt:i4>1769534</vt:i4>
      </vt:variant>
      <vt:variant>
        <vt:i4>170</vt:i4>
      </vt:variant>
      <vt:variant>
        <vt:i4>0</vt:i4>
      </vt:variant>
      <vt:variant>
        <vt:i4>5</vt:i4>
      </vt:variant>
      <vt:variant>
        <vt:lpwstr/>
      </vt:variant>
      <vt:variant>
        <vt:lpwstr>_Toc218867224</vt:lpwstr>
      </vt:variant>
      <vt:variant>
        <vt:i4>1769534</vt:i4>
      </vt:variant>
      <vt:variant>
        <vt:i4>164</vt:i4>
      </vt:variant>
      <vt:variant>
        <vt:i4>0</vt:i4>
      </vt:variant>
      <vt:variant>
        <vt:i4>5</vt:i4>
      </vt:variant>
      <vt:variant>
        <vt:lpwstr/>
      </vt:variant>
      <vt:variant>
        <vt:lpwstr>_Toc218867223</vt:lpwstr>
      </vt:variant>
      <vt:variant>
        <vt:i4>1769534</vt:i4>
      </vt:variant>
      <vt:variant>
        <vt:i4>158</vt:i4>
      </vt:variant>
      <vt:variant>
        <vt:i4>0</vt:i4>
      </vt:variant>
      <vt:variant>
        <vt:i4>5</vt:i4>
      </vt:variant>
      <vt:variant>
        <vt:lpwstr/>
      </vt:variant>
      <vt:variant>
        <vt:lpwstr>_Toc218867222</vt:lpwstr>
      </vt:variant>
      <vt:variant>
        <vt:i4>1769534</vt:i4>
      </vt:variant>
      <vt:variant>
        <vt:i4>152</vt:i4>
      </vt:variant>
      <vt:variant>
        <vt:i4>0</vt:i4>
      </vt:variant>
      <vt:variant>
        <vt:i4>5</vt:i4>
      </vt:variant>
      <vt:variant>
        <vt:lpwstr/>
      </vt:variant>
      <vt:variant>
        <vt:lpwstr>_Toc218867221</vt:lpwstr>
      </vt:variant>
      <vt:variant>
        <vt:i4>1769534</vt:i4>
      </vt:variant>
      <vt:variant>
        <vt:i4>146</vt:i4>
      </vt:variant>
      <vt:variant>
        <vt:i4>0</vt:i4>
      </vt:variant>
      <vt:variant>
        <vt:i4>5</vt:i4>
      </vt:variant>
      <vt:variant>
        <vt:lpwstr/>
      </vt:variant>
      <vt:variant>
        <vt:lpwstr>_Toc218867220</vt:lpwstr>
      </vt:variant>
      <vt:variant>
        <vt:i4>1572926</vt:i4>
      </vt:variant>
      <vt:variant>
        <vt:i4>140</vt:i4>
      </vt:variant>
      <vt:variant>
        <vt:i4>0</vt:i4>
      </vt:variant>
      <vt:variant>
        <vt:i4>5</vt:i4>
      </vt:variant>
      <vt:variant>
        <vt:lpwstr/>
      </vt:variant>
      <vt:variant>
        <vt:lpwstr>_Toc218867219</vt:lpwstr>
      </vt:variant>
      <vt:variant>
        <vt:i4>1572926</vt:i4>
      </vt:variant>
      <vt:variant>
        <vt:i4>134</vt:i4>
      </vt:variant>
      <vt:variant>
        <vt:i4>0</vt:i4>
      </vt:variant>
      <vt:variant>
        <vt:i4>5</vt:i4>
      </vt:variant>
      <vt:variant>
        <vt:lpwstr/>
      </vt:variant>
      <vt:variant>
        <vt:lpwstr>_Toc218867218</vt:lpwstr>
      </vt:variant>
      <vt:variant>
        <vt:i4>1572926</vt:i4>
      </vt:variant>
      <vt:variant>
        <vt:i4>128</vt:i4>
      </vt:variant>
      <vt:variant>
        <vt:i4>0</vt:i4>
      </vt:variant>
      <vt:variant>
        <vt:i4>5</vt:i4>
      </vt:variant>
      <vt:variant>
        <vt:lpwstr/>
      </vt:variant>
      <vt:variant>
        <vt:lpwstr>_Toc218867217</vt:lpwstr>
      </vt:variant>
      <vt:variant>
        <vt:i4>1572926</vt:i4>
      </vt:variant>
      <vt:variant>
        <vt:i4>122</vt:i4>
      </vt:variant>
      <vt:variant>
        <vt:i4>0</vt:i4>
      </vt:variant>
      <vt:variant>
        <vt:i4>5</vt:i4>
      </vt:variant>
      <vt:variant>
        <vt:lpwstr/>
      </vt:variant>
      <vt:variant>
        <vt:lpwstr>_Toc218867216</vt:lpwstr>
      </vt:variant>
      <vt:variant>
        <vt:i4>1572926</vt:i4>
      </vt:variant>
      <vt:variant>
        <vt:i4>116</vt:i4>
      </vt:variant>
      <vt:variant>
        <vt:i4>0</vt:i4>
      </vt:variant>
      <vt:variant>
        <vt:i4>5</vt:i4>
      </vt:variant>
      <vt:variant>
        <vt:lpwstr/>
      </vt:variant>
      <vt:variant>
        <vt:lpwstr>_Toc218867215</vt:lpwstr>
      </vt:variant>
      <vt:variant>
        <vt:i4>1572926</vt:i4>
      </vt:variant>
      <vt:variant>
        <vt:i4>110</vt:i4>
      </vt:variant>
      <vt:variant>
        <vt:i4>0</vt:i4>
      </vt:variant>
      <vt:variant>
        <vt:i4>5</vt:i4>
      </vt:variant>
      <vt:variant>
        <vt:lpwstr/>
      </vt:variant>
      <vt:variant>
        <vt:lpwstr>_Toc218867214</vt:lpwstr>
      </vt:variant>
      <vt:variant>
        <vt:i4>1572926</vt:i4>
      </vt:variant>
      <vt:variant>
        <vt:i4>104</vt:i4>
      </vt:variant>
      <vt:variant>
        <vt:i4>0</vt:i4>
      </vt:variant>
      <vt:variant>
        <vt:i4>5</vt:i4>
      </vt:variant>
      <vt:variant>
        <vt:lpwstr/>
      </vt:variant>
      <vt:variant>
        <vt:lpwstr>_Toc218867213</vt:lpwstr>
      </vt:variant>
      <vt:variant>
        <vt:i4>1572926</vt:i4>
      </vt:variant>
      <vt:variant>
        <vt:i4>98</vt:i4>
      </vt:variant>
      <vt:variant>
        <vt:i4>0</vt:i4>
      </vt:variant>
      <vt:variant>
        <vt:i4>5</vt:i4>
      </vt:variant>
      <vt:variant>
        <vt:lpwstr/>
      </vt:variant>
      <vt:variant>
        <vt:lpwstr>_Toc218867212</vt:lpwstr>
      </vt:variant>
      <vt:variant>
        <vt:i4>1572926</vt:i4>
      </vt:variant>
      <vt:variant>
        <vt:i4>92</vt:i4>
      </vt:variant>
      <vt:variant>
        <vt:i4>0</vt:i4>
      </vt:variant>
      <vt:variant>
        <vt:i4>5</vt:i4>
      </vt:variant>
      <vt:variant>
        <vt:lpwstr/>
      </vt:variant>
      <vt:variant>
        <vt:lpwstr>_Toc218867211</vt:lpwstr>
      </vt:variant>
      <vt:variant>
        <vt:i4>1572926</vt:i4>
      </vt:variant>
      <vt:variant>
        <vt:i4>86</vt:i4>
      </vt:variant>
      <vt:variant>
        <vt:i4>0</vt:i4>
      </vt:variant>
      <vt:variant>
        <vt:i4>5</vt:i4>
      </vt:variant>
      <vt:variant>
        <vt:lpwstr/>
      </vt:variant>
      <vt:variant>
        <vt:lpwstr>_Toc218867210</vt:lpwstr>
      </vt:variant>
      <vt:variant>
        <vt:i4>1638462</vt:i4>
      </vt:variant>
      <vt:variant>
        <vt:i4>80</vt:i4>
      </vt:variant>
      <vt:variant>
        <vt:i4>0</vt:i4>
      </vt:variant>
      <vt:variant>
        <vt:i4>5</vt:i4>
      </vt:variant>
      <vt:variant>
        <vt:lpwstr/>
      </vt:variant>
      <vt:variant>
        <vt:lpwstr>_Toc218867209</vt:lpwstr>
      </vt:variant>
      <vt:variant>
        <vt:i4>1638462</vt:i4>
      </vt:variant>
      <vt:variant>
        <vt:i4>74</vt:i4>
      </vt:variant>
      <vt:variant>
        <vt:i4>0</vt:i4>
      </vt:variant>
      <vt:variant>
        <vt:i4>5</vt:i4>
      </vt:variant>
      <vt:variant>
        <vt:lpwstr/>
      </vt:variant>
      <vt:variant>
        <vt:lpwstr>_Toc218867208</vt:lpwstr>
      </vt:variant>
      <vt:variant>
        <vt:i4>1638462</vt:i4>
      </vt:variant>
      <vt:variant>
        <vt:i4>68</vt:i4>
      </vt:variant>
      <vt:variant>
        <vt:i4>0</vt:i4>
      </vt:variant>
      <vt:variant>
        <vt:i4>5</vt:i4>
      </vt:variant>
      <vt:variant>
        <vt:lpwstr/>
      </vt:variant>
      <vt:variant>
        <vt:lpwstr>_Toc218867207</vt:lpwstr>
      </vt:variant>
      <vt:variant>
        <vt:i4>1638462</vt:i4>
      </vt:variant>
      <vt:variant>
        <vt:i4>62</vt:i4>
      </vt:variant>
      <vt:variant>
        <vt:i4>0</vt:i4>
      </vt:variant>
      <vt:variant>
        <vt:i4>5</vt:i4>
      </vt:variant>
      <vt:variant>
        <vt:lpwstr/>
      </vt:variant>
      <vt:variant>
        <vt:lpwstr>_Toc218867206</vt:lpwstr>
      </vt:variant>
      <vt:variant>
        <vt:i4>1638462</vt:i4>
      </vt:variant>
      <vt:variant>
        <vt:i4>56</vt:i4>
      </vt:variant>
      <vt:variant>
        <vt:i4>0</vt:i4>
      </vt:variant>
      <vt:variant>
        <vt:i4>5</vt:i4>
      </vt:variant>
      <vt:variant>
        <vt:lpwstr/>
      </vt:variant>
      <vt:variant>
        <vt:lpwstr>_Toc218867205</vt:lpwstr>
      </vt:variant>
      <vt:variant>
        <vt:i4>1638462</vt:i4>
      </vt:variant>
      <vt:variant>
        <vt:i4>50</vt:i4>
      </vt:variant>
      <vt:variant>
        <vt:i4>0</vt:i4>
      </vt:variant>
      <vt:variant>
        <vt:i4>5</vt:i4>
      </vt:variant>
      <vt:variant>
        <vt:lpwstr/>
      </vt:variant>
      <vt:variant>
        <vt:lpwstr>_Toc218867204</vt:lpwstr>
      </vt:variant>
      <vt:variant>
        <vt:i4>1638462</vt:i4>
      </vt:variant>
      <vt:variant>
        <vt:i4>44</vt:i4>
      </vt:variant>
      <vt:variant>
        <vt:i4>0</vt:i4>
      </vt:variant>
      <vt:variant>
        <vt:i4>5</vt:i4>
      </vt:variant>
      <vt:variant>
        <vt:lpwstr/>
      </vt:variant>
      <vt:variant>
        <vt:lpwstr>_Toc218867203</vt:lpwstr>
      </vt:variant>
      <vt:variant>
        <vt:i4>1638462</vt:i4>
      </vt:variant>
      <vt:variant>
        <vt:i4>38</vt:i4>
      </vt:variant>
      <vt:variant>
        <vt:i4>0</vt:i4>
      </vt:variant>
      <vt:variant>
        <vt:i4>5</vt:i4>
      </vt:variant>
      <vt:variant>
        <vt:lpwstr/>
      </vt:variant>
      <vt:variant>
        <vt:lpwstr>_Toc218867202</vt:lpwstr>
      </vt:variant>
      <vt:variant>
        <vt:i4>1638462</vt:i4>
      </vt:variant>
      <vt:variant>
        <vt:i4>32</vt:i4>
      </vt:variant>
      <vt:variant>
        <vt:i4>0</vt:i4>
      </vt:variant>
      <vt:variant>
        <vt:i4>5</vt:i4>
      </vt:variant>
      <vt:variant>
        <vt:lpwstr/>
      </vt:variant>
      <vt:variant>
        <vt:lpwstr>_Toc218867201</vt:lpwstr>
      </vt:variant>
      <vt:variant>
        <vt:i4>1638462</vt:i4>
      </vt:variant>
      <vt:variant>
        <vt:i4>26</vt:i4>
      </vt:variant>
      <vt:variant>
        <vt:i4>0</vt:i4>
      </vt:variant>
      <vt:variant>
        <vt:i4>5</vt:i4>
      </vt:variant>
      <vt:variant>
        <vt:lpwstr/>
      </vt:variant>
      <vt:variant>
        <vt:lpwstr>_Toc218867200</vt:lpwstr>
      </vt:variant>
      <vt:variant>
        <vt:i4>1048637</vt:i4>
      </vt:variant>
      <vt:variant>
        <vt:i4>20</vt:i4>
      </vt:variant>
      <vt:variant>
        <vt:i4>0</vt:i4>
      </vt:variant>
      <vt:variant>
        <vt:i4>5</vt:i4>
      </vt:variant>
      <vt:variant>
        <vt:lpwstr/>
      </vt:variant>
      <vt:variant>
        <vt:lpwstr>_Toc218867199</vt:lpwstr>
      </vt:variant>
      <vt:variant>
        <vt:i4>1048637</vt:i4>
      </vt:variant>
      <vt:variant>
        <vt:i4>14</vt:i4>
      </vt:variant>
      <vt:variant>
        <vt:i4>0</vt:i4>
      </vt:variant>
      <vt:variant>
        <vt:i4>5</vt:i4>
      </vt:variant>
      <vt:variant>
        <vt:lpwstr/>
      </vt:variant>
      <vt:variant>
        <vt:lpwstr>_Toc218867198</vt:lpwstr>
      </vt:variant>
      <vt:variant>
        <vt:i4>1048637</vt:i4>
      </vt:variant>
      <vt:variant>
        <vt:i4>8</vt:i4>
      </vt:variant>
      <vt:variant>
        <vt:i4>0</vt:i4>
      </vt:variant>
      <vt:variant>
        <vt:i4>5</vt:i4>
      </vt:variant>
      <vt:variant>
        <vt:lpwstr/>
      </vt:variant>
      <vt:variant>
        <vt:lpwstr>_Toc218867197</vt:lpwstr>
      </vt:variant>
      <vt:variant>
        <vt:i4>1048637</vt:i4>
      </vt:variant>
      <vt:variant>
        <vt:i4>2</vt:i4>
      </vt:variant>
      <vt:variant>
        <vt:i4>0</vt:i4>
      </vt:variant>
      <vt:variant>
        <vt:i4>5</vt:i4>
      </vt:variant>
      <vt:variant>
        <vt:lpwstr/>
      </vt:variant>
      <vt:variant>
        <vt:lpwstr>_Toc218867196</vt:lpwstr>
      </vt:variant>
      <vt:variant>
        <vt:i4>4980765</vt:i4>
      </vt:variant>
      <vt:variant>
        <vt:i4>0</vt:i4>
      </vt:variant>
      <vt:variant>
        <vt:i4>0</vt:i4>
      </vt:variant>
      <vt:variant>
        <vt:i4>5</vt:i4>
      </vt:variant>
      <vt:variant>
        <vt:lpwstr>http://data.europa.eu/eli/reg/2021/817/oj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2026-02-20T13:26:00Z</dcterms:created>
  <dcterms:modified xsi:type="dcterms:W3CDTF">2026-02-20T13:59:00Z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2026-02-20T13:26:10Z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efd2d525-018b-482c-bd89-4086cdbe6a89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ies>
</file>