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7213D" w14:textId="0E7D59C4" w:rsidR="00BF70E4" w:rsidRPr="00D42910" w:rsidRDefault="008E0098" w:rsidP="00A31A6E">
      <w:pPr>
        <w:pStyle w:val="Bodytext10"/>
        <w:spacing w:after="0"/>
        <w:ind w:right="758"/>
        <w:jc w:val="center"/>
        <w:rPr>
          <w:b/>
          <w:bCs/>
          <w:color w:val="4AA55B"/>
          <w:lang w:val="en-GB"/>
        </w:rPr>
      </w:pPr>
      <w:r>
        <w:rPr>
          <w:b/>
          <w:bCs/>
          <w:color w:val="4AA55B"/>
        </w:rPr>
        <w:t xml:space="preserve">MODEL GRANT AGREEMENT </w:t>
      </w:r>
    </w:p>
    <w:p w14:paraId="7F011373" w14:textId="1EE8E9EB" w:rsidR="00580870" w:rsidRPr="00DE3A78" w:rsidRDefault="00BF70E4">
      <w:pPr>
        <w:pStyle w:val="Bodytext10"/>
        <w:spacing w:after="0"/>
        <w:jc w:val="center"/>
        <w:rPr>
          <w:lang w:val="en-GB"/>
        </w:rPr>
      </w:pPr>
      <w:r w:rsidRPr="00DE3A78">
        <w:rPr>
          <w:b/>
          <w:bCs/>
          <w:color w:val="4AA55B"/>
          <w:lang w:val="en-GB"/>
        </w:rPr>
        <w:t>LUMP SUM GRANTS</w:t>
      </w:r>
      <w:r w:rsidR="008E0098" w:rsidRPr="00DE3A78">
        <w:rPr>
          <w:rFonts w:ascii="Cambria" w:eastAsia="Cambria" w:hAnsi="Cambria" w:cs="Cambria"/>
          <w:b/>
          <w:bCs/>
          <w:color w:val="4AA55B"/>
          <w:sz w:val="20"/>
          <w:szCs w:val="20"/>
          <w:vertAlign w:val="superscript"/>
          <w:lang w:val="en-GB"/>
        </w:rPr>
        <w:br/>
      </w:r>
    </w:p>
    <w:p w14:paraId="675425D3" w14:textId="7D4DF25C" w:rsidR="00580870" w:rsidRPr="00BF70E4" w:rsidRDefault="008E0098">
      <w:pPr>
        <w:pStyle w:val="Bodytext10"/>
        <w:spacing w:after="260"/>
        <w:jc w:val="center"/>
        <w:rPr>
          <w:lang w:val="en-GB"/>
        </w:rPr>
      </w:pPr>
      <w:r w:rsidRPr="00BF70E4">
        <w:rPr>
          <w:b/>
          <w:bCs/>
          <w:color w:val="4AA55B"/>
          <w:lang w:val="en-GB"/>
        </w:rPr>
        <w:t>(LUMP SUM MGA —</w:t>
      </w:r>
      <w:r w:rsidR="00540BE8" w:rsidRPr="00BF70E4">
        <w:rPr>
          <w:b/>
          <w:bCs/>
          <w:color w:val="4AA55B"/>
          <w:lang w:val="en-GB"/>
        </w:rPr>
        <w:t>KEY ACTION</w:t>
      </w:r>
      <w:r w:rsidR="004F7407" w:rsidRPr="00BF70E4">
        <w:rPr>
          <w:b/>
          <w:bCs/>
          <w:color w:val="4AA55B"/>
          <w:lang w:val="en-GB"/>
        </w:rPr>
        <w:t xml:space="preserve"> 2</w:t>
      </w:r>
      <w:r w:rsidRPr="00BF70E4">
        <w:rPr>
          <w:b/>
          <w:bCs/>
          <w:color w:val="4AA55B"/>
          <w:lang w:val="en-GB"/>
        </w:rPr>
        <w:t>)</w:t>
      </w:r>
    </w:p>
    <w:p w14:paraId="422BFCC2" w14:textId="2B9ED649" w:rsidR="00BF70E4" w:rsidRPr="00D97B0A" w:rsidRDefault="00BF70E4" w:rsidP="00BF70E4">
      <w:pPr>
        <w:pStyle w:val="ListParagraph"/>
        <w:widowControl/>
        <w:numPr>
          <w:ilvl w:val="0"/>
          <w:numId w:val="113"/>
        </w:numPr>
        <w:contextualSpacing w:val="0"/>
        <w:jc w:val="both"/>
        <w:rPr>
          <w:rFonts w:ascii="Arial" w:hAnsi="Arial" w:cs="Arial"/>
          <w:b/>
          <w:bCs/>
          <w:color w:val="4AA55B"/>
          <w:sz w:val="18"/>
          <w:szCs w:val="18"/>
        </w:rPr>
      </w:pPr>
      <w:bookmarkStart w:id="0" w:name="bookmark8"/>
      <w:bookmarkStart w:id="1" w:name="bookmark9"/>
      <w:bookmarkStart w:id="2" w:name="bookmark10"/>
      <w:bookmarkEnd w:id="0"/>
      <w:bookmarkEnd w:id="1"/>
      <w:bookmarkEnd w:id="2"/>
      <w:r w:rsidRPr="7269CCFB">
        <w:rPr>
          <w:rFonts w:ascii="Arial" w:hAnsi="Arial"/>
          <w:b/>
          <w:bCs/>
          <w:snapToGrid w:val="0"/>
          <w:color w:val="4AA55B"/>
          <w:sz w:val="18"/>
          <w:szCs w:val="18"/>
        </w:rPr>
        <w:t xml:space="preserve">Options </w:t>
      </w:r>
      <w:r w:rsidRPr="769179ED">
        <w:rPr>
          <w:rFonts w:ascii="Arial" w:hAnsi="Arial"/>
          <w:b/>
          <w:bCs/>
          <w:i/>
          <w:iCs/>
          <w:snapToGrid w:val="0"/>
          <w:color w:val="4AA55B"/>
          <w:sz w:val="18"/>
          <w:szCs w:val="18"/>
        </w:rPr>
        <w:t>[in green square brackets]</w:t>
      </w:r>
      <w:r w:rsidRPr="7269CCFB">
        <w:rPr>
          <w:rFonts w:ascii="Arial" w:hAnsi="Arial"/>
          <w:b/>
          <w:bCs/>
          <w:snapToGrid w:val="0"/>
          <w:color w:val="4AA55B"/>
          <w:sz w:val="18"/>
          <w:szCs w:val="18"/>
        </w:rPr>
        <w:t>: the applicable option must be chosen, not chosen options should be deleted.</w:t>
      </w:r>
    </w:p>
    <w:p w14:paraId="6D8A606F" w14:textId="77777777" w:rsidR="00BF70E4" w:rsidRPr="00BF70E4" w:rsidRDefault="00BF70E4" w:rsidP="00BF70E4">
      <w:pPr>
        <w:pStyle w:val="ListParagraph"/>
        <w:widowControl/>
        <w:numPr>
          <w:ilvl w:val="0"/>
          <w:numId w:val="113"/>
        </w:numPr>
        <w:contextualSpacing w:val="0"/>
        <w:jc w:val="both"/>
        <w:rPr>
          <w:rFonts w:ascii="Arial" w:hAnsi="Arial" w:cs="Arial"/>
          <w:b/>
          <w:bCs/>
          <w:color w:val="4AA55B"/>
          <w:sz w:val="18"/>
          <w:szCs w:val="18"/>
        </w:rPr>
      </w:pPr>
      <w:r w:rsidRPr="7269CCFB">
        <w:rPr>
          <w:rFonts w:ascii="Arial" w:hAnsi="Arial"/>
          <w:b/>
          <w:bCs/>
          <w:snapToGrid w:val="0"/>
          <w:color w:val="4AA55B"/>
          <w:sz w:val="18"/>
          <w:szCs w:val="18"/>
        </w:rPr>
        <w:t>For fields in [</w:t>
      </w:r>
      <w:r w:rsidRPr="7269CCFB">
        <w:rPr>
          <w:rFonts w:ascii="Arial" w:hAnsi="Arial"/>
          <w:b/>
          <w:bCs/>
          <w:snapToGrid w:val="0"/>
          <w:color w:val="4AA55B"/>
          <w:sz w:val="18"/>
          <w:szCs w:val="18"/>
          <w:highlight w:val="lightGray"/>
        </w:rPr>
        <w:t>grey in square brackets</w:t>
      </w:r>
      <w:r w:rsidRPr="7269CCFB">
        <w:rPr>
          <w:rFonts w:ascii="Arial" w:hAnsi="Arial"/>
          <w:b/>
          <w:bCs/>
          <w:snapToGrid w:val="0"/>
          <w:color w:val="4AA55B"/>
          <w:sz w:val="18"/>
          <w:szCs w:val="18"/>
        </w:rPr>
        <w:t>]: fill in the appropriate data/information.</w:t>
      </w:r>
      <w:r w:rsidRPr="7269CCFB" w:rsidDel="00AF0C5E">
        <w:rPr>
          <w:rFonts w:ascii="Arial" w:hAnsi="Arial"/>
          <w:b/>
          <w:bCs/>
          <w:snapToGrid w:val="0"/>
          <w:color w:val="4AA55B"/>
          <w:sz w:val="18"/>
          <w:szCs w:val="18"/>
        </w:rPr>
        <w:t xml:space="preserve"> </w:t>
      </w:r>
      <w:bookmarkStart w:id="3" w:name="bookmark11"/>
      <w:bookmarkStart w:id="4" w:name="bookmark13"/>
      <w:bookmarkStart w:id="5" w:name="bookmark12"/>
      <w:bookmarkEnd w:id="3"/>
      <w:bookmarkEnd w:id="4"/>
    </w:p>
    <w:p w14:paraId="175C5110" w14:textId="64535C78" w:rsidR="00580870" w:rsidRDefault="00BF70E4" w:rsidP="00BF70E4">
      <w:pPr>
        <w:pStyle w:val="ListParagraph"/>
        <w:widowControl/>
        <w:numPr>
          <w:ilvl w:val="0"/>
          <w:numId w:val="113"/>
        </w:numPr>
        <w:contextualSpacing w:val="0"/>
        <w:jc w:val="both"/>
        <w:rPr>
          <w:rFonts w:ascii="Arial" w:hAnsi="Arial"/>
          <w:b/>
          <w:bCs/>
          <w:snapToGrid w:val="0"/>
          <w:color w:val="4AA55B"/>
          <w:sz w:val="18"/>
          <w:szCs w:val="18"/>
        </w:rPr>
      </w:pPr>
      <w:r>
        <w:rPr>
          <w:rFonts w:ascii="Arial" w:hAnsi="Arial"/>
          <w:b/>
          <w:bCs/>
          <w:snapToGrid w:val="0"/>
          <w:color w:val="4AA55B"/>
          <w:sz w:val="18"/>
          <w:szCs w:val="18"/>
        </w:rPr>
        <w:t xml:space="preserve">Text </w:t>
      </w:r>
      <w:r w:rsidR="008E0098" w:rsidRPr="00BF70E4">
        <w:rPr>
          <w:rFonts w:ascii="Arial" w:hAnsi="Arial"/>
          <w:b/>
          <w:bCs/>
          <w:snapToGrid w:val="0"/>
          <w:color w:val="4AA55B"/>
          <w:sz w:val="18"/>
          <w:szCs w:val="18"/>
        </w:rPr>
        <w:t xml:space="preserve">in green are internal instructions and </w:t>
      </w:r>
      <w:r>
        <w:rPr>
          <w:rFonts w:ascii="Arial" w:hAnsi="Arial"/>
          <w:b/>
          <w:bCs/>
          <w:snapToGrid w:val="0"/>
          <w:color w:val="4AA55B"/>
          <w:sz w:val="18"/>
          <w:szCs w:val="18"/>
        </w:rPr>
        <w:t>should be deleted</w:t>
      </w:r>
      <w:r w:rsidR="008E0098" w:rsidRPr="00BF70E4">
        <w:rPr>
          <w:rFonts w:ascii="Arial" w:hAnsi="Arial"/>
          <w:b/>
          <w:bCs/>
          <w:snapToGrid w:val="0"/>
          <w:color w:val="4AA55B"/>
          <w:sz w:val="18"/>
          <w:szCs w:val="18"/>
        </w:rPr>
        <w:t>.</w:t>
      </w:r>
      <w:bookmarkEnd w:id="5"/>
    </w:p>
    <w:p w14:paraId="3B45CBEB" w14:textId="06C84AF6" w:rsidR="00BF70E4" w:rsidRPr="00F80502" w:rsidRDefault="00BF70E4" w:rsidP="00BF70E4">
      <w:pPr>
        <w:pStyle w:val="ListParagraph"/>
        <w:keepLines/>
        <w:widowControl/>
        <w:numPr>
          <w:ilvl w:val="0"/>
          <w:numId w:val="113"/>
        </w:numPr>
        <w:spacing w:after="200"/>
        <w:contextualSpacing w:val="0"/>
        <w:jc w:val="both"/>
        <w:rPr>
          <w:rFonts w:ascii="Arial" w:hAnsi="Arial"/>
          <w:b/>
          <w:bCs/>
          <w:color w:val="4AA55B"/>
          <w:sz w:val="18"/>
          <w:szCs w:val="18"/>
        </w:rPr>
      </w:pPr>
      <w:r w:rsidRPr="00F80502">
        <w:rPr>
          <w:rFonts w:ascii="Arial" w:hAnsi="Arial"/>
          <w:b/>
          <w:bCs/>
          <w:color w:val="4AA55B"/>
          <w:sz w:val="18"/>
          <w:szCs w:val="18"/>
        </w:rPr>
        <w:t>This template applies to the following Erasmus+ actions:</w:t>
      </w:r>
    </w:p>
    <w:p w14:paraId="7FACCDF5" w14:textId="5C4444F7" w:rsidR="00BF70E4" w:rsidRDefault="00BF70E4" w:rsidP="00BF70E4">
      <w:pPr>
        <w:pStyle w:val="ListParagraph"/>
        <w:keepLines/>
        <w:widowControl/>
        <w:numPr>
          <w:ilvl w:val="1"/>
          <w:numId w:val="113"/>
        </w:numPr>
        <w:spacing w:after="200"/>
        <w:ind w:hanging="357"/>
        <w:jc w:val="both"/>
        <w:rPr>
          <w:rFonts w:ascii="Arial" w:hAnsi="Arial"/>
          <w:b/>
          <w:bCs/>
          <w:color w:val="4AA55B"/>
          <w:sz w:val="18"/>
          <w:szCs w:val="18"/>
        </w:rPr>
      </w:pPr>
      <w:r w:rsidRPr="00F80502">
        <w:rPr>
          <w:rFonts w:ascii="Arial" w:hAnsi="Arial"/>
          <w:b/>
          <w:bCs/>
          <w:color w:val="4AA55B"/>
          <w:sz w:val="18"/>
          <w:szCs w:val="18"/>
        </w:rPr>
        <w:t xml:space="preserve">Key Action </w:t>
      </w:r>
      <w:r>
        <w:rPr>
          <w:rFonts w:ascii="Arial" w:hAnsi="Arial"/>
          <w:b/>
          <w:bCs/>
          <w:color w:val="4AA55B"/>
          <w:sz w:val="18"/>
          <w:szCs w:val="18"/>
        </w:rPr>
        <w:t>2</w:t>
      </w:r>
      <w:r w:rsidRPr="00F80502">
        <w:rPr>
          <w:rFonts w:ascii="Arial" w:hAnsi="Arial"/>
          <w:b/>
          <w:bCs/>
          <w:color w:val="4AA55B"/>
          <w:sz w:val="18"/>
          <w:szCs w:val="18"/>
        </w:rPr>
        <w:t xml:space="preserve">: </w:t>
      </w:r>
    </w:p>
    <w:p w14:paraId="18C81693" w14:textId="0E02D8E1" w:rsidR="00BF70E4" w:rsidRDefault="00BF70E4" w:rsidP="00BF70E4">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bCs/>
          <w:color w:val="4AA55B"/>
          <w:sz w:val="18"/>
          <w:szCs w:val="18"/>
        </w:rPr>
        <w:t>Cooperation partnerships</w:t>
      </w:r>
    </w:p>
    <w:p w14:paraId="6D0F415B" w14:textId="1A845A10" w:rsidR="00BF70E4" w:rsidRPr="0036609E" w:rsidRDefault="00BF70E4" w:rsidP="0036609E">
      <w:pPr>
        <w:pStyle w:val="ListParagraph"/>
        <w:keepLines/>
        <w:widowControl/>
        <w:numPr>
          <w:ilvl w:val="2"/>
          <w:numId w:val="113"/>
        </w:numPr>
        <w:spacing w:after="200"/>
        <w:ind w:hanging="357"/>
        <w:jc w:val="both"/>
        <w:rPr>
          <w:rFonts w:ascii="Arial" w:hAnsi="Arial"/>
          <w:b/>
          <w:bCs/>
          <w:color w:val="4AA55B"/>
          <w:sz w:val="18"/>
          <w:szCs w:val="18"/>
        </w:rPr>
      </w:pPr>
      <w:r>
        <w:rPr>
          <w:rFonts w:ascii="Arial" w:hAnsi="Arial"/>
          <w:b/>
          <w:bCs/>
          <w:color w:val="4AA55B"/>
          <w:sz w:val="18"/>
          <w:szCs w:val="18"/>
        </w:rPr>
        <w:t>Small-scale partnerships</w:t>
      </w:r>
    </w:p>
    <w:p w14:paraId="35A2B7D4" w14:textId="69B07138" w:rsidR="00082BBA" w:rsidRPr="00A31A6E" w:rsidRDefault="008E0098" w:rsidP="00082BBA">
      <w:pPr>
        <w:pStyle w:val="Bodytext10"/>
        <w:spacing w:after="0"/>
        <w:ind w:right="758"/>
        <w:jc w:val="center"/>
      </w:pPr>
      <w:bookmarkStart w:id="6" w:name="_Toc126757280"/>
      <w:bookmarkStart w:id="7" w:name="_Toc129176375"/>
      <w:r w:rsidRPr="00CF38AE">
        <w:t>GRANT AGREEMENT</w:t>
      </w:r>
      <w:bookmarkEnd w:id="6"/>
      <w:bookmarkEnd w:id="7"/>
      <w:r w:rsidR="00082BBA">
        <w:t xml:space="preserve"> </w:t>
      </w:r>
      <w:r w:rsidR="00082BBA" w:rsidRPr="00A31A6E">
        <w:t>FOR THE ERASMUS+ PROGRAMME</w:t>
      </w:r>
      <w:r w:rsidR="00082BBA" w:rsidRPr="00A31A6E">
        <w:footnoteReference w:id="2"/>
      </w:r>
    </w:p>
    <w:p w14:paraId="4B9E956C" w14:textId="26D26D7B" w:rsidR="00580870" w:rsidRDefault="00580870" w:rsidP="00CF38AE">
      <w:pPr>
        <w:pStyle w:val="Heading1"/>
        <w:spacing w:before="200"/>
        <w:jc w:val="center"/>
      </w:pPr>
    </w:p>
    <w:p w14:paraId="1DD73C6F" w14:textId="19EAAEFA" w:rsidR="00580870" w:rsidRDefault="008E0098">
      <w:pPr>
        <w:pStyle w:val="Bodytext10"/>
        <w:jc w:val="center"/>
      </w:pPr>
      <w:r>
        <w:rPr>
          <w:b/>
          <w:bCs/>
        </w:rPr>
        <w:t xml:space="preserve">Project [insert number] — </w:t>
      </w:r>
      <w:r w:rsidR="0036609E" w:rsidRPr="00D301F6">
        <w:rPr>
          <w:b/>
        </w:rPr>
        <w:t>[</w:t>
      </w:r>
      <w:proofErr w:type="gramStart"/>
      <w:r w:rsidR="0036609E" w:rsidRPr="008949D0">
        <w:rPr>
          <w:b/>
          <w:highlight w:val="lightGray"/>
        </w:rPr>
        <w:t xml:space="preserve">insert </w:t>
      </w:r>
      <w:r w:rsidR="0036609E">
        <w:rPr>
          <w:b/>
          <w:bCs/>
        </w:rPr>
        <w:t xml:space="preserve"> </w:t>
      </w:r>
      <w:r w:rsidR="007D3B50">
        <w:rPr>
          <w:b/>
          <w:bCs/>
        </w:rPr>
        <w:t>title</w:t>
      </w:r>
      <w:proofErr w:type="gramEnd"/>
      <w:r w:rsidR="007D3B50">
        <w:rPr>
          <w:b/>
          <w:bCs/>
        </w:rPr>
        <w:t xml:space="preserve"> – if </w:t>
      </w:r>
      <w:r w:rsidR="008D1C07">
        <w:rPr>
          <w:b/>
          <w:bCs/>
        </w:rPr>
        <w:t>applicable</w:t>
      </w:r>
      <w:r>
        <w:rPr>
          <w:b/>
          <w:bCs/>
        </w:rPr>
        <w:t>]</w:t>
      </w:r>
    </w:p>
    <w:p w14:paraId="7B5C4B36" w14:textId="5B856369" w:rsidR="00540BE8" w:rsidRPr="00947A09" w:rsidRDefault="00540BE8" w:rsidP="008E0098">
      <w:pPr>
        <w:jc w:val="center"/>
        <w:rPr>
          <w:highlight w:val="yellow"/>
        </w:rPr>
      </w:pPr>
      <w:bookmarkStart w:id="8" w:name="bookmark14"/>
    </w:p>
    <w:p w14:paraId="34026A09" w14:textId="77777777" w:rsidR="0036609E" w:rsidRPr="00723F8B" w:rsidRDefault="0036609E" w:rsidP="00723F8B">
      <w:pPr>
        <w:pStyle w:val="Heading6"/>
        <w:widowControl/>
        <w:spacing w:before="200" w:after="200"/>
        <w:ind w:left="1797" w:hanging="1797"/>
        <w:rPr>
          <w:rFonts w:ascii="Times New Roman Bold" w:hAnsi="Times New Roman Bold"/>
          <w:b/>
          <w:bCs/>
          <w:caps/>
          <w:color w:val="auto"/>
          <w:szCs w:val="28"/>
          <w:u w:val="single"/>
          <w:lang w:val="en-GB" w:bidi="ar-SA"/>
        </w:rPr>
      </w:pPr>
      <w:bookmarkStart w:id="9" w:name="_Toc61784233"/>
      <w:bookmarkStart w:id="10" w:name="_Toc61794566"/>
      <w:bookmarkStart w:id="11" w:name="_Toc73262971"/>
      <w:bookmarkStart w:id="12" w:name="_Toc117699160"/>
      <w:r w:rsidRPr="00723F8B">
        <w:rPr>
          <w:rFonts w:ascii="Times New Roman Bold" w:hAnsi="Times New Roman Bold"/>
          <w:b/>
          <w:bCs/>
          <w:caps/>
          <w:color w:val="auto"/>
          <w:szCs w:val="28"/>
          <w:u w:val="single"/>
          <w:lang w:val="en-GB" w:bidi="ar-SA"/>
        </w:rPr>
        <w:t>PREAMBLE</w:t>
      </w:r>
      <w:bookmarkEnd w:id="9"/>
      <w:bookmarkEnd w:id="10"/>
      <w:bookmarkEnd w:id="11"/>
      <w:bookmarkEnd w:id="12"/>
    </w:p>
    <w:p w14:paraId="0364733A" w14:textId="4F9CE89E" w:rsidR="00540BE8" w:rsidRDefault="00540BE8" w:rsidP="00723F8B">
      <w:pPr>
        <w:spacing w:after="200"/>
        <w:rPr>
          <w:b/>
        </w:rPr>
      </w:pPr>
      <w:r>
        <w:t xml:space="preserve">This </w:t>
      </w:r>
      <w:r w:rsidRPr="002E046D">
        <w:rPr>
          <w:b/>
        </w:rPr>
        <w:t>Agreement</w:t>
      </w:r>
      <w:r>
        <w:t xml:space="preserve"> (‘the Agreement’) is </w:t>
      </w:r>
      <w:r w:rsidRPr="002E046D">
        <w:rPr>
          <w:b/>
        </w:rPr>
        <w:t xml:space="preserve">between </w:t>
      </w:r>
      <w:r>
        <w:t xml:space="preserve">the following parties: </w:t>
      </w:r>
    </w:p>
    <w:p w14:paraId="23A254AD" w14:textId="0A97FA27" w:rsidR="00540BE8" w:rsidRDefault="00540BE8" w:rsidP="00723F8B">
      <w:pPr>
        <w:spacing w:after="200"/>
        <w:rPr>
          <w:b/>
        </w:rPr>
      </w:pPr>
      <w:proofErr w:type="gramStart"/>
      <w:r w:rsidRPr="00F01A86">
        <w:rPr>
          <w:b/>
        </w:rPr>
        <w:t>on</w:t>
      </w:r>
      <w:proofErr w:type="gramEnd"/>
      <w:r w:rsidRPr="00F01A86">
        <w:rPr>
          <w:b/>
        </w:rPr>
        <w:t xml:space="preserve"> the one part</w:t>
      </w:r>
      <w:r w:rsidRPr="00E94349">
        <w:t>,</w:t>
      </w:r>
    </w:p>
    <w:p w14:paraId="25972B12" w14:textId="1840E83E" w:rsidR="00540BE8" w:rsidRPr="00540BE8" w:rsidRDefault="00540BE8" w:rsidP="00723F8B">
      <w:pPr>
        <w:spacing w:after="200"/>
        <w:rPr>
          <w:b/>
        </w:rPr>
      </w:pPr>
      <w:proofErr w:type="gramStart"/>
      <w:r w:rsidRPr="00723F8B">
        <w:t>the</w:t>
      </w:r>
      <w:proofErr w:type="gramEnd"/>
      <w:r w:rsidRPr="00540BE8">
        <w:rPr>
          <w:b/>
        </w:rPr>
        <w:t xml:space="preserve"> National Agency </w:t>
      </w:r>
      <w:r w:rsidRPr="00723F8B">
        <w:t>(‘NA’), (‘granting authority’),</w:t>
      </w:r>
    </w:p>
    <w:p w14:paraId="335C0A30" w14:textId="7E48621D" w:rsidR="00540BE8" w:rsidRPr="00CA2A54" w:rsidRDefault="00540BE8" w:rsidP="00723F8B">
      <w:pPr>
        <w:pStyle w:val="Bodytext10"/>
        <w:spacing w:after="200"/>
        <w:jc w:val="both"/>
      </w:pPr>
      <w:r w:rsidRPr="00CA2A54">
        <w:t>[</w:t>
      </w:r>
      <w:proofErr w:type="gramStart"/>
      <w:r w:rsidRPr="003B4969">
        <w:rPr>
          <w:highlight w:val="lightGray"/>
        </w:rPr>
        <w:t>full</w:t>
      </w:r>
      <w:proofErr w:type="gramEnd"/>
      <w:r w:rsidRPr="003B4969">
        <w:rPr>
          <w:highlight w:val="lightGray"/>
        </w:rPr>
        <w:t xml:space="preserve"> official name of the NA</w:t>
      </w:r>
      <w:r w:rsidRPr="00CA2A54">
        <w:t>]</w:t>
      </w:r>
    </w:p>
    <w:p w14:paraId="6CFF9333" w14:textId="77777777" w:rsidR="00540BE8" w:rsidRPr="00CA2A54" w:rsidRDefault="00540BE8" w:rsidP="00723F8B">
      <w:pPr>
        <w:pStyle w:val="Bodytext10"/>
        <w:spacing w:after="200"/>
        <w:jc w:val="both"/>
      </w:pPr>
      <w:r w:rsidRPr="00CA2A54">
        <w:t>[</w:t>
      </w:r>
      <w:proofErr w:type="gramStart"/>
      <w:r w:rsidRPr="003B4969">
        <w:rPr>
          <w:highlight w:val="lightGray"/>
        </w:rPr>
        <w:t>official</w:t>
      </w:r>
      <w:proofErr w:type="gramEnd"/>
      <w:r w:rsidRPr="003B4969">
        <w:rPr>
          <w:highlight w:val="lightGray"/>
        </w:rPr>
        <w:t xml:space="preserve"> legal form</w:t>
      </w:r>
      <w:r w:rsidRPr="00CA2A54">
        <w:t>]</w:t>
      </w:r>
    </w:p>
    <w:p w14:paraId="23BEFB79" w14:textId="77777777" w:rsidR="00540BE8" w:rsidRPr="00CA2A54" w:rsidRDefault="00540BE8" w:rsidP="00723F8B">
      <w:pPr>
        <w:pStyle w:val="Bodytext10"/>
        <w:spacing w:after="200"/>
        <w:jc w:val="both"/>
      </w:pPr>
      <w:r w:rsidRPr="00CA2A54">
        <w:t>[</w:t>
      </w:r>
      <w:proofErr w:type="gramStart"/>
      <w:r w:rsidRPr="003B4969">
        <w:rPr>
          <w:highlight w:val="lightGray"/>
        </w:rPr>
        <w:t>official</w:t>
      </w:r>
      <w:proofErr w:type="gramEnd"/>
      <w:r w:rsidRPr="003B4969">
        <w:rPr>
          <w:highlight w:val="lightGray"/>
        </w:rPr>
        <w:t xml:space="preserve"> registration No</w:t>
      </w:r>
      <w:r w:rsidRPr="00CA2A54">
        <w:t>]</w:t>
      </w:r>
    </w:p>
    <w:p w14:paraId="70C212D1" w14:textId="77777777" w:rsidR="00540BE8" w:rsidRPr="00CA2A54" w:rsidRDefault="00540BE8" w:rsidP="00723F8B">
      <w:pPr>
        <w:pStyle w:val="Bodytext10"/>
        <w:spacing w:after="200"/>
        <w:jc w:val="both"/>
      </w:pPr>
      <w:r w:rsidRPr="00CA2A54">
        <w:t>[</w:t>
      </w:r>
      <w:proofErr w:type="gramStart"/>
      <w:r w:rsidRPr="003B4969">
        <w:rPr>
          <w:highlight w:val="lightGray"/>
        </w:rPr>
        <w:t>official</w:t>
      </w:r>
      <w:proofErr w:type="gramEnd"/>
      <w:r w:rsidRPr="003B4969">
        <w:rPr>
          <w:highlight w:val="lightGray"/>
        </w:rPr>
        <w:t xml:space="preserve"> address in full</w:t>
      </w:r>
      <w:r w:rsidRPr="00CA2A54">
        <w:t>]</w:t>
      </w:r>
    </w:p>
    <w:p w14:paraId="369B09C0" w14:textId="77777777" w:rsidR="0009458D" w:rsidRDefault="0009458D" w:rsidP="0009458D">
      <w:pPr>
        <w:pStyle w:val="Bodytext10"/>
        <w:jc w:val="both"/>
      </w:pPr>
      <w:r w:rsidRPr="00CA2A54">
        <w:t>[</w:t>
      </w:r>
      <w:proofErr w:type="gramStart"/>
      <w:r>
        <w:t>functional</w:t>
      </w:r>
      <w:proofErr w:type="gramEnd"/>
      <w:r>
        <w:t xml:space="preserve"> mailbox of the NA</w:t>
      </w:r>
      <w:r w:rsidRPr="00CA2A54">
        <w:t>]</w:t>
      </w:r>
    </w:p>
    <w:p w14:paraId="6058CF2A" w14:textId="53846831" w:rsidR="00540BE8" w:rsidRPr="00CA2A54" w:rsidRDefault="00540BE8" w:rsidP="00723F8B">
      <w:pPr>
        <w:pStyle w:val="Bodytext10"/>
        <w:spacing w:after="200"/>
        <w:jc w:val="both"/>
      </w:pPr>
      <w:r w:rsidRPr="00CA2A54">
        <w:t>[</w:t>
      </w:r>
      <w:r w:rsidRPr="003B4969">
        <w:rPr>
          <w:highlight w:val="lightGray"/>
        </w:rPr>
        <w:t>VAT number</w:t>
      </w:r>
      <w:r w:rsidRPr="00CA2A54">
        <w:t xml:space="preserve">], </w:t>
      </w:r>
    </w:p>
    <w:p w14:paraId="4A10662F" w14:textId="77777777" w:rsidR="00540BE8" w:rsidRPr="00CA2A54" w:rsidRDefault="00540BE8" w:rsidP="00540BE8">
      <w:pPr>
        <w:pStyle w:val="Bodytext10"/>
        <w:jc w:val="both"/>
      </w:pPr>
      <w:proofErr w:type="gramStart"/>
      <w:r w:rsidRPr="00CA2A54">
        <w:t>represented</w:t>
      </w:r>
      <w:proofErr w:type="gramEnd"/>
      <w:r w:rsidRPr="00CA2A54">
        <w:t xml:space="preserve"> for the purposes of signature of this Agreement by [</w:t>
      </w:r>
      <w:r w:rsidRPr="003B4969">
        <w:rPr>
          <w:highlight w:val="lightGray"/>
        </w:rPr>
        <w:t>forename and surname, function</w:t>
      </w:r>
      <w:r w:rsidRPr="00CA2A54">
        <w:t>]</w:t>
      </w:r>
      <w:r>
        <w:t xml:space="preserve"> </w:t>
      </w:r>
    </w:p>
    <w:p w14:paraId="722CF070" w14:textId="77777777" w:rsidR="00540BE8" w:rsidRDefault="00540BE8" w:rsidP="00540BE8">
      <w:pPr>
        <w:rPr>
          <w:b/>
        </w:rPr>
      </w:pPr>
      <w:proofErr w:type="gramStart"/>
      <w:r w:rsidRPr="004E085B">
        <w:rPr>
          <w:b/>
        </w:rPr>
        <w:t>and</w:t>
      </w:r>
      <w:proofErr w:type="gramEnd"/>
      <w:r>
        <w:rPr>
          <w:b/>
        </w:rPr>
        <w:t xml:space="preserve"> </w:t>
      </w:r>
    </w:p>
    <w:p w14:paraId="274E3774" w14:textId="77777777" w:rsidR="008D1C07" w:rsidRDefault="008D1C07" w:rsidP="00540BE8">
      <w:pPr>
        <w:spacing w:after="200"/>
        <w:rPr>
          <w:b/>
        </w:rPr>
      </w:pPr>
    </w:p>
    <w:p w14:paraId="4110F0F3" w14:textId="0E95E3BB" w:rsidR="00540BE8" w:rsidRPr="004E085B" w:rsidRDefault="00540BE8" w:rsidP="00540BE8">
      <w:pPr>
        <w:spacing w:after="200"/>
        <w:rPr>
          <w:b/>
        </w:rPr>
      </w:pPr>
      <w:proofErr w:type="gramStart"/>
      <w:r>
        <w:rPr>
          <w:b/>
        </w:rPr>
        <w:t>on</w:t>
      </w:r>
      <w:proofErr w:type="gramEnd"/>
      <w:r>
        <w:rPr>
          <w:b/>
        </w:rPr>
        <w:t xml:space="preserve"> the other part</w:t>
      </w:r>
      <w:r w:rsidRPr="00E94349">
        <w:t>,</w:t>
      </w:r>
    </w:p>
    <w:p w14:paraId="2CD7B796" w14:textId="77777777" w:rsidR="008D1C07" w:rsidRDefault="008D1C07" w:rsidP="008D1C07">
      <w:proofErr w:type="gramStart"/>
      <w:r>
        <w:t>the</w:t>
      </w:r>
      <w:proofErr w:type="gramEnd"/>
      <w:r>
        <w:t xml:space="preserve"> ‘</w:t>
      </w:r>
      <w:r w:rsidRPr="00CA2A54">
        <w:rPr>
          <w:b/>
        </w:rPr>
        <w:t>the coordinator</w:t>
      </w:r>
      <w:r>
        <w:t>’:</w:t>
      </w:r>
    </w:p>
    <w:p w14:paraId="490659BB" w14:textId="77777777" w:rsidR="008D1C07" w:rsidRDefault="008D1C07" w:rsidP="008D1C07"/>
    <w:p w14:paraId="6AAACC8E" w14:textId="0ABB2851" w:rsidR="008D1C07" w:rsidRDefault="008D1C07" w:rsidP="008D1C07">
      <w:r w:rsidRPr="00960901">
        <w:t>[</w:t>
      </w:r>
      <w:proofErr w:type="gramStart"/>
      <w:r w:rsidRPr="008949D0">
        <w:rPr>
          <w:b/>
          <w:highlight w:val="lightGray"/>
        </w:rPr>
        <w:t>full</w:t>
      </w:r>
      <w:proofErr w:type="gramEnd"/>
      <w:r w:rsidRPr="008949D0">
        <w:rPr>
          <w:b/>
          <w:highlight w:val="lightGray"/>
        </w:rPr>
        <w:t xml:space="preserve"> official name</w:t>
      </w:r>
      <w:r>
        <w:rPr>
          <w:b/>
        </w:rPr>
        <w:t>]</w:t>
      </w:r>
      <w:r>
        <w:t xml:space="preserve">, OID </w:t>
      </w:r>
      <w:r w:rsidRPr="00CA2A54">
        <w:t>[</w:t>
      </w:r>
      <w:r w:rsidRPr="003B4969">
        <w:rPr>
          <w:highlight w:val="lightGray"/>
        </w:rPr>
        <w:t>number</w:t>
      </w:r>
      <w:r w:rsidRPr="00CA2A54">
        <w:t>]</w:t>
      </w:r>
      <w:r>
        <w:t xml:space="preserve">, established in </w:t>
      </w:r>
      <w:r w:rsidRPr="004E085B">
        <w:t>[</w:t>
      </w:r>
      <w:r w:rsidRPr="00871401">
        <w:rPr>
          <w:highlight w:val="lightGray"/>
        </w:rPr>
        <w:t xml:space="preserve">legal </w:t>
      </w:r>
      <w:r w:rsidRPr="008949D0">
        <w:rPr>
          <w:highlight w:val="lightGray"/>
        </w:rPr>
        <w:t>official address in full</w:t>
      </w:r>
      <w:r w:rsidRPr="00A44A6B">
        <w:t>]</w:t>
      </w:r>
      <w:r>
        <w:t>,</w:t>
      </w:r>
    </w:p>
    <w:p w14:paraId="31669592" w14:textId="77777777" w:rsidR="008D1C07" w:rsidRDefault="008D1C07" w:rsidP="008D1C07"/>
    <w:p w14:paraId="35766656" w14:textId="6D49559F" w:rsidR="008D1C07" w:rsidRPr="00CA2A54" w:rsidRDefault="008D1C07" w:rsidP="008D1C07">
      <w:r>
        <w:t>[</w:t>
      </w:r>
      <w:proofErr w:type="gramStart"/>
      <w:r w:rsidRPr="003B4969">
        <w:rPr>
          <w:highlight w:val="lightGray"/>
        </w:rPr>
        <w:t>official</w:t>
      </w:r>
      <w:proofErr w:type="gramEnd"/>
      <w:r w:rsidRPr="003B4969">
        <w:rPr>
          <w:highlight w:val="lightGray"/>
        </w:rPr>
        <w:t xml:space="preserve"> legal form</w:t>
      </w:r>
      <w:r>
        <w:t xml:space="preserve">] </w:t>
      </w:r>
      <w:r w:rsidRPr="00CA2A54">
        <w:t>[</w:t>
      </w:r>
      <w:proofErr w:type="gramStart"/>
      <w:r w:rsidRPr="00CA2A54">
        <w:t>if</w:t>
      </w:r>
      <w:proofErr w:type="gramEnd"/>
      <w:r w:rsidRPr="00CA2A54">
        <w:t xml:space="preserve"> applicable]</w:t>
      </w:r>
    </w:p>
    <w:p w14:paraId="5639AF23" w14:textId="77777777" w:rsidR="008D1C07" w:rsidRDefault="008D1C07" w:rsidP="008D1C07"/>
    <w:p w14:paraId="1A40C9A9" w14:textId="20DE8EB7" w:rsidR="008D1C07" w:rsidRDefault="008D1C07" w:rsidP="00731287">
      <w:pPr>
        <w:spacing w:after="240"/>
      </w:pPr>
      <w:r w:rsidRPr="00CA2A54">
        <w:t>[</w:t>
      </w:r>
      <w:proofErr w:type="gramStart"/>
      <w:r w:rsidRPr="003B4969">
        <w:rPr>
          <w:highlight w:val="lightGray"/>
        </w:rPr>
        <w:t>official</w:t>
      </w:r>
      <w:proofErr w:type="gramEnd"/>
      <w:r w:rsidRPr="003B4969">
        <w:rPr>
          <w:highlight w:val="lightGray"/>
        </w:rPr>
        <w:t xml:space="preserve"> registration No</w:t>
      </w:r>
      <w:r w:rsidRPr="00CA2A54">
        <w:t>]</w:t>
      </w:r>
      <w:r>
        <w:t xml:space="preserve"> </w:t>
      </w:r>
      <w:r w:rsidRPr="00CA2A54">
        <w:t>[</w:t>
      </w:r>
      <w:proofErr w:type="gramStart"/>
      <w:r w:rsidRPr="00CA2A54">
        <w:t>if</w:t>
      </w:r>
      <w:proofErr w:type="gramEnd"/>
      <w:r w:rsidRPr="00CA2A54">
        <w:t xml:space="preserve"> applicable]</w:t>
      </w:r>
    </w:p>
    <w:p w14:paraId="56FA1A70" w14:textId="7671DB7E" w:rsidR="0009458D" w:rsidRDefault="0009458D" w:rsidP="0009458D">
      <w:pPr>
        <w:pStyle w:val="Bodytext10"/>
        <w:jc w:val="both"/>
      </w:pPr>
      <w:r w:rsidRPr="00CA2A54">
        <w:t>[</w:t>
      </w:r>
      <w:proofErr w:type="gramStart"/>
      <w:r w:rsidR="00731287">
        <w:rPr>
          <w:highlight w:val="lightGray"/>
        </w:rPr>
        <w:t>e</w:t>
      </w:r>
      <w:r w:rsidRPr="00731287">
        <w:rPr>
          <w:highlight w:val="lightGray"/>
        </w:rPr>
        <w:t>mail</w:t>
      </w:r>
      <w:proofErr w:type="gramEnd"/>
      <w:r w:rsidRPr="00731287">
        <w:rPr>
          <w:highlight w:val="lightGray"/>
        </w:rPr>
        <w:t xml:space="preserve"> address</w:t>
      </w:r>
      <w:r w:rsidRPr="00CA2A54">
        <w:t>]</w:t>
      </w:r>
    </w:p>
    <w:p w14:paraId="428518C2" w14:textId="4FCE762B" w:rsidR="008D1C07" w:rsidRDefault="008D1C07" w:rsidP="008D1C07">
      <w:r w:rsidRPr="00CA2A54">
        <w:t>[</w:t>
      </w:r>
      <w:r w:rsidRPr="003B4969">
        <w:rPr>
          <w:highlight w:val="lightGray"/>
        </w:rPr>
        <w:t>VAT number</w:t>
      </w:r>
      <w:r w:rsidRPr="00CA2A54">
        <w:t>], [if applicable]</w:t>
      </w:r>
    </w:p>
    <w:p w14:paraId="3E984110" w14:textId="77777777" w:rsidR="008D1C07" w:rsidRPr="00CA2A54" w:rsidRDefault="008D1C07" w:rsidP="008D1C07"/>
    <w:p w14:paraId="5CEC2EA7" w14:textId="39BF6505" w:rsidR="002A247F" w:rsidRPr="00AC32D7" w:rsidRDefault="008D1C07" w:rsidP="002A247F">
      <w:pPr>
        <w:spacing w:after="120"/>
        <w:rPr>
          <w:i/>
          <w:color w:val="4AA55B"/>
        </w:rPr>
      </w:pPr>
      <w:r w:rsidRPr="001E1E5B" w:rsidDel="008D1C07">
        <w:t xml:space="preserve"> </w:t>
      </w:r>
      <w:r w:rsidR="002A247F" w:rsidRPr="00AC32D7">
        <w:rPr>
          <w:i/>
          <w:color w:val="4AA55B"/>
        </w:rPr>
        <w:t xml:space="preserve">[Option for </w:t>
      </w:r>
      <w:proofErr w:type="gramStart"/>
      <w:r w:rsidR="002A247F" w:rsidRPr="00AC32D7">
        <w:rPr>
          <w:i/>
          <w:color w:val="4AA55B"/>
        </w:rPr>
        <w:t>HE</w:t>
      </w:r>
      <w:proofErr w:type="gramEnd"/>
      <w:r w:rsidR="002A247F" w:rsidRPr="00AC32D7">
        <w:rPr>
          <w:i/>
          <w:color w:val="4AA55B"/>
        </w:rPr>
        <w:t xml:space="preserve"> - ECHE:</w:t>
      </w:r>
    </w:p>
    <w:p w14:paraId="6BC6AC89" w14:textId="33DFBE5C" w:rsidR="002A247F" w:rsidRPr="00A31A6E" w:rsidRDefault="002A247F" w:rsidP="002A247F">
      <w:pPr>
        <w:rPr>
          <w:lang w:val="en-GB"/>
        </w:rPr>
      </w:pPr>
      <w:r w:rsidRPr="00A31A6E">
        <w:rPr>
          <w:lang w:val="en-GB"/>
        </w:rPr>
        <w:t xml:space="preserve">Erasmus </w:t>
      </w:r>
      <w:proofErr w:type="gramStart"/>
      <w:r w:rsidRPr="00A31A6E">
        <w:rPr>
          <w:lang w:val="en-GB"/>
        </w:rPr>
        <w:t>Code :</w:t>
      </w:r>
      <w:proofErr w:type="gramEnd"/>
      <w:r w:rsidRPr="00A31A6E">
        <w:rPr>
          <w:lang w:val="en-GB"/>
        </w:rPr>
        <w:t xml:space="preserve"> </w:t>
      </w:r>
      <w:r w:rsidRPr="00A31A6E">
        <w:rPr>
          <w:highlight w:val="lightGray"/>
          <w:lang w:val="en-GB"/>
        </w:rPr>
        <w:t>[e.g. B BRUXEL01]: &lt;insert code&gt;]</w:t>
      </w:r>
      <w:r w:rsidR="00753EE5" w:rsidRPr="00A31A6E">
        <w:rPr>
          <w:i/>
          <w:color w:val="00B050"/>
          <w:lang w:val="en-GB"/>
        </w:rPr>
        <w:t>]</w:t>
      </w:r>
    </w:p>
    <w:p w14:paraId="7BA9380D" w14:textId="77777777" w:rsidR="002A247F" w:rsidRPr="009541B9" w:rsidRDefault="002A247F" w:rsidP="002A247F">
      <w:pPr>
        <w:rPr>
          <w:lang w:val="de-DE"/>
        </w:rPr>
      </w:pPr>
    </w:p>
    <w:p w14:paraId="4750DC4E" w14:textId="655F8ECB" w:rsidR="008E0098" w:rsidRDefault="008E0098" w:rsidP="00723F8B">
      <w:pPr>
        <w:jc w:val="both"/>
      </w:pPr>
      <w:proofErr w:type="gramStart"/>
      <w:r w:rsidRPr="001705CD">
        <w:t>and</w:t>
      </w:r>
      <w:proofErr w:type="gramEnd"/>
      <w:r w:rsidRPr="001705CD">
        <w:t xml:space="preserve"> the </w:t>
      </w:r>
      <w:r w:rsidRPr="00960901">
        <w:t>beneficiaries</w:t>
      </w:r>
      <w:r w:rsidR="008D1C07">
        <w:t xml:space="preserve"> as identified in Annex 1</w:t>
      </w:r>
      <w:r w:rsidRPr="00960901">
        <w:t>,</w:t>
      </w:r>
      <w:r w:rsidRPr="00B57769">
        <w:rPr>
          <w:b/>
        </w:rPr>
        <w:t xml:space="preserve"> </w:t>
      </w:r>
      <w:r w:rsidRPr="00B57769">
        <w:t>if they</w:t>
      </w:r>
      <w:r>
        <w:t xml:space="preserve"> sign their ‘accession f</w:t>
      </w:r>
      <w:r w:rsidRPr="009F0172">
        <w:t>orm</w:t>
      </w:r>
      <w:r>
        <w:t>’</w:t>
      </w:r>
      <w:r w:rsidRPr="009F0172">
        <w:t xml:space="preserve"> (see </w:t>
      </w:r>
      <w:r w:rsidRPr="00E01062">
        <w:t xml:space="preserve">Annex </w:t>
      </w:r>
      <w:r w:rsidR="002A247F">
        <w:t>4</w:t>
      </w:r>
      <w:r w:rsidRPr="00E01062">
        <w:t xml:space="preserve"> and Article </w:t>
      </w:r>
      <w:r>
        <w:t>40</w:t>
      </w:r>
      <w:r w:rsidRPr="00E01062">
        <w:t>):</w:t>
      </w:r>
    </w:p>
    <w:p w14:paraId="346ED71B" w14:textId="77777777" w:rsidR="007D3B50" w:rsidRPr="004E085B" w:rsidRDefault="007D3B50" w:rsidP="008E0098">
      <w:pPr>
        <w:rPr>
          <w:i/>
        </w:rPr>
      </w:pPr>
    </w:p>
    <w:p w14:paraId="27F473E1" w14:textId="5068DEC3" w:rsidR="006B4072" w:rsidRDefault="008E0098" w:rsidP="00411998">
      <w:pPr>
        <w:pStyle w:val="Bodytext10"/>
        <w:ind w:right="616"/>
        <w:jc w:val="both"/>
      </w:pPr>
      <w:bookmarkStart w:id="13" w:name="bookmark22"/>
      <w:bookmarkStart w:id="14" w:name="bookmark23"/>
      <w:bookmarkEnd w:id="8"/>
      <w:bookmarkEnd w:id="13"/>
      <w:bookmarkEnd w:id="14"/>
      <w:r>
        <w:t>Unless otherwise specified, references to ‘beneficiary’ or ‘beneficiaries’ include the coordinator</w:t>
      </w:r>
      <w:r w:rsidR="006B4072" w:rsidRPr="00165036">
        <w:t>.</w:t>
      </w:r>
    </w:p>
    <w:p w14:paraId="1823C5DD" w14:textId="77777777" w:rsidR="00580870" w:rsidRDefault="008E0098">
      <w:pPr>
        <w:pStyle w:val="Bodytext10"/>
        <w:jc w:val="both"/>
      </w:pPr>
      <w:r>
        <w:t>The parties referred to above have agreed to enter into the Agreement.</w:t>
      </w:r>
    </w:p>
    <w:p w14:paraId="2F6A5BDE" w14:textId="77777777" w:rsidR="00580870" w:rsidRDefault="008E0098">
      <w:pPr>
        <w:pStyle w:val="Bodytext10"/>
        <w:jc w:val="both"/>
      </w:pPr>
      <w:r>
        <w:t>By signing the Agreement and the accession forms, the beneficiaries accept the grant and agree to implement the action under their own responsibility and in accordance with the Agreement, with all the obligations and terms and conditions it sets out.</w:t>
      </w:r>
    </w:p>
    <w:p w14:paraId="1E533069" w14:textId="77777777" w:rsidR="00580870" w:rsidRDefault="008E0098">
      <w:pPr>
        <w:pStyle w:val="Bodytext10"/>
        <w:jc w:val="both"/>
      </w:pPr>
      <w:r>
        <w:t>The Agreement is composed of:</w:t>
      </w:r>
    </w:p>
    <w:p w14:paraId="3BB5AEC1" w14:textId="209F3AE2" w:rsidR="00580870" w:rsidRDefault="008E0098">
      <w:pPr>
        <w:pStyle w:val="Bodytext10"/>
        <w:jc w:val="both"/>
      </w:pPr>
      <w:r>
        <w:t xml:space="preserve">Terms and Conditions </w:t>
      </w:r>
    </w:p>
    <w:p w14:paraId="43FDFEF3" w14:textId="4E621903" w:rsidR="00580870" w:rsidRDefault="008E0098">
      <w:pPr>
        <w:pStyle w:val="Bodytext10"/>
        <w:jc w:val="both"/>
      </w:pPr>
      <w:r>
        <w:t>Annex 1 Description of the action</w:t>
      </w:r>
      <w:r w:rsidR="006C2E54">
        <w:t xml:space="preserve">, </w:t>
      </w:r>
      <w:r w:rsidR="007D3B50">
        <w:t>list of other beneficiarie</w:t>
      </w:r>
      <w:r w:rsidR="002A247F">
        <w:t>s</w:t>
      </w:r>
      <w:r w:rsidR="007D3B50">
        <w:t xml:space="preserve"> and estimated budget for the action</w:t>
      </w:r>
    </w:p>
    <w:p w14:paraId="7BC9E5AF" w14:textId="7B029AD3" w:rsidR="00580870" w:rsidRDefault="008E0098">
      <w:pPr>
        <w:pStyle w:val="Bodytext10"/>
        <w:spacing w:after="200"/>
      </w:pPr>
      <w:r>
        <w:t xml:space="preserve">Annex </w:t>
      </w:r>
      <w:r w:rsidR="00CC4D23">
        <w:t>2</w:t>
      </w:r>
      <w:r>
        <w:t xml:space="preserve"> Specific rules </w:t>
      </w:r>
    </w:p>
    <w:p w14:paraId="7B24482D" w14:textId="6482F45B" w:rsidR="00CC4D23" w:rsidRDefault="00CC4D23" w:rsidP="00CC4D23">
      <w:pPr>
        <w:pStyle w:val="Bodytext10"/>
        <w:jc w:val="both"/>
      </w:pPr>
      <w:r>
        <w:t>Annex 3</w:t>
      </w:r>
      <w:r w:rsidR="004B179C">
        <w:t xml:space="preserve"> Accession form</w:t>
      </w:r>
      <w:r>
        <w:t xml:space="preserve"> (if applicable) </w:t>
      </w:r>
    </w:p>
    <w:p w14:paraId="2DFA9880" w14:textId="77777777" w:rsidR="00CC4D23" w:rsidRDefault="00CC4D23">
      <w:pPr>
        <w:pStyle w:val="Bodytext10"/>
        <w:spacing w:after="200"/>
      </w:pPr>
    </w:p>
    <w:p w14:paraId="3A3449FB" w14:textId="47D1C017" w:rsidR="00F42A6C" w:rsidRDefault="00F42A6C">
      <w:r>
        <w:br w:type="page"/>
      </w:r>
    </w:p>
    <w:p w14:paraId="0306FF79" w14:textId="77777777" w:rsidR="00580870" w:rsidRDefault="008E0098" w:rsidP="00E81CB3">
      <w:pPr>
        <w:pStyle w:val="Heading1"/>
        <w:spacing w:before="200"/>
        <w:jc w:val="center"/>
      </w:pPr>
      <w:bookmarkStart w:id="15" w:name="bookmark24"/>
      <w:bookmarkStart w:id="16" w:name="bookmark26"/>
      <w:bookmarkStart w:id="17" w:name="_Toc126757281"/>
      <w:bookmarkStart w:id="18" w:name="_Toc129176376"/>
      <w:r>
        <w:lastRenderedPageBreak/>
        <w:t>TERMS AND CONDITIONS</w:t>
      </w:r>
      <w:bookmarkEnd w:id="15"/>
      <w:bookmarkEnd w:id="16"/>
      <w:bookmarkEnd w:id="17"/>
      <w:bookmarkEnd w:id="18"/>
    </w:p>
    <w:p w14:paraId="3E837DE7" w14:textId="77777777" w:rsidR="00580870" w:rsidRDefault="008E0098">
      <w:pPr>
        <w:pStyle w:val="Bodytext20"/>
        <w:spacing w:after="180"/>
      </w:pPr>
      <w:r>
        <w:rPr>
          <w:b/>
          <w:bCs/>
          <w:u w:val="single"/>
        </w:rPr>
        <w:t>TABLE OF CONTENTS</w:t>
      </w:r>
    </w:p>
    <w:p w14:paraId="013C0F81" w14:textId="7E7B6925" w:rsidR="00575568" w:rsidRDefault="008E0098">
      <w:pPr>
        <w:pStyle w:val="TOC1"/>
        <w:tabs>
          <w:tab w:val="right" w:leader="dot" w:pos="10104"/>
        </w:tabs>
        <w:rPr>
          <w:rFonts w:asciiTheme="minorHAnsi" w:eastAsiaTheme="minorEastAsia" w:hAnsiTheme="minorHAnsi" w:cstheme="minorBidi"/>
          <w:noProof/>
          <w:color w:val="auto"/>
          <w:sz w:val="22"/>
          <w:szCs w:val="22"/>
          <w:lang w:val="en-GB" w:eastAsia="en-GB" w:bidi="ar-SA"/>
        </w:rPr>
      </w:pPr>
      <w:r w:rsidRPr="001958FC">
        <w:fldChar w:fldCharType="begin"/>
      </w:r>
      <w:r w:rsidRPr="00392369">
        <w:instrText xml:space="preserve"> TOC \o "1-5" \h \z </w:instrText>
      </w:r>
      <w:r w:rsidRPr="001958FC">
        <w:fldChar w:fldCharType="separate"/>
      </w:r>
      <w:bookmarkStart w:id="19" w:name="bookmark27"/>
      <w:bookmarkStart w:id="20" w:name="bookmark28"/>
      <w:bookmarkStart w:id="21" w:name="bookmark29"/>
      <w:bookmarkStart w:id="22" w:name="bookmark30"/>
      <w:bookmarkStart w:id="23" w:name="bookmark31"/>
      <w:bookmarkStart w:id="24" w:name="bookmark32"/>
      <w:bookmarkStart w:id="25" w:name="bookmark33"/>
      <w:bookmarkStart w:id="26" w:name="bookmark34"/>
      <w:bookmarkStart w:id="27" w:name="bookmark35"/>
      <w:bookmarkStart w:id="28" w:name="bookmark36"/>
      <w:bookmarkStart w:id="29" w:name="bookmark37"/>
      <w:bookmarkStart w:id="30" w:name="bookmark38"/>
      <w:bookmarkStart w:id="31" w:name="bookmark39"/>
      <w:bookmarkStart w:id="32" w:name="bookmark40"/>
      <w:bookmarkStart w:id="33" w:name="bookmark41"/>
      <w:bookmarkStart w:id="34" w:name="bookmark42"/>
      <w:bookmarkStart w:id="35" w:name="bookmark43"/>
      <w:bookmarkStart w:id="36" w:name="bookmark44"/>
      <w:bookmarkStart w:id="37" w:name="bookmark45"/>
      <w:bookmarkStart w:id="38" w:name="bookmark46"/>
      <w:bookmarkStart w:id="39" w:name="bookmark47"/>
      <w:bookmarkStart w:id="40" w:name="bookmark48"/>
      <w:bookmarkStart w:id="41" w:name="bookmark49"/>
      <w:bookmarkStart w:id="42" w:name="bookmark50"/>
      <w:bookmarkStart w:id="43" w:name="bookmark51"/>
      <w:bookmarkStart w:id="44" w:name="bookmark52"/>
      <w:bookmarkStart w:id="45" w:name="bookmark53"/>
      <w:bookmarkStart w:id="46" w:name="bookmark54"/>
      <w:bookmarkStart w:id="47" w:name="bookmark55"/>
      <w:bookmarkStart w:id="48" w:name="bookmark56"/>
      <w:bookmarkStart w:id="49" w:name="bookmark57"/>
      <w:bookmarkStart w:id="50" w:name="bookmark58"/>
      <w:bookmarkStart w:id="51" w:name="bookmark59"/>
      <w:bookmarkStart w:id="52" w:name="bookmark60"/>
      <w:bookmarkStart w:id="53" w:name="bookmark61"/>
      <w:bookmarkStart w:id="54" w:name="bookmark62"/>
      <w:bookmarkStart w:id="55" w:name="bookmark63"/>
      <w:bookmarkStart w:id="56" w:name="bookmark64"/>
      <w:bookmarkStart w:id="57" w:name="bookmark65"/>
      <w:bookmarkStart w:id="58" w:name="bookmark66"/>
      <w:bookmarkStart w:id="59" w:name="bookmark67"/>
      <w:bookmarkStart w:id="60" w:name="bookmark68"/>
      <w:bookmarkStart w:id="61" w:name="bookmark69"/>
      <w:bookmarkStart w:id="62" w:name="bookmark70"/>
      <w:bookmarkStart w:id="63" w:name="bookmark71"/>
      <w:bookmarkStart w:id="64" w:name="bookmark72"/>
      <w:bookmarkStart w:id="65" w:name="bookmark73"/>
      <w:bookmarkStart w:id="66" w:name="bookmark74"/>
      <w:bookmarkStart w:id="67" w:name="bookmark75"/>
      <w:bookmarkStart w:id="68" w:name="bookmark76"/>
      <w:bookmarkStart w:id="69" w:name="bookmark77"/>
      <w:bookmarkStart w:id="70" w:name="bookmark78"/>
      <w:bookmarkStart w:id="71" w:name="bookmark79"/>
      <w:bookmarkStart w:id="72" w:name="bookmark80"/>
      <w:bookmarkStart w:id="73" w:name="bookmark81"/>
      <w:bookmarkStart w:id="74" w:name="bookmark82"/>
      <w:bookmarkStart w:id="75" w:name="bookmark83"/>
      <w:bookmarkStart w:id="76" w:name="bookmark84"/>
      <w:bookmarkStart w:id="77" w:name="bookmark85"/>
      <w:bookmarkStart w:id="78" w:name="bookmark86"/>
      <w:bookmarkStart w:id="79" w:name="bookmark87"/>
      <w:bookmarkStart w:id="80" w:name="bookmark88"/>
      <w:bookmarkStart w:id="81" w:name="bookmark89"/>
      <w:bookmarkStart w:id="82" w:name="bookmark91"/>
      <w:bookmarkStart w:id="83" w:name="bookmark92"/>
      <w:bookmarkStart w:id="84" w:name="bookmark93"/>
      <w:bookmarkStart w:id="85" w:name="bookmark94"/>
      <w:bookmarkStart w:id="86" w:name="bookmark95"/>
      <w:bookmarkStart w:id="87" w:name="bookmark96"/>
      <w:bookmarkStart w:id="88" w:name="bookmark97"/>
      <w:bookmarkStart w:id="89" w:name="bookmark98"/>
      <w:bookmarkStart w:id="90" w:name="bookmark99"/>
      <w:bookmarkStart w:id="91" w:name="bookmark100"/>
      <w:bookmarkStart w:id="92" w:name="bookmark101"/>
      <w:bookmarkStart w:id="93" w:name="bookmark102"/>
      <w:bookmarkStart w:id="94" w:name="bookmark103"/>
      <w:bookmarkStart w:id="95" w:name="bookmark104"/>
      <w:bookmarkStart w:id="96" w:name="bookmark105"/>
      <w:bookmarkStart w:id="97" w:name="bookmark106"/>
      <w:bookmarkStart w:id="98" w:name="bookmark107"/>
      <w:bookmarkStart w:id="99" w:name="bookmark10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575568" w:rsidRPr="00735B5E">
        <w:rPr>
          <w:rStyle w:val="Hyperlink"/>
          <w:rFonts w:eastAsia="EC Square Sans Pro Light"/>
          <w:noProof/>
        </w:rPr>
        <w:fldChar w:fldCharType="begin"/>
      </w:r>
      <w:r w:rsidR="00575568" w:rsidRPr="00735B5E">
        <w:rPr>
          <w:rStyle w:val="Hyperlink"/>
          <w:rFonts w:eastAsia="EC Square Sans Pro Light"/>
          <w:noProof/>
        </w:rPr>
        <w:instrText xml:space="preserve"> </w:instrText>
      </w:r>
      <w:r w:rsidR="00575568">
        <w:rPr>
          <w:noProof/>
        </w:rPr>
        <w:instrText>HYPERLINK \l "_Toc129176375"</w:instrText>
      </w:r>
      <w:r w:rsidR="00575568" w:rsidRPr="00735B5E">
        <w:rPr>
          <w:rStyle w:val="Hyperlink"/>
          <w:rFonts w:eastAsia="EC Square Sans Pro Light"/>
          <w:noProof/>
        </w:rPr>
        <w:instrText xml:space="preserve"> </w:instrText>
      </w:r>
      <w:r w:rsidR="00575568" w:rsidRPr="00735B5E">
        <w:rPr>
          <w:rStyle w:val="Hyperlink"/>
          <w:rFonts w:eastAsia="EC Square Sans Pro Light"/>
          <w:noProof/>
        </w:rPr>
        <w:fldChar w:fldCharType="separate"/>
      </w:r>
      <w:r w:rsidR="00575568" w:rsidRPr="00735B5E">
        <w:rPr>
          <w:rStyle w:val="Hyperlink"/>
          <w:rFonts w:eastAsia="EC Square Sans Pro Light"/>
          <w:noProof/>
        </w:rPr>
        <w:t>GRANT AGREEMENT</w:t>
      </w:r>
      <w:r w:rsidR="00575568">
        <w:rPr>
          <w:noProof/>
          <w:webHidden/>
        </w:rPr>
        <w:tab/>
      </w:r>
      <w:r w:rsidR="00575568">
        <w:rPr>
          <w:noProof/>
          <w:webHidden/>
        </w:rPr>
        <w:fldChar w:fldCharType="begin"/>
      </w:r>
      <w:r w:rsidR="00575568">
        <w:rPr>
          <w:noProof/>
          <w:webHidden/>
        </w:rPr>
        <w:instrText xml:space="preserve"> PAGEREF _Toc129176375 \h </w:instrText>
      </w:r>
      <w:r w:rsidR="00575568">
        <w:rPr>
          <w:noProof/>
          <w:webHidden/>
        </w:rPr>
      </w:r>
      <w:r w:rsidR="00575568">
        <w:rPr>
          <w:noProof/>
          <w:webHidden/>
        </w:rPr>
        <w:fldChar w:fldCharType="separate"/>
      </w:r>
      <w:r w:rsidR="00575568">
        <w:rPr>
          <w:noProof/>
          <w:webHidden/>
        </w:rPr>
        <w:t>1</w:t>
      </w:r>
      <w:r w:rsidR="00575568">
        <w:rPr>
          <w:noProof/>
          <w:webHidden/>
        </w:rPr>
        <w:fldChar w:fldCharType="end"/>
      </w:r>
      <w:r w:rsidR="00575568" w:rsidRPr="00735B5E">
        <w:rPr>
          <w:rStyle w:val="Hyperlink"/>
          <w:rFonts w:eastAsia="EC Square Sans Pro Light"/>
          <w:noProof/>
        </w:rPr>
        <w:fldChar w:fldCharType="end"/>
      </w:r>
    </w:p>
    <w:p w14:paraId="782B83E1" w14:textId="77511406"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6" w:history="1">
        <w:r w:rsidR="00575568" w:rsidRPr="00735B5E">
          <w:rPr>
            <w:rStyle w:val="Hyperlink"/>
            <w:rFonts w:eastAsia="EC Square Sans Pro Light"/>
            <w:noProof/>
          </w:rPr>
          <w:t>TERMS AND CONDITIONS</w:t>
        </w:r>
        <w:r w:rsidR="00575568">
          <w:rPr>
            <w:noProof/>
            <w:webHidden/>
          </w:rPr>
          <w:tab/>
        </w:r>
        <w:r w:rsidR="00575568">
          <w:rPr>
            <w:noProof/>
            <w:webHidden/>
          </w:rPr>
          <w:fldChar w:fldCharType="begin"/>
        </w:r>
        <w:r w:rsidR="00575568">
          <w:rPr>
            <w:noProof/>
            <w:webHidden/>
          </w:rPr>
          <w:instrText xml:space="preserve"> PAGEREF _Toc129176376 \h </w:instrText>
        </w:r>
        <w:r w:rsidR="00575568">
          <w:rPr>
            <w:noProof/>
            <w:webHidden/>
          </w:rPr>
        </w:r>
        <w:r w:rsidR="00575568">
          <w:rPr>
            <w:noProof/>
            <w:webHidden/>
          </w:rPr>
          <w:fldChar w:fldCharType="separate"/>
        </w:r>
        <w:r w:rsidR="00575568">
          <w:rPr>
            <w:noProof/>
            <w:webHidden/>
          </w:rPr>
          <w:t>3</w:t>
        </w:r>
        <w:r w:rsidR="00575568">
          <w:rPr>
            <w:noProof/>
            <w:webHidden/>
          </w:rPr>
          <w:fldChar w:fldCharType="end"/>
        </w:r>
      </w:hyperlink>
    </w:p>
    <w:p w14:paraId="386F3B89" w14:textId="4B0A0022"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7" w:history="1">
        <w:r w:rsidR="00575568" w:rsidRPr="00735B5E">
          <w:rPr>
            <w:rStyle w:val="Hyperlink"/>
            <w:rFonts w:eastAsia="EC Square Sans Pro Light"/>
            <w:noProof/>
          </w:rPr>
          <w:t>DATA SHEET</w:t>
        </w:r>
        <w:r w:rsidR="00575568">
          <w:rPr>
            <w:noProof/>
            <w:webHidden/>
          </w:rPr>
          <w:tab/>
        </w:r>
        <w:r w:rsidR="00575568">
          <w:rPr>
            <w:noProof/>
            <w:webHidden/>
          </w:rPr>
          <w:fldChar w:fldCharType="begin"/>
        </w:r>
        <w:r w:rsidR="00575568">
          <w:rPr>
            <w:noProof/>
            <w:webHidden/>
          </w:rPr>
          <w:instrText xml:space="preserve"> PAGEREF _Toc129176377 \h </w:instrText>
        </w:r>
        <w:r w:rsidR="00575568">
          <w:rPr>
            <w:noProof/>
            <w:webHidden/>
          </w:rPr>
        </w:r>
        <w:r w:rsidR="00575568">
          <w:rPr>
            <w:noProof/>
            <w:webHidden/>
          </w:rPr>
          <w:fldChar w:fldCharType="separate"/>
        </w:r>
        <w:r w:rsidR="00575568">
          <w:rPr>
            <w:noProof/>
            <w:webHidden/>
          </w:rPr>
          <w:t>8</w:t>
        </w:r>
        <w:r w:rsidR="00575568">
          <w:rPr>
            <w:noProof/>
            <w:webHidden/>
          </w:rPr>
          <w:fldChar w:fldCharType="end"/>
        </w:r>
      </w:hyperlink>
    </w:p>
    <w:p w14:paraId="1E4BD242" w14:textId="7FB7315E"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8" w:history="1">
        <w:r w:rsidR="00575568" w:rsidRPr="00735B5E">
          <w:rPr>
            <w:rStyle w:val="Hyperlink"/>
            <w:rFonts w:eastAsia="EC Square Sans Pro Light"/>
            <w:noProof/>
          </w:rPr>
          <w:t>CHAPTER 1 GENERAL</w:t>
        </w:r>
        <w:r w:rsidR="00575568">
          <w:rPr>
            <w:noProof/>
            <w:webHidden/>
          </w:rPr>
          <w:tab/>
        </w:r>
        <w:r w:rsidR="00575568">
          <w:rPr>
            <w:noProof/>
            <w:webHidden/>
          </w:rPr>
          <w:fldChar w:fldCharType="begin"/>
        </w:r>
        <w:r w:rsidR="00575568">
          <w:rPr>
            <w:noProof/>
            <w:webHidden/>
          </w:rPr>
          <w:instrText xml:space="preserve"> PAGEREF _Toc129176378 \h </w:instrText>
        </w:r>
        <w:r w:rsidR="00575568">
          <w:rPr>
            <w:noProof/>
            <w:webHidden/>
          </w:rPr>
        </w:r>
        <w:r w:rsidR="00575568">
          <w:rPr>
            <w:noProof/>
            <w:webHidden/>
          </w:rPr>
          <w:fldChar w:fldCharType="separate"/>
        </w:r>
        <w:r w:rsidR="00575568">
          <w:rPr>
            <w:noProof/>
            <w:webHidden/>
          </w:rPr>
          <w:t>12</w:t>
        </w:r>
        <w:r w:rsidR="00575568">
          <w:rPr>
            <w:noProof/>
            <w:webHidden/>
          </w:rPr>
          <w:fldChar w:fldCharType="end"/>
        </w:r>
      </w:hyperlink>
    </w:p>
    <w:p w14:paraId="5DCDFF7F" w14:textId="6331F1C5"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79" w:history="1">
        <w:r w:rsidR="00575568" w:rsidRPr="00735B5E">
          <w:rPr>
            <w:rStyle w:val="Hyperlink"/>
            <w:rFonts w:eastAsia="EC Square Sans Pro Light"/>
            <w:noProof/>
          </w:rPr>
          <w:t>ARTICLE 1 — SUBJECT OF THE AGREEMENT</w:t>
        </w:r>
        <w:r w:rsidR="00575568">
          <w:rPr>
            <w:noProof/>
            <w:webHidden/>
          </w:rPr>
          <w:tab/>
        </w:r>
        <w:r w:rsidR="00575568">
          <w:rPr>
            <w:noProof/>
            <w:webHidden/>
          </w:rPr>
          <w:fldChar w:fldCharType="begin"/>
        </w:r>
        <w:r w:rsidR="00575568">
          <w:rPr>
            <w:noProof/>
            <w:webHidden/>
          </w:rPr>
          <w:instrText xml:space="preserve"> PAGEREF _Toc129176379 \h </w:instrText>
        </w:r>
        <w:r w:rsidR="00575568">
          <w:rPr>
            <w:noProof/>
            <w:webHidden/>
          </w:rPr>
        </w:r>
        <w:r w:rsidR="00575568">
          <w:rPr>
            <w:noProof/>
            <w:webHidden/>
          </w:rPr>
          <w:fldChar w:fldCharType="separate"/>
        </w:r>
        <w:r w:rsidR="00575568">
          <w:rPr>
            <w:noProof/>
            <w:webHidden/>
          </w:rPr>
          <w:t>12</w:t>
        </w:r>
        <w:r w:rsidR="00575568">
          <w:rPr>
            <w:noProof/>
            <w:webHidden/>
          </w:rPr>
          <w:fldChar w:fldCharType="end"/>
        </w:r>
      </w:hyperlink>
    </w:p>
    <w:p w14:paraId="42CF9CF4" w14:textId="75B2FAB3"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0" w:history="1">
        <w:r w:rsidR="00575568" w:rsidRPr="00735B5E">
          <w:rPr>
            <w:rStyle w:val="Hyperlink"/>
            <w:rFonts w:eastAsia="EC Square Sans Pro Light"/>
            <w:noProof/>
          </w:rPr>
          <w:t>ARTICLE 2 — DEFINITIONS</w:t>
        </w:r>
        <w:r w:rsidR="00575568">
          <w:rPr>
            <w:noProof/>
            <w:webHidden/>
          </w:rPr>
          <w:tab/>
        </w:r>
        <w:r w:rsidR="00575568">
          <w:rPr>
            <w:noProof/>
            <w:webHidden/>
          </w:rPr>
          <w:fldChar w:fldCharType="begin"/>
        </w:r>
        <w:r w:rsidR="00575568">
          <w:rPr>
            <w:noProof/>
            <w:webHidden/>
          </w:rPr>
          <w:instrText xml:space="preserve"> PAGEREF _Toc129176380 \h </w:instrText>
        </w:r>
        <w:r w:rsidR="00575568">
          <w:rPr>
            <w:noProof/>
            <w:webHidden/>
          </w:rPr>
        </w:r>
        <w:r w:rsidR="00575568">
          <w:rPr>
            <w:noProof/>
            <w:webHidden/>
          </w:rPr>
          <w:fldChar w:fldCharType="separate"/>
        </w:r>
        <w:r w:rsidR="00575568">
          <w:rPr>
            <w:noProof/>
            <w:webHidden/>
          </w:rPr>
          <w:t>12</w:t>
        </w:r>
        <w:r w:rsidR="00575568">
          <w:rPr>
            <w:noProof/>
            <w:webHidden/>
          </w:rPr>
          <w:fldChar w:fldCharType="end"/>
        </w:r>
      </w:hyperlink>
    </w:p>
    <w:p w14:paraId="31C5131C" w14:textId="382B5F84"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1" w:history="1">
        <w:r w:rsidR="00575568" w:rsidRPr="00735B5E">
          <w:rPr>
            <w:rStyle w:val="Hyperlink"/>
            <w:rFonts w:eastAsia="EC Square Sans Pro Light"/>
            <w:noProof/>
          </w:rPr>
          <w:t>CHAPTER 2 ACTION</w:t>
        </w:r>
        <w:r w:rsidR="00575568">
          <w:rPr>
            <w:noProof/>
            <w:webHidden/>
          </w:rPr>
          <w:tab/>
        </w:r>
        <w:r w:rsidR="00575568">
          <w:rPr>
            <w:noProof/>
            <w:webHidden/>
          </w:rPr>
          <w:fldChar w:fldCharType="begin"/>
        </w:r>
        <w:r w:rsidR="00575568">
          <w:rPr>
            <w:noProof/>
            <w:webHidden/>
          </w:rPr>
          <w:instrText xml:space="preserve"> PAGEREF _Toc129176381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707AE42C" w14:textId="712B2A38"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2" w:history="1">
        <w:r w:rsidR="00575568" w:rsidRPr="00735B5E">
          <w:rPr>
            <w:rStyle w:val="Hyperlink"/>
            <w:rFonts w:eastAsia="EC Square Sans Pro Light"/>
            <w:noProof/>
          </w:rPr>
          <w:t>ARTICLE 3 — ACTION</w:t>
        </w:r>
        <w:r w:rsidR="00575568">
          <w:rPr>
            <w:noProof/>
            <w:webHidden/>
          </w:rPr>
          <w:tab/>
        </w:r>
        <w:r w:rsidR="00575568">
          <w:rPr>
            <w:noProof/>
            <w:webHidden/>
          </w:rPr>
          <w:fldChar w:fldCharType="begin"/>
        </w:r>
        <w:r w:rsidR="00575568">
          <w:rPr>
            <w:noProof/>
            <w:webHidden/>
          </w:rPr>
          <w:instrText xml:space="preserve"> PAGEREF _Toc129176382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3590655F" w14:textId="05E75A94"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3" w:history="1">
        <w:r w:rsidR="00575568" w:rsidRPr="00735B5E">
          <w:rPr>
            <w:rStyle w:val="Hyperlink"/>
            <w:rFonts w:eastAsia="EC Square Sans Pro Light"/>
            <w:noProof/>
          </w:rPr>
          <w:t>ARTICLE 4 — DURATION AND STARTING DATE</w:t>
        </w:r>
        <w:r w:rsidR="00575568">
          <w:rPr>
            <w:noProof/>
            <w:webHidden/>
          </w:rPr>
          <w:tab/>
        </w:r>
        <w:r w:rsidR="00575568">
          <w:rPr>
            <w:noProof/>
            <w:webHidden/>
          </w:rPr>
          <w:fldChar w:fldCharType="begin"/>
        </w:r>
        <w:r w:rsidR="00575568">
          <w:rPr>
            <w:noProof/>
            <w:webHidden/>
          </w:rPr>
          <w:instrText xml:space="preserve"> PAGEREF _Toc129176383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7F8DAAE0" w14:textId="42CC3484"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4" w:history="1">
        <w:r w:rsidR="00575568" w:rsidRPr="00735B5E">
          <w:rPr>
            <w:rStyle w:val="Hyperlink"/>
            <w:rFonts w:eastAsia="EC Square Sans Pro Light"/>
            <w:noProof/>
          </w:rPr>
          <w:t>CHAPTER 3 GRANT</w:t>
        </w:r>
        <w:r w:rsidR="00575568">
          <w:rPr>
            <w:noProof/>
            <w:webHidden/>
          </w:rPr>
          <w:tab/>
        </w:r>
        <w:r w:rsidR="00575568">
          <w:rPr>
            <w:noProof/>
            <w:webHidden/>
          </w:rPr>
          <w:fldChar w:fldCharType="begin"/>
        </w:r>
        <w:r w:rsidR="00575568">
          <w:rPr>
            <w:noProof/>
            <w:webHidden/>
          </w:rPr>
          <w:instrText xml:space="preserve"> PAGEREF _Toc129176384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78E14A82" w14:textId="00A74AF2"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85" w:history="1">
        <w:r w:rsidR="00575568" w:rsidRPr="00735B5E">
          <w:rPr>
            <w:rStyle w:val="Hyperlink"/>
            <w:rFonts w:eastAsia="EC Square Sans Pro Light"/>
            <w:noProof/>
          </w:rPr>
          <w:t>ARTICLE 5 — GRANT</w:t>
        </w:r>
        <w:r w:rsidR="00575568">
          <w:rPr>
            <w:noProof/>
            <w:webHidden/>
          </w:rPr>
          <w:tab/>
        </w:r>
        <w:r w:rsidR="00575568">
          <w:rPr>
            <w:noProof/>
            <w:webHidden/>
          </w:rPr>
          <w:fldChar w:fldCharType="begin"/>
        </w:r>
        <w:r w:rsidR="00575568">
          <w:rPr>
            <w:noProof/>
            <w:webHidden/>
          </w:rPr>
          <w:instrText xml:space="preserve"> PAGEREF _Toc129176385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75F4563C" w14:textId="26722498"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6" w:history="1">
        <w:r w:rsidR="00575568" w:rsidRPr="00735B5E">
          <w:rPr>
            <w:rStyle w:val="Hyperlink"/>
            <w:b/>
            <w:bCs/>
            <w:noProof/>
            <w:lang w:val="en-GB"/>
          </w:rPr>
          <w:t>5.1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Form of grant</w:t>
        </w:r>
        <w:r w:rsidR="00575568">
          <w:rPr>
            <w:noProof/>
            <w:webHidden/>
          </w:rPr>
          <w:tab/>
        </w:r>
        <w:r w:rsidR="00575568">
          <w:rPr>
            <w:noProof/>
            <w:webHidden/>
          </w:rPr>
          <w:fldChar w:fldCharType="begin"/>
        </w:r>
        <w:r w:rsidR="00575568">
          <w:rPr>
            <w:noProof/>
            <w:webHidden/>
          </w:rPr>
          <w:instrText xml:space="preserve"> PAGEREF _Toc129176386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399D2320" w14:textId="34769661"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7" w:history="1">
        <w:r w:rsidR="00575568" w:rsidRPr="00735B5E">
          <w:rPr>
            <w:rStyle w:val="Hyperlink"/>
            <w:b/>
            <w:bCs/>
            <w:noProof/>
            <w:lang w:val="en-GB"/>
          </w:rPr>
          <w:t>5.2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Maximum grant amount</w:t>
        </w:r>
        <w:r w:rsidR="00575568">
          <w:rPr>
            <w:noProof/>
            <w:webHidden/>
          </w:rPr>
          <w:tab/>
        </w:r>
        <w:r w:rsidR="00575568">
          <w:rPr>
            <w:noProof/>
            <w:webHidden/>
          </w:rPr>
          <w:fldChar w:fldCharType="begin"/>
        </w:r>
        <w:r w:rsidR="00575568">
          <w:rPr>
            <w:noProof/>
            <w:webHidden/>
          </w:rPr>
          <w:instrText xml:space="preserve"> PAGEREF _Toc129176387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5C5948AE" w14:textId="0B3522C6"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8" w:history="1">
        <w:r w:rsidR="00575568" w:rsidRPr="00735B5E">
          <w:rPr>
            <w:rStyle w:val="Hyperlink"/>
            <w:b/>
            <w:bCs/>
            <w:noProof/>
            <w:lang w:val="en-GB"/>
          </w:rPr>
          <w:t>5.3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Funding rate</w:t>
        </w:r>
        <w:r w:rsidR="00575568">
          <w:rPr>
            <w:noProof/>
            <w:webHidden/>
          </w:rPr>
          <w:tab/>
        </w:r>
        <w:r w:rsidR="00575568">
          <w:rPr>
            <w:noProof/>
            <w:webHidden/>
          </w:rPr>
          <w:fldChar w:fldCharType="begin"/>
        </w:r>
        <w:r w:rsidR="00575568">
          <w:rPr>
            <w:noProof/>
            <w:webHidden/>
          </w:rPr>
          <w:instrText xml:space="preserve"> PAGEREF _Toc129176388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6846350B" w14:textId="651E27C5"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89" w:history="1">
        <w:r w:rsidR="00575568" w:rsidRPr="00735B5E">
          <w:rPr>
            <w:rStyle w:val="Hyperlink"/>
            <w:b/>
            <w:bCs/>
            <w:noProof/>
            <w:lang w:val="en-GB"/>
          </w:rPr>
          <w:t>5.4</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Estimated budget, budget categories and forms of funding</w:t>
        </w:r>
        <w:r w:rsidR="00575568">
          <w:rPr>
            <w:noProof/>
            <w:webHidden/>
          </w:rPr>
          <w:tab/>
        </w:r>
        <w:r w:rsidR="00575568">
          <w:rPr>
            <w:noProof/>
            <w:webHidden/>
          </w:rPr>
          <w:fldChar w:fldCharType="begin"/>
        </w:r>
        <w:r w:rsidR="00575568">
          <w:rPr>
            <w:noProof/>
            <w:webHidden/>
          </w:rPr>
          <w:instrText xml:space="preserve"> PAGEREF _Toc129176389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686DCE2C" w14:textId="49899446"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0" w:history="1">
        <w:r w:rsidR="00575568" w:rsidRPr="00735B5E">
          <w:rPr>
            <w:rStyle w:val="Hyperlink"/>
            <w:b/>
            <w:bCs/>
            <w:noProof/>
            <w:lang w:val="en-GB"/>
          </w:rPr>
          <w:t>5.5</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Budget flexibility</w:t>
        </w:r>
        <w:r w:rsidR="00575568">
          <w:rPr>
            <w:noProof/>
            <w:webHidden/>
          </w:rPr>
          <w:tab/>
        </w:r>
        <w:r w:rsidR="00575568">
          <w:rPr>
            <w:noProof/>
            <w:webHidden/>
          </w:rPr>
          <w:fldChar w:fldCharType="begin"/>
        </w:r>
        <w:r w:rsidR="00575568">
          <w:rPr>
            <w:noProof/>
            <w:webHidden/>
          </w:rPr>
          <w:instrText xml:space="preserve"> PAGEREF _Toc129176390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578B4C65" w14:textId="26D50744"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1" w:history="1">
        <w:r w:rsidR="00575568" w:rsidRPr="00735B5E">
          <w:rPr>
            <w:rStyle w:val="Hyperlink"/>
            <w:rFonts w:eastAsia="EC Square Sans Pro Light"/>
            <w:noProof/>
          </w:rPr>
          <w:t>ARTICLE 6 — ELIGIBLE AND INELIGIBLE CONTRIBUTIONS</w:t>
        </w:r>
        <w:r w:rsidR="00575568">
          <w:rPr>
            <w:noProof/>
            <w:webHidden/>
          </w:rPr>
          <w:tab/>
        </w:r>
        <w:r w:rsidR="00575568">
          <w:rPr>
            <w:noProof/>
            <w:webHidden/>
          </w:rPr>
          <w:fldChar w:fldCharType="begin"/>
        </w:r>
        <w:r w:rsidR="00575568">
          <w:rPr>
            <w:noProof/>
            <w:webHidden/>
          </w:rPr>
          <w:instrText xml:space="preserve"> PAGEREF _Toc129176391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15FE9370" w14:textId="6E2E6562"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2" w:history="1">
        <w:r w:rsidR="00575568" w:rsidRPr="00735B5E">
          <w:rPr>
            <w:rStyle w:val="Hyperlink"/>
            <w:b/>
            <w:bCs/>
            <w:noProof/>
            <w:shd w:val="clear" w:color="auto" w:fill="FFFFFF"/>
            <w:lang w:val="en-GB"/>
          </w:rPr>
          <w:t>6.1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General and specific eligibility conditions</w:t>
        </w:r>
        <w:r w:rsidR="00575568">
          <w:rPr>
            <w:noProof/>
            <w:webHidden/>
          </w:rPr>
          <w:tab/>
        </w:r>
        <w:r w:rsidR="00575568">
          <w:rPr>
            <w:noProof/>
            <w:webHidden/>
          </w:rPr>
          <w:fldChar w:fldCharType="begin"/>
        </w:r>
        <w:r w:rsidR="00575568">
          <w:rPr>
            <w:noProof/>
            <w:webHidden/>
          </w:rPr>
          <w:instrText xml:space="preserve"> PAGEREF _Toc129176392 \h </w:instrText>
        </w:r>
        <w:r w:rsidR="00575568">
          <w:rPr>
            <w:noProof/>
            <w:webHidden/>
          </w:rPr>
        </w:r>
        <w:r w:rsidR="00575568">
          <w:rPr>
            <w:noProof/>
            <w:webHidden/>
          </w:rPr>
          <w:fldChar w:fldCharType="separate"/>
        </w:r>
        <w:r w:rsidR="00575568">
          <w:rPr>
            <w:noProof/>
            <w:webHidden/>
          </w:rPr>
          <w:t>13</w:t>
        </w:r>
        <w:r w:rsidR="00575568">
          <w:rPr>
            <w:noProof/>
            <w:webHidden/>
          </w:rPr>
          <w:fldChar w:fldCharType="end"/>
        </w:r>
      </w:hyperlink>
    </w:p>
    <w:p w14:paraId="626AF3DF" w14:textId="6FA0AAEF"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3" w:history="1">
        <w:r w:rsidR="00575568" w:rsidRPr="00735B5E">
          <w:rPr>
            <w:rStyle w:val="Hyperlink"/>
            <w:b/>
            <w:bCs/>
            <w:noProof/>
            <w:shd w:val="clear" w:color="auto" w:fill="FFFFFF"/>
            <w:lang w:val="en-GB"/>
          </w:rPr>
          <w:t>6.2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Ineligible contributions</w:t>
        </w:r>
        <w:r w:rsidR="00575568">
          <w:rPr>
            <w:noProof/>
            <w:webHidden/>
          </w:rPr>
          <w:tab/>
        </w:r>
        <w:r w:rsidR="00575568">
          <w:rPr>
            <w:noProof/>
            <w:webHidden/>
          </w:rPr>
          <w:fldChar w:fldCharType="begin"/>
        </w:r>
        <w:r w:rsidR="00575568">
          <w:rPr>
            <w:noProof/>
            <w:webHidden/>
          </w:rPr>
          <w:instrText xml:space="preserve"> PAGEREF _Toc129176393 \h </w:instrText>
        </w:r>
        <w:r w:rsidR="00575568">
          <w:rPr>
            <w:noProof/>
            <w:webHidden/>
          </w:rPr>
        </w:r>
        <w:r w:rsidR="00575568">
          <w:rPr>
            <w:noProof/>
            <w:webHidden/>
          </w:rPr>
          <w:fldChar w:fldCharType="separate"/>
        </w:r>
        <w:r w:rsidR="00575568">
          <w:rPr>
            <w:noProof/>
            <w:webHidden/>
          </w:rPr>
          <w:t>14</w:t>
        </w:r>
        <w:r w:rsidR="00575568">
          <w:rPr>
            <w:noProof/>
            <w:webHidden/>
          </w:rPr>
          <w:fldChar w:fldCharType="end"/>
        </w:r>
      </w:hyperlink>
    </w:p>
    <w:p w14:paraId="3C1A9717" w14:textId="13473936"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394" w:history="1">
        <w:r w:rsidR="00575568" w:rsidRPr="00735B5E">
          <w:rPr>
            <w:rStyle w:val="Hyperlink"/>
            <w:b/>
            <w:bCs/>
            <w:noProof/>
            <w:shd w:val="clear" w:color="auto" w:fill="FFFFFF"/>
            <w:lang w:val="en-GB"/>
          </w:rPr>
          <w:t>6.3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_Toc129176394 \h </w:instrText>
        </w:r>
        <w:r w:rsidR="00575568">
          <w:rPr>
            <w:noProof/>
            <w:webHidden/>
          </w:rPr>
        </w:r>
        <w:r w:rsidR="00575568">
          <w:rPr>
            <w:noProof/>
            <w:webHidden/>
          </w:rPr>
          <w:fldChar w:fldCharType="separate"/>
        </w:r>
        <w:r w:rsidR="00575568">
          <w:rPr>
            <w:noProof/>
            <w:webHidden/>
          </w:rPr>
          <w:t>14</w:t>
        </w:r>
        <w:r w:rsidR="00575568">
          <w:rPr>
            <w:noProof/>
            <w:webHidden/>
          </w:rPr>
          <w:fldChar w:fldCharType="end"/>
        </w:r>
      </w:hyperlink>
    </w:p>
    <w:p w14:paraId="63232877" w14:textId="6BAC159E"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5" w:history="1">
        <w:r w:rsidR="00575568" w:rsidRPr="00735B5E">
          <w:rPr>
            <w:rStyle w:val="Hyperlink"/>
            <w:rFonts w:eastAsia="EC Square Sans Pro Light"/>
            <w:noProof/>
          </w:rPr>
          <w:t>CHAPTER 4 GRANT IMPLEMENTATION</w:t>
        </w:r>
        <w:r w:rsidR="00575568">
          <w:rPr>
            <w:noProof/>
            <w:webHidden/>
          </w:rPr>
          <w:tab/>
        </w:r>
        <w:r w:rsidR="00575568">
          <w:rPr>
            <w:noProof/>
            <w:webHidden/>
          </w:rPr>
          <w:fldChar w:fldCharType="begin"/>
        </w:r>
        <w:r w:rsidR="00575568">
          <w:rPr>
            <w:noProof/>
            <w:webHidden/>
          </w:rPr>
          <w:instrText xml:space="preserve"> PAGEREF _Toc129176395 \h </w:instrText>
        </w:r>
        <w:r w:rsidR="00575568">
          <w:rPr>
            <w:noProof/>
            <w:webHidden/>
          </w:rPr>
        </w:r>
        <w:r w:rsidR="00575568">
          <w:rPr>
            <w:noProof/>
            <w:webHidden/>
          </w:rPr>
          <w:fldChar w:fldCharType="separate"/>
        </w:r>
        <w:r w:rsidR="00575568">
          <w:rPr>
            <w:noProof/>
            <w:webHidden/>
          </w:rPr>
          <w:t>14</w:t>
        </w:r>
        <w:r w:rsidR="00575568">
          <w:rPr>
            <w:noProof/>
            <w:webHidden/>
          </w:rPr>
          <w:fldChar w:fldCharType="end"/>
        </w:r>
      </w:hyperlink>
    </w:p>
    <w:p w14:paraId="56D458A3" w14:textId="5D7569AD"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6" w:history="1">
        <w:r w:rsidR="00575568" w:rsidRPr="00735B5E">
          <w:rPr>
            <w:rStyle w:val="Hyperlink"/>
            <w:rFonts w:eastAsia="EC Square Sans Pro Light"/>
            <w:b/>
            <w:bCs/>
            <w:smallCaps/>
            <w:noProof/>
            <w:lang w:val="en-GB" w:eastAsia="en-GB"/>
          </w:rPr>
          <w:t>SECTION 1 CONSORTIUM: BENEFICIARIES, AFFILIATED ENTITIES AND OTHER PARTICIPATING ENTITIES</w:t>
        </w:r>
        <w:r w:rsidR="00575568">
          <w:rPr>
            <w:noProof/>
            <w:webHidden/>
          </w:rPr>
          <w:tab/>
        </w:r>
        <w:r w:rsidR="00575568">
          <w:rPr>
            <w:noProof/>
            <w:webHidden/>
          </w:rPr>
          <w:fldChar w:fldCharType="begin"/>
        </w:r>
        <w:r w:rsidR="00575568">
          <w:rPr>
            <w:noProof/>
            <w:webHidden/>
          </w:rPr>
          <w:instrText xml:space="preserve"> PAGEREF _Toc129176396 \h </w:instrText>
        </w:r>
        <w:r w:rsidR="00575568">
          <w:rPr>
            <w:noProof/>
            <w:webHidden/>
          </w:rPr>
        </w:r>
        <w:r w:rsidR="00575568">
          <w:rPr>
            <w:noProof/>
            <w:webHidden/>
          </w:rPr>
          <w:fldChar w:fldCharType="separate"/>
        </w:r>
        <w:r w:rsidR="00575568">
          <w:rPr>
            <w:noProof/>
            <w:webHidden/>
          </w:rPr>
          <w:t>14</w:t>
        </w:r>
        <w:r w:rsidR="00575568">
          <w:rPr>
            <w:noProof/>
            <w:webHidden/>
          </w:rPr>
          <w:fldChar w:fldCharType="end"/>
        </w:r>
      </w:hyperlink>
    </w:p>
    <w:p w14:paraId="2B594546" w14:textId="78738F73"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7" w:history="1">
        <w:r w:rsidR="00575568" w:rsidRPr="00735B5E">
          <w:rPr>
            <w:rStyle w:val="Hyperlink"/>
            <w:rFonts w:eastAsia="EC Square Sans Pro Light"/>
            <w:noProof/>
          </w:rPr>
          <w:t>ARTICLE 7 — BENEFICIARIES</w:t>
        </w:r>
        <w:r w:rsidR="00575568">
          <w:rPr>
            <w:noProof/>
            <w:webHidden/>
          </w:rPr>
          <w:tab/>
        </w:r>
        <w:r w:rsidR="00575568">
          <w:rPr>
            <w:noProof/>
            <w:webHidden/>
          </w:rPr>
          <w:fldChar w:fldCharType="begin"/>
        </w:r>
        <w:r w:rsidR="00575568">
          <w:rPr>
            <w:noProof/>
            <w:webHidden/>
          </w:rPr>
          <w:instrText xml:space="preserve"> PAGEREF _Toc129176397 \h </w:instrText>
        </w:r>
        <w:r w:rsidR="00575568">
          <w:rPr>
            <w:noProof/>
            <w:webHidden/>
          </w:rPr>
        </w:r>
        <w:r w:rsidR="00575568">
          <w:rPr>
            <w:noProof/>
            <w:webHidden/>
          </w:rPr>
          <w:fldChar w:fldCharType="separate"/>
        </w:r>
        <w:r w:rsidR="00575568">
          <w:rPr>
            <w:noProof/>
            <w:webHidden/>
          </w:rPr>
          <w:t>14</w:t>
        </w:r>
        <w:r w:rsidR="00575568">
          <w:rPr>
            <w:noProof/>
            <w:webHidden/>
          </w:rPr>
          <w:fldChar w:fldCharType="end"/>
        </w:r>
      </w:hyperlink>
    </w:p>
    <w:p w14:paraId="1AC36307" w14:textId="663D6325"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8" w:history="1">
        <w:r w:rsidR="00575568" w:rsidRPr="00735B5E">
          <w:rPr>
            <w:rStyle w:val="Hyperlink"/>
            <w:rFonts w:eastAsia="EC Square Sans Pro Light"/>
            <w:noProof/>
          </w:rPr>
          <w:t>ARTICLE 8 — AFFILIATED ENTITIES</w:t>
        </w:r>
        <w:r w:rsidR="00575568">
          <w:rPr>
            <w:noProof/>
            <w:webHidden/>
          </w:rPr>
          <w:tab/>
        </w:r>
        <w:r w:rsidR="00575568">
          <w:rPr>
            <w:noProof/>
            <w:webHidden/>
          </w:rPr>
          <w:fldChar w:fldCharType="begin"/>
        </w:r>
        <w:r w:rsidR="00575568">
          <w:rPr>
            <w:noProof/>
            <w:webHidden/>
          </w:rPr>
          <w:instrText xml:space="preserve"> PAGEREF _Toc129176398 \h </w:instrText>
        </w:r>
        <w:r w:rsidR="00575568">
          <w:rPr>
            <w:noProof/>
            <w:webHidden/>
          </w:rPr>
        </w:r>
        <w:r w:rsidR="00575568">
          <w:rPr>
            <w:noProof/>
            <w:webHidden/>
          </w:rPr>
          <w:fldChar w:fldCharType="separate"/>
        </w:r>
        <w:r w:rsidR="00575568">
          <w:rPr>
            <w:noProof/>
            <w:webHidden/>
          </w:rPr>
          <w:t>16</w:t>
        </w:r>
        <w:r w:rsidR="00575568">
          <w:rPr>
            <w:noProof/>
            <w:webHidden/>
          </w:rPr>
          <w:fldChar w:fldCharType="end"/>
        </w:r>
      </w:hyperlink>
    </w:p>
    <w:p w14:paraId="54BAB9CA" w14:textId="202FE2C7"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399" w:history="1">
        <w:r w:rsidR="00575568" w:rsidRPr="00735B5E">
          <w:rPr>
            <w:rStyle w:val="Hyperlink"/>
            <w:rFonts w:eastAsia="EC Square Sans Pro Light"/>
            <w:noProof/>
          </w:rPr>
          <w:t>ARTICLE 9 — OTHER PARTICIPANTS INVOLVED IN THE ACTION</w:t>
        </w:r>
        <w:r w:rsidR="00575568">
          <w:rPr>
            <w:noProof/>
            <w:webHidden/>
          </w:rPr>
          <w:tab/>
        </w:r>
        <w:r w:rsidR="00575568">
          <w:rPr>
            <w:noProof/>
            <w:webHidden/>
          </w:rPr>
          <w:fldChar w:fldCharType="begin"/>
        </w:r>
        <w:r w:rsidR="00575568">
          <w:rPr>
            <w:noProof/>
            <w:webHidden/>
          </w:rPr>
          <w:instrText xml:space="preserve"> PAGEREF _Toc129176399 \h </w:instrText>
        </w:r>
        <w:r w:rsidR="00575568">
          <w:rPr>
            <w:noProof/>
            <w:webHidden/>
          </w:rPr>
        </w:r>
        <w:r w:rsidR="00575568">
          <w:rPr>
            <w:noProof/>
            <w:webHidden/>
          </w:rPr>
          <w:fldChar w:fldCharType="separate"/>
        </w:r>
        <w:r w:rsidR="00575568">
          <w:rPr>
            <w:noProof/>
            <w:webHidden/>
          </w:rPr>
          <w:t>16</w:t>
        </w:r>
        <w:r w:rsidR="00575568">
          <w:rPr>
            <w:noProof/>
            <w:webHidden/>
          </w:rPr>
          <w:fldChar w:fldCharType="end"/>
        </w:r>
      </w:hyperlink>
    </w:p>
    <w:p w14:paraId="1A7667B5" w14:textId="5AB411FA"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0" w:history="1">
        <w:r w:rsidR="00575568" w:rsidRPr="00735B5E">
          <w:rPr>
            <w:rStyle w:val="Hyperlink"/>
            <w:b/>
            <w:bCs/>
            <w:noProof/>
            <w:shd w:val="clear" w:color="auto" w:fill="FFFFFF"/>
            <w:lang w:val="en-GB"/>
          </w:rPr>
          <w:t>9.1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Associated partners</w:t>
        </w:r>
        <w:r w:rsidR="00575568">
          <w:rPr>
            <w:noProof/>
            <w:webHidden/>
          </w:rPr>
          <w:tab/>
        </w:r>
        <w:r w:rsidR="00575568">
          <w:rPr>
            <w:noProof/>
            <w:webHidden/>
          </w:rPr>
          <w:fldChar w:fldCharType="begin"/>
        </w:r>
        <w:r w:rsidR="00575568">
          <w:rPr>
            <w:noProof/>
            <w:webHidden/>
          </w:rPr>
          <w:instrText xml:space="preserve"> PAGEREF _Toc129176400 \h </w:instrText>
        </w:r>
        <w:r w:rsidR="00575568">
          <w:rPr>
            <w:noProof/>
            <w:webHidden/>
          </w:rPr>
        </w:r>
        <w:r w:rsidR="00575568">
          <w:rPr>
            <w:noProof/>
            <w:webHidden/>
          </w:rPr>
          <w:fldChar w:fldCharType="separate"/>
        </w:r>
        <w:r w:rsidR="00575568">
          <w:rPr>
            <w:noProof/>
            <w:webHidden/>
          </w:rPr>
          <w:t>16</w:t>
        </w:r>
        <w:r w:rsidR="00575568">
          <w:rPr>
            <w:noProof/>
            <w:webHidden/>
          </w:rPr>
          <w:fldChar w:fldCharType="end"/>
        </w:r>
      </w:hyperlink>
    </w:p>
    <w:p w14:paraId="4B753EC1" w14:textId="799D3FA3"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1" w:history="1">
        <w:r w:rsidR="00575568" w:rsidRPr="00735B5E">
          <w:rPr>
            <w:rStyle w:val="Hyperlink"/>
            <w:b/>
            <w:bCs/>
            <w:noProof/>
            <w:shd w:val="clear" w:color="auto" w:fill="FFFFFF"/>
            <w:lang w:val="en-GB"/>
          </w:rPr>
          <w:t>9.2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Third parties giving in-kind contributions to the action</w:t>
        </w:r>
        <w:r w:rsidR="00575568">
          <w:rPr>
            <w:noProof/>
            <w:webHidden/>
          </w:rPr>
          <w:tab/>
        </w:r>
        <w:r w:rsidR="00575568">
          <w:rPr>
            <w:noProof/>
            <w:webHidden/>
          </w:rPr>
          <w:fldChar w:fldCharType="begin"/>
        </w:r>
        <w:r w:rsidR="00575568">
          <w:rPr>
            <w:noProof/>
            <w:webHidden/>
          </w:rPr>
          <w:instrText xml:space="preserve"> PAGEREF _Toc129176401 \h </w:instrText>
        </w:r>
        <w:r w:rsidR="00575568">
          <w:rPr>
            <w:noProof/>
            <w:webHidden/>
          </w:rPr>
        </w:r>
        <w:r w:rsidR="00575568">
          <w:rPr>
            <w:noProof/>
            <w:webHidden/>
          </w:rPr>
          <w:fldChar w:fldCharType="separate"/>
        </w:r>
        <w:r w:rsidR="00575568">
          <w:rPr>
            <w:noProof/>
            <w:webHidden/>
          </w:rPr>
          <w:t>16</w:t>
        </w:r>
        <w:r w:rsidR="00575568">
          <w:rPr>
            <w:noProof/>
            <w:webHidden/>
          </w:rPr>
          <w:fldChar w:fldCharType="end"/>
        </w:r>
      </w:hyperlink>
    </w:p>
    <w:p w14:paraId="6BF54E33" w14:textId="495B3986"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2" w:history="1">
        <w:r w:rsidR="00575568" w:rsidRPr="00735B5E">
          <w:rPr>
            <w:rStyle w:val="Hyperlink"/>
            <w:b/>
            <w:bCs/>
            <w:noProof/>
            <w:shd w:val="clear" w:color="auto" w:fill="FFFFFF"/>
            <w:lang w:val="en-GB"/>
          </w:rPr>
          <w:t>9.3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Subcontractors</w:t>
        </w:r>
        <w:r w:rsidR="00575568">
          <w:rPr>
            <w:noProof/>
            <w:webHidden/>
          </w:rPr>
          <w:tab/>
        </w:r>
        <w:r w:rsidR="00575568">
          <w:rPr>
            <w:noProof/>
            <w:webHidden/>
          </w:rPr>
          <w:fldChar w:fldCharType="begin"/>
        </w:r>
        <w:r w:rsidR="00575568">
          <w:rPr>
            <w:noProof/>
            <w:webHidden/>
          </w:rPr>
          <w:instrText xml:space="preserve"> PAGEREF _Toc129176402 \h </w:instrText>
        </w:r>
        <w:r w:rsidR="00575568">
          <w:rPr>
            <w:noProof/>
            <w:webHidden/>
          </w:rPr>
        </w:r>
        <w:r w:rsidR="00575568">
          <w:rPr>
            <w:noProof/>
            <w:webHidden/>
          </w:rPr>
          <w:fldChar w:fldCharType="separate"/>
        </w:r>
        <w:r w:rsidR="00575568">
          <w:rPr>
            <w:noProof/>
            <w:webHidden/>
          </w:rPr>
          <w:t>17</w:t>
        </w:r>
        <w:r w:rsidR="00575568">
          <w:rPr>
            <w:noProof/>
            <w:webHidden/>
          </w:rPr>
          <w:fldChar w:fldCharType="end"/>
        </w:r>
      </w:hyperlink>
    </w:p>
    <w:p w14:paraId="3CC5DD6F" w14:textId="428D9DD0" w:rsidR="00575568" w:rsidRDefault="0055723E">
      <w:pPr>
        <w:pStyle w:val="TOC5"/>
        <w:tabs>
          <w:tab w:val="left" w:pos="1540"/>
          <w:tab w:val="right" w:leader="dot" w:pos="10104"/>
        </w:tabs>
        <w:rPr>
          <w:rFonts w:asciiTheme="minorHAnsi" w:eastAsiaTheme="minorEastAsia" w:hAnsiTheme="minorHAnsi" w:cstheme="minorBidi"/>
          <w:noProof/>
          <w:color w:val="auto"/>
          <w:sz w:val="22"/>
          <w:szCs w:val="22"/>
          <w:lang w:val="en-GB" w:eastAsia="en-GB" w:bidi="ar-SA"/>
        </w:rPr>
      </w:pPr>
      <w:hyperlink w:anchor="_Toc129176403" w:history="1">
        <w:r w:rsidR="00575568" w:rsidRPr="00735B5E">
          <w:rPr>
            <w:rStyle w:val="Hyperlink"/>
            <w:b/>
            <w:bCs/>
            <w:noProof/>
            <w:shd w:val="clear" w:color="auto" w:fill="FFFFFF"/>
            <w:lang w:val="en-GB"/>
          </w:rPr>
          <w:t>9.4</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Recipients of financial support to third parties</w:t>
        </w:r>
        <w:r w:rsidR="00575568">
          <w:rPr>
            <w:noProof/>
            <w:webHidden/>
          </w:rPr>
          <w:tab/>
        </w:r>
        <w:r w:rsidR="00575568">
          <w:rPr>
            <w:noProof/>
            <w:webHidden/>
          </w:rPr>
          <w:fldChar w:fldCharType="begin"/>
        </w:r>
        <w:r w:rsidR="00575568">
          <w:rPr>
            <w:noProof/>
            <w:webHidden/>
          </w:rPr>
          <w:instrText xml:space="preserve"> PAGEREF _Toc129176403 \h </w:instrText>
        </w:r>
        <w:r w:rsidR="00575568">
          <w:rPr>
            <w:noProof/>
            <w:webHidden/>
          </w:rPr>
        </w:r>
        <w:r w:rsidR="00575568">
          <w:rPr>
            <w:noProof/>
            <w:webHidden/>
          </w:rPr>
          <w:fldChar w:fldCharType="separate"/>
        </w:r>
        <w:r w:rsidR="00575568">
          <w:rPr>
            <w:noProof/>
            <w:webHidden/>
          </w:rPr>
          <w:t>17</w:t>
        </w:r>
        <w:r w:rsidR="00575568">
          <w:rPr>
            <w:noProof/>
            <w:webHidden/>
          </w:rPr>
          <w:fldChar w:fldCharType="end"/>
        </w:r>
      </w:hyperlink>
    </w:p>
    <w:p w14:paraId="0DCCBC2D" w14:textId="2FC47A16" w:rsidR="00575568" w:rsidRDefault="0055723E">
      <w:pPr>
        <w:pStyle w:val="TOC3"/>
        <w:tabs>
          <w:tab w:val="right" w:leader="dot" w:pos="10104"/>
        </w:tabs>
        <w:rPr>
          <w:rFonts w:asciiTheme="minorHAnsi" w:eastAsiaTheme="minorEastAsia" w:hAnsiTheme="minorHAnsi" w:cstheme="minorBidi"/>
          <w:noProof/>
          <w:color w:val="auto"/>
          <w:sz w:val="22"/>
          <w:szCs w:val="22"/>
          <w:lang w:val="en-GB" w:eastAsia="en-GB" w:bidi="ar-SA"/>
        </w:rPr>
      </w:pPr>
      <w:hyperlink w:anchor="_Toc129176404" w:history="1">
        <w:r w:rsidR="00575568" w:rsidRPr="00735B5E">
          <w:rPr>
            <w:rStyle w:val="Hyperlink"/>
            <w:rFonts w:eastAsia="EC Square Sans Pro Light"/>
            <w:noProof/>
          </w:rPr>
          <w:t>ARTICLE 10 — PARTICIPATING ENTITIES WITH SPECIAL STATUS</w:t>
        </w:r>
        <w:r w:rsidR="00575568">
          <w:rPr>
            <w:noProof/>
            <w:webHidden/>
          </w:rPr>
          <w:tab/>
        </w:r>
        <w:r w:rsidR="00575568">
          <w:rPr>
            <w:noProof/>
            <w:webHidden/>
          </w:rPr>
          <w:fldChar w:fldCharType="begin"/>
        </w:r>
        <w:r w:rsidR="00575568">
          <w:rPr>
            <w:noProof/>
            <w:webHidden/>
          </w:rPr>
          <w:instrText xml:space="preserve"> PAGEREF _Toc129176404 \h </w:instrText>
        </w:r>
        <w:r w:rsidR="00575568">
          <w:rPr>
            <w:noProof/>
            <w:webHidden/>
          </w:rPr>
        </w:r>
        <w:r w:rsidR="00575568">
          <w:rPr>
            <w:noProof/>
            <w:webHidden/>
          </w:rPr>
          <w:fldChar w:fldCharType="separate"/>
        </w:r>
        <w:r w:rsidR="00575568">
          <w:rPr>
            <w:noProof/>
            <w:webHidden/>
          </w:rPr>
          <w:t>17</w:t>
        </w:r>
        <w:r w:rsidR="00575568">
          <w:rPr>
            <w:noProof/>
            <w:webHidden/>
          </w:rPr>
          <w:fldChar w:fldCharType="end"/>
        </w:r>
      </w:hyperlink>
    </w:p>
    <w:p w14:paraId="025BBD74" w14:textId="6700BAB2" w:rsidR="00575568" w:rsidRDefault="0055723E">
      <w:pPr>
        <w:pStyle w:val="TOC3"/>
        <w:tabs>
          <w:tab w:val="left" w:pos="1320"/>
          <w:tab w:val="right" w:leader="dot" w:pos="10104"/>
        </w:tabs>
        <w:rPr>
          <w:rFonts w:asciiTheme="minorHAnsi" w:eastAsiaTheme="minorEastAsia" w:hAnsiTheme="minorHAnsi" w:cstheme="minorBidi"/>
          <w:noProof/>
          <w:color w:val="auto"/>
          <w:sz w:val="22"/>
          <w:szCs w:val="22"/>
          <w:lang w:val="en-GB" w:eastAsia="en-GB" w:bidi="ar-SA"/>
        </w:rPr>
      </w:pPr>
      <w:hyperlink w:anchor="_Toc129176405" w:history="1">
        <w:r w:rsidR="00575568" w:rsidRPr="00735B5E">
          <w:rPr>
            <w:rStyle w:val="Hyperlink"/>
            <w:rFonts w:eastAsia="EC Square Sans Pro Light"/>
            <w:noProof/>
          </w:rPr>
          <w:t>10.1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noProof/>
          </w:rPr>
          <w:t>Non-EU participating entities</w:t>
        </w:r>
        <w:r w:rsidR="00575568">
          <w:rPr>
            <w:noProof/>
            <w:webHidden/>
          </w:rPr>
          <w:tab/>
        </w:r>
        <w:r w:rsidR="00575568">
          <w:rPr>
            <w:noProof/>
            <w:webHidden/>
          </w:rPr>
          <w:fldChar w:fldCharType="begin"/>
        </w:r>
        <w:r w:rsidR="00575568">
          <w:rPr>
            <w:noProof/>
            <w:webHidden/>
          </w:rPr>
          <w:instrText xml:space="preserve"> PAGEREF _Toc129176405 \h </w:instrText>
        </w:r>
        <w:r w:rsidR="00575568">
          <w:rPr>
            <w:noProof/>
            <w:webHidden/>
          </w:rPr>
        </w:r>
        <w:r w:rsidR="00575568">
          <w:rPr>
            <w:noProof/>
            <w:webHidden/>
          </w:rPr>
          <w:fldChar w:fldCharType="separate"/>
        </w:r>
        <w:r w:rsidR="00575568">
          <w:rPr>
            <w:noProof/>
            <w:webHidden/>
          </w:rPr>
          <w:t>17</w:t>
        </w:r>
        <w:r w:rsidR="00575568">
          <w:rPr>
            <w:noProof/>
            <w:webHidden/>
          </w:rPr>
          <w:fldChar w:fldCharType="end"/>
        </w:r>
      </w:hyperlink>
    </w:p>
    <w:p w14:paraId="147FB9F9" w14:textId="09226301" w:rsidR="00575568" w:rsidRDefault="0055723E">
      <w:pPr>
        <w:pStyle w:val="TOC2"/>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06" w:history="1">
        <w:r w:rsidR="00575568" w:rsidRPr="00735B5E">
          <w:rPr>
            <w:rStyle w:val="Hyperlink"/>
            <w:rFonts w:eastAsia="EC Square Sans Pro Light"/>
            <w:b/>
            <w:bCs/>
            <w:smallCaps/>
            <w:noProof/>
            <w:lang w:val="en-GB"/>
          </w:rPr>
          <w:t xml:space="preserve">SECTION 2 </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bCs/>
            <w:smallCaps/>
            <w:noProof/>
            <w:lang w:val="en-GB"/>
          </w:rPr>
          <w:t xml:space="preserve"> RULES FOR CARRYING OUT THE ACTION</w:t>
        </w:r>
        <w:r w:rsidR="00575568">
          <w:rPr>
            <w:noProof/>
            <w:webHidden/>
          </w:rPr>
          <w:tab/>
        </w:r>
        <w:r w:rsidR="00575568">
          <w:rPr>
            <w:noProof/>
            <w:webHidden/>
          </w:rPr>
          <w:fldChar w:fldCharType="begin"/>
        </w:r>
        <w:r w:rsidR="00575568">
          <w:rPr>
            <w:noProof/>
            <w:webHidden/>
          </w:rPr>
          <w:instrText xml:space="preserve"> PAGEREF _Toc129176406 \h </w:instrText>
        </w:r>
        <w:r w:rsidR="00575568">
          <w:rPr>
            <w:noProof/>
            <w:webHidden/>
          </w:rPr>
        </w:r>
        <w:r w:rsidR="00575568">
          <w:rPr>
            <w:noProof/>
            <w:webHidden/>
          </w:rPr>
          <w:fldChar w:fldCharType="separate"/>
        </w:r>
        <w:r w:rsidR="00575568">
          <w:rPr>
            <w:noProof/>
            <w:webHidden/>
          </w:rPr>
          <w:t>18</w:t>
        </w:r>
        <w:r w:rsidR="00575568">
          <w:rPr>
            <w:noProof/>
            <w:webHidden/>
          </w:rPr>
          <w:fldChar w:fldCharType="end"/>
        </w:r>
      </w:hyperlink>
    </w:p>
    <w:p w14:paraId="030E4D18" w14:textId="5D099106"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07" w:history="1">
        <w:r w:rsidR="00575568" w:rsidRPr="00735B5E">
          <w:rPr>
            <w:rStyle w:val="Hyperlink"/>
            <w:rFonts w:eastAsia="EC Square Sans Pro Light"/>
            <w:noProof/>
            <w:lang w:eastAsia="en-GB"/>
          </w:rPr>
          <w:t>ARTICLE 11 — PROPER IMPLEMENTATION OF THE ACTION</w:t>
        </w:r>
        <w:r w:rsidR="00575568">
          <w:rPr>
            <w:noProof/>
            <w:webHidden/>
          </w:rPr>
          <w:tab/>
        </w:r>
        <w:r w:rsidR="00575568">
          <w:rPr>
            <w:noProof/>
            <w:webHidden/>
          </w:rPr>
          <w:fldChar w:fldCharType="begin"/>
        </w:r>
        <w:r w:rsidR="00575568">
          <w:rPr>
            <w:noProof/>
            <w:webHidden/>
          </w:rPr>
          <w:instrText xml:space="preserve"> PAGEREF _Toc129176407 \h </w:instrText>
        </w:r>
        <w:r w:rsidR="00575568">
          <w:rPr>
            <w:noProof/>
            <w:webHidden/>
          </w:rPr>
        </w:r>
        <w:r w:rsidR="00575568">
          <w:rPr>
            <w:noProof/>
            <w:webHidden/>
          </w:rPr>
          <w:fldChar w:fldCharType="separate"/>
        </w:r>
        <w:r w:rsidR="00575568">
          <w:rPr>
            <w:noProof/>
            <w:webHidden/>
          </w:rPr>
          <w:t>18</w:t>
        </w:r>
        <w:r w:rsidR="00575568">
          <w:rPr>
            <w:noProof/>
            <w:webHidden/>
          </w:rPr>
          <w:fldChar w:fldCharType="end"/>
        </w:r>
      </w:hyperlink>
    </w:p>
    <w:p w14:paraId="56B04EB6" w14:textId="5004B4B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08" w:history="1">
        <w:r w:rsidR="00575568" w:rsidRPr="00735B5E">
          <w:rPr>
            <w:rStyle w:val="Hyperlink"/>
            <w:b/>
            <w:bCs/>
            <w:noProof/>
          </w:rPr>
          <w:t>11.1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Obligation to properly implement the action</w:t>
        </w:r>
        <w:r w:rsidR="00575568">
          <w:rPr>
            <w:noProof/>
            <w:webHidden/>
          </w:rPr>
          <w:tab/>
        </w:r>
        <w:r w:rsidR="00575568">
          <w:rPr>
            <w:noProof/>
            <w:webHidden/>
          </w:rPr>
          <w:fldChar w:fldCharType="begin"/>
        </w:r>
        <w:r w:rsidR="00575568">
          <w:rPr>
            <w:noProof/>
            <w:webHidden/>
          </w:rPr>
          <w:instrText xml:space="preserve"> PAGEREF _Toc129176408 \h </w:instrText>
        </w:r>
        <w:r w:rsidR="00575568">
          <w:rPr>
            <w:noProof/>
            <w:webHidden/>
          </w:rPr>
        </w:r>
        <w:r w:rsidR="00575568">
          <w:rPr>
            <w:noProof/>
            <w:webHidden/>
          </w:rPr>
          <w:fldChar w:fldCharType="separate"/>
        </w:r>
        <w:r w:rsidR="00575568">
          <w:rPr>
            <w:noProof/>
            <w:webHidden/>
          </w:rPr>
          <w:t>18</w:t>
        </w:r>
        <w:r w:rsidR="00575568">
          <w:rPr>
            <w:noProof/>
            <w:webHidden/>
          </w:rPr>
          <w:fldChar w:fldCharType="end"/>
        </w:r>
      </w:hyperlink>
    </w:p>
    <w:p w14:paraId="44C8706A" w14:textId="5DEDDFA0"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09" w:history="1">
        <w:r w:rsidR="00575568" w:rsidRPr="00735B5E">
          <w:rPr>
            <w:rStyle w:val="Hyperlink"/>
            <w:b/>
            <w:bCs/>
            <w:noProof/>
            <w:lang w:val="en-GB"/>
          </w:rPr>
          <w:t>11.2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_Toc129176409 \h </w:instrText>
        </w:r>
        <w:r w:rsidR="00575568">
          <w:rPr>
            <w:noProof/>
            <w:webHidden/>
          </w:rPr>
        </w:r>
        <w:r w:rsidR="00575568">
          <w:rPr>
            <w:noProof/>
            <w:webHidden/>
          </w:rPr>
          <w:fldChar w:fldCharType="separate"/>
        </w:r>
        <w:r w:rsidR="00575568">
          <w:rPr>
            <w:noProof/>
            <w:webHidden/>
          </w:rPr>
          <w:t>18</w:t>
        </w:r>
        <w:r w:rsidR="00575568">
          <w:rPr>
            <w:noProof/>
            <w:webHidden/>
          </w:rPr>
          <w:fldChar w:fldCharType="end"/>
        </w:r>
      </w:hyperlink>
    </w:p>
    <w:p w14:paraId="588D6A3F" w14:textId="043C78F6"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10" w:history="1">
        <w:r w:rsidR="00575568" w:rsidRPr="00735B5E">
          <w:rPr>
            <w:rStyle w:val="Hyperlink"/>
            <w:rFonts w:eastAsia="EC Square Sans Pro Light"/>
            <w:noProof/>
            <w:lang w:eastAsia="en-GB"/>
          </w:rPr>
          <w:t>ARTICLE 12 — CONFLICT OF INTERESTS</w:t>
        </w:r>
        <w:r w:rsidR="00575568">
          <w:rPr>
            <w:noProof/>
            <w:webHidden/>
          </w:rPr>
          <w:tab/>
        </w:r>
        <w:r w:rsidR="00575568">
          <w:rPr>
            <w:noProof/>
            <w:webHidden/>
          </w:rPr>
          <w:fldChar w:fldCharType="begin"/>
        </w:r>
        <w:r w:rsidR="00575568">
          <w:rPr>
            <w:noProof/>
            <w:webHidden/>
          </w:rPr>
          <w:instrText xml:space="preserve"> PAGEREF _Toc129176410 \h </w:instrText>
        </w:r>
        <w:r w:rsidR="00575568">
          <w:rPr>
            <w:noProof/>
            <w:webHidden/>
          </w:rPr>
        </w:r>
        <w:r w:rsidR="00575568">
          <w:rPr>
            <w:noProof/>
            <w:webHidden/>
          </w:rPr>
          <w:fldChar w:fldCharType="separate"/>
        </w:r>
        <w:r w:rsidR="00575568">
          <w:rPr>
            <w:noProof/>
            <w:webHidden/>
          </w:rPr>
          <w:t>18</w:t>
        </w:r>
        <w:r w:rsidR="00575568">
          <w:rPr>
            <w:noProof/>
            <w:webHidden/>
          </w:rPr>
          <w:fldChar w:fldCharType="end"/>
        </w:r>
      </w:hyperlink>
    </w:p>
    <w:p w14:paraId="4431E7A0" w14:textId="4716209F"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1" w:history="1">
        <w:r w:rsidR="00575568" w:rsidRPr="00735B5E">
          <w:rPr>
            <w:rStyle w:val="Hyperlink"/>
            <w:b/>
            <w:bCs/>
            <w:noProof/>
            <w:lang w:val="en-GB"/>
          </w:rPr>
          <w:t>12.1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Conflict of interests</w:t>
        </w:r>
        <w:r w:rsidR="00575568">
          <w:rPr>
            <w:noProof/>
            <w:webHidden/>
          </w:rPr>
          <w:tab/>
        </w:r>
        <w:r w:rsidR="00575568">
          <w:rPr>
            <w:noProof/>
            <w:webHidden/>
          </w:rPr>
          <w:fldChar w:fldCharType="begin"/>
        </w:r>
        <w:r w:rsidR="00575568">
          <w:rPr>
            <w:noProof/>
            <w:webHidden/>
          </w:rPr>
          <w:instrText xml:space="preserve"> PAGEREF _Toc129176411 \h </w:instrText>
        </w:r>
        <w:r w:rsidR="00575568">
          <w:rPr>
            <w:noProof/>
            <w:webHidden/>
          </w:rPr>
        </w:r>
        <w:r w:rsidR="00575568">
          <w:rPr>
            <w:noProof/>
            <w:webHidden/>
          </w:rPr>
          <w:fldChar w:fldCharType="separate"/>
        </w:r>
        <w:r w:rsidR="00575568">
          <w:rPr>
            <w:noProof/>
            <w:webHidden/>
          </w:rPr>
          <w:t>18</w:t>
        </w:r>
        <w:r w:rsidR="00575568">
          <w:rPr>
            <w:noProof/>
            <w:webHidden/>
          </w:rPr>
          <w:fldChar w:fldCharType="end"/>
        </w:r>
      </w:hyperlink>
    </w:p>
    <w:p w14:paraId="498FBED0" w14:textId="02C3C093"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2" w:history="1">
        <w:r w:rsidR="00575568" w:rsidRPr="00735B5E">
          <w:rPr>
            <w:rStyle w:val="Hyperlink"/>
            <w:b/>
            <w:bCs/>
            <w:noProof/>
            <w:lang w:val="en-GB"/>
          </w:rPr>
          <w:t>12.2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_Toc129176412 \h </w:instrText>
        </w:r>
        <w:r w:rsidR="00575568">
          <w:rPr>
            <w:noProof/>
            <w:webHidden/>
          </w:rPr>
        </w:r>
        <w:r w:rsidR="00575568">
          <w:rPr>
            <w:noProof/>
            <w:webHidden/>
          </w:rPr>
          <w:fldChar w:fldCharType="separate"/>
        </w:r>
        <w:r w:rsidR="00575568">
          <w:rPr>
            <w:noProof/>
            <w:webHidden/>
          </w:rPr>
          <w:t>18</w:t>
        </w:r>
        <w:r w:rsidR="00575568">
          <w:rPr>
            <w:noProof/>
            <w:webHidden/>
          </w:rPr>
          <w:fldChar w:fldCharType="end"/>
        </w:r>
      </w:hyperlink>
    </w:p>
    <w:p w14:paraId="2A981BAA" w14:textId="650FD6CB"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13" w:history="1">
        <w:r w:rsidR="00575568" w:rsidRPr="00735B5E">
          <w:rPr>
            <w:rStyle w:val="Hyperlink"/>
            <w:rFonts w:eastAsia="EC Square Sans Pro Light"/>
            <w:noProof/>
            <w:lang w:eastAsia="en-GB"/>
          </w:rPr>
          <w:t>ARTICLE 13 — CONFIDENTIALITY AND SECURITY</w:t>
        </w:r>
        <w:r w:rsidR="00575568">
          <w:rPr>
            <w:noProof/>
            <w:webHidden/>
          </w:rPr>
          <w:tab/>
        </w:r>
        <w:r w:rsidR="00575568">
          <w:rPr>
            <w:noProof/>
            <w:webHidden/>
          </w:rPr>
          <w:fldChar w:fldCharType="begin"/>
        </w:r>
        <w:r w:rsidR="00575568">
          <w:rPr>
            <w:noProof/>
            <w:webHidden/>
          </w:rPr>
          <w:instrText xml:space="preserve"> PAGEREF _Toc129176413 \h </w:instrText>
        </w:r>
        <w:r w:rsidR="00575568">
          <w:rPr>
            <w:noProof/>
            <w:webHidden/>
          </w:rPr>
        </w:r>
        <w:r w:rsidR="00575568">
          <w:rPr>
            <w:noProof/>
            <w:webHidden/>
          </w:rPr>
          <w:fldChar w:fldCharType="separate"/>
        </w:r>
        <w:r w:rsidR="00575568">
          <w:rPr>
            <w:noProof/>
            <w:webHidden/>
          </w:rPr>
          <w:t>18</w:t>
        </w:r>
        <w:r w:rsidR="00575568">
          <w:rPr>
            <w:noProof/>
            <w:webHidden/>
          </w:rPr>
          <w:fldChar w:fldCharType="end"/>
        </w:r>
      </w:hyperlink>
    </w:p>
    <w:p w14:paraId="286A0407" w14:textId="3D4909C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4" w:history="1">
        <w:r w:rsidR="00575568" w:rsidRPr="00735B5E">
          <w:rPr>
            <w:rStyle w:val="Hyperlink"/>
            <w:b/>
            <w:bCs/>
            <w:noProof/>
            <w:lang w:val="en-GB"/>
          </w:rPr>
          <w:t>13.1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Sensitive information</w:t>
        </w:r>
        <w:r w:rsidR="00575568">
          <w:rPr>
            <w:noProof/>
            <w:webHidden/>
          </w:rPr>
          <w:tab/>
        </w:r>
        <w:r w:rsidR="00575568">
          <w:rPr>
            <w:noProof/>
            <w:webHidden/>
          </w:rPr>
          <w:fldChar w:fldCharType="begin"/>
        </w:r>
        <w:r w:rsidR="00575568">
          <w:rPr>
            <w:noProof/>
            <w:webHidden/>
          </w:rPr>
          <w:instrText xml:space="preserve"> PAGEREF _Toc129176414 \h </w:instrText>
        </w:r>
        <w:r w:rsidR="00575568">
          <w:rPr>
            <w:noProof/>
            <w:webHidden/>
          </w:rPr>
        </w:r>
        <w:r w:rsidR="00575568">
          <w:rPr>
            <w:noProof/>
            <w:webHidden/>
          </w:rPr>
          <w:fldChar w:fldCharType="separate"/>
        </w:r>
        <w:r w:rsidR="00575568">
          <w:rPr>
            <w:noProof/>
            <w:webHidden/>
          </w:rPr>
          <w:t>18</w:t>
        </w:r>
        <w:r w:rsidR="00575568">
          <w:rPr>
            <w:noProof/>
            <w:webHidden/>
          </w:rPr>
          <w:fldChar w:fldCharType="end"/>
        </w:r>
      </w:hyperlink>
    </w:p>
    <w:p w14:paraId="06294E06" w14:textId="6FD35736"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5" w:history="1">
        <w:r w:rsidR="00575568" w:rsidRPr="00735B5E">
          <w:rPr>
            <w:rStyle w:val="Hyperlink"/>
            <w:b/>
            <w:bCs/>
            <w:noProof/>
            <w:lang w:val="en-GB"/>
          </w:rPr>
          <w:t>13.2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Classified information</w:t>
        </w:r>
        <w:r w:rsidR="00575568">
          <w:rPr>
            <w:noProof/>
            <w:webHidden/>
          </w:rPr>
          <w:tab/>
        </w:r>
        <w:r w:rsidR="00575568">
          <w:rPr>
            <w:noProof/>
            <w:webHidden/>
          </w:rPr>
          <w:fldChar w:fldCharType="begin"/>
        </w:r>
        <w:r w:rsidR="00575568">
          <w:rPr>
            <w:noProof/>
            <w:webHidden/>
          </w:rPr>
          <w:instrText xml:space="preserve"> PAGEREF _Toc129176415 \h </w:instrText>
        </w:r>
        <w:r w:rsidR="00575568">
          <w:rPr>
            <w:noProof/>
            <w:webHidden/>
          </w:rPr>
        </w:r>
        <w:r w:rsidR="00575568">
          <w:rPr>
            <w:noProof/>
            <w:webHidden/>
          </w:rPr>
          <w:fldChar w:fldCharType="separate"/>
        </w:r>
        <w:r w:rsidR="00575568">
          <w:rPr>
            <w:noProof/>
            <w:webHidden/>
          </w:rPr>
          <w:t>19</w:t>
        </w:r>
        <w:r w:rsidR="00575568">
          <w:rPr>
            <w:noProof/>
            <w:webHidden/>
          </w:rPr>
          <w:fldChar w:fldCharType="end"/>
        </w:r>
      </w:hyperlink>
    </w:p>
    <w:p w14:paraId="79A2E89C" w14:textId="2656E4D6"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6" w:history="1">
        <w:r w:rsidR="00575568" w:rsidRPr="00735B5E">
          <w:rPr>
            <w:rStyle w:val="Hyperlink"/>
            <w:b/>
            <w:bCs/>
            <w:noProof/>
            <w:lang w:val="en-GB"/>
          </w:rPr>
          <w:t>13.3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_Toc129176416 \h </w:instrText>
        </w:r>
        <w:r w:rsidR="00575568">
          <w:rPr>
            <w:noProof/>
            <w:webHidden/>
          </w:rPr>
        </w:r>
        <w:r w:rsidR="00575568">
          <w:rPr>
            <w:noProof/>
            <w:webHidden/>
          </w:rPr>
          <w:fldChar w:fldCharType="separate"/>
        </w:r>
        <w:r w:rsidR="00575568">
          <w:rPr>
            <w:noProof/>
            <w:webHidden/>
          </w:rPr>
          <w:t>19</w:t>
        </w:r>
        <w:r w:rsidR="00575568">
          <w:rPr>
            <w:noProof/>
            <w:webHidden/>
          </w:rPr>
          <w:fldChar w:fldCharType="end"/>
        </w:r>
      </w:hyperlink>
    </w:p>
    <w:p w14:paraId="79C29DDB" w14:textId="4BB94057"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17" w:history="1">
        <w:r w:rsidR="00575568" w:rsidRPr="00735B5E">
          <w:rPr>
            <w:rStyle w:val="Hyperlink"/>
            <w:rFonts w:eastAsia="EC Square Sans Pro Light"/>
            <w:noProof/>
            <w:lang w:eastAsia="en-GB"/>
          </w:rPr>
          <w:t>ARTICLE 14 — ETHICS AND VALUES</w:t>
        </w:r>
        <w:r w:rsidR="00575568">
          <w:rPr>
            <w:noProof/>
            <w:webHidden/>
          </w:rPr>
          <w:tab/>
        </w:r>
        <w:r w:rsidR="00575568">
          <w:rPr>
            <w:noProof/>
            <w:webHidden/>
          </w:rPr>
          <w:fldChar w:fldCharType="begin"/>
        </w:r>
        <w:r w:rsidR="00575568">
          <w:rPr>
            <w:noProof/>
            <w:webHidden/>
          </w:rPr>
          <w:instrText xml:space="preserve"> PAGEREF _Toc129176417 \h </w:instrText>
        </w:r>
        <w:r w:rsidR="00575568">
          <w:rPr>
            <w:noProof/>
            <w:webHidden/>
          </w:rPr>
        </w:r>
        <w:r w:rsidR="00575568">
          <w:rPr>
            <w:noProof/>
            <w:webHidden/>
          </w:rPr>
          <w:fldChar w:fldCharType="separate"/>
        </w:r>
        <w:r w:rsidR="00575568">
          <w:rPr>
            <w:noProof/>
            <w:webHidden/>
          </w:rPr>
          <w:t>20</w:t>
        </w:r>
        <w:r w:rsidR="00575568">
          <w:rPr>
            <w:noProof/>
            <w:webHidden/>
          </w:rPr>
          <w:fldChar w:fldCharType="end"/>
        </w:r>
      </w:hyperlink>
    </w:p>
    <w:p w14:paraId="3A2EDE0F" w14:textId="26FC7AFC"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8" w:history="1">
        <w:r w:rsidR="00575568" w:rsidRPr="00735B5E">
          <w:rPr>
            <w:rStyle w:val="Hyperlink"/>
            <w:b/>
            <w:bCs/>
            <w:noProof/>
            <w:lang w:val="en-GB"/>
          </w:rPr>
          <w:t>14.1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Ethics</w:t>
        </w:r>
        <w:r w:rsidR="00575568">
          <w:rPr>
            <w:noProof/>
            <w:webHidden/>
          </w:rPr>
          <w:tab/>
        </w:r>
        <w:r w:rsidR="00575568">
          <w:rPr>
            <w:noProof/>
            <w:webHidden/>
          </w:rPr>
          <w:fldChar w:fldCharType="begin"/>
        </w:r>
        <w:r w:rsidR="00575568">
          <w:rPr>
            <w:noProof/>
            <w:webHidden/>
          </w:rPr>
          <w:instrText xml:space="preserve"> PAGEREF _Toc129176418 \h </w:instrText>
        </w:r>
        <w:r w:rsidR="00575568">
          <w:rPr>
            <w:noProof/>
            <w:webHidden/>
          </w:rPr>
        </w:r>
        <w:r w:rsidR="00575568">
          <w:rPr>
            <w:noProof/>
            <w:webHidden/>
          </w:rPr>
          <w:fldChar w:fldCharType="separate"/>
        </w:r>
        <w:r w:rsidR="00575568">
          <w:rPr>
            <w:noProof/>
            <w:webHidden/>
          </w:rPr>
          <w:t>20</w:t>
        </w:r>
        <w:r w:rsidR="00575568">
          <w:rPr>
            <w:noProof/>
            <w:webHidden/>
          </w:rPr>
          <w:fldChar w:fldCharType="end"/>
        </w:r>
      </w:hyperlink>
    </w:p>
    <w:p w14:paraId="3309B6E6" w14:textId="75A47B17"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19" w:history="1">
        <w:r w:rsidR="00575568" w:rsidRPr="00735B5E">
          <w:rPr>
            <w:rStyle w:val="Hyperlink"/>
            <w:b/>
            <w:bCs/>
            <w:noProof/>
            <w:lang w:val="en-GB"/>
          </w:rPr>
          <w:t>14.2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Values</w:t>
        </w:r>
        <w:r w:rsidR="00575568">
          <w:rPr>
            <w:noProof/>
            <w:webHidden/>
          </w:rPr>
          <w:tab/>
        </w:r>
        <w:r w:rsidR="00575568">
          <w:rPr>
            <w:noProof/>
            <w:webHidden/>
          </w:rPr>
          <w:fldChar w:fldCharType="begin"/>
        </w:r>
        <w:r w:rsidR="00575568">
          <w:rPr>
            <w:noProof/>
            <w:webHidden/>
          </w:rPr>
          <w:instrText xml:space="preserve"> PAGEREF _Toc129176419 \h </w:instrText>
        </w:r>
        <w:r w:rsidR="00575568">
          <w:rPr>
            <w:noProof/>
            <w:webHidden/>
          </w:rPr>
        </w:r>
        <w:r w:rsidR="00575568">
          <w:rPr>
            <w:noProof/>
            <w:webHidden/>
          </w:rPr>
          <w:fldChar w:fldCharType="separate"/>
        </w:r>
        <w:r w:rsidR="00575568">
          <w:rPr>
            <w:noProof/>
            <w:webHidden/>
          </w:rPr>
          <w:t>20</w:t>
        </w:r>
        <w:r w:rsidR="00575568">
          <w:rPr>
            <w:noProof/>
            <w:webHidden/>
          </w:rPr>
          <w:fldChar w:fldCharType="end"/>
        </w:r>
      </w:hyperlink>
    </w:p>
    <w:p w14:paraId="16BA5A0B" w14:textId="4975CA75"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0" w:history="1">
        <w:r w:rsidR="00575568" w:rsidRPr="00735B5E">
          <w:rPr>
            <w:rStyle w:val="Hyperlink"/>
            <w:b/>
            <w:bCs/>
            <w:noProof/>
            <w:lang w:val="en-GB"/>
          </w:rPr>
          <w:t>14.3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_Toc129176420 \h </w:instrText>
        </w:r>
        <w:r w:rsidR="00575568">
          <w:rPr>
            <w:noProof/>
            <w:webHidden/>
          </w:rPr>
        </w:r>
        <w:r w:rsidR="00575568">
          <w:rPr>
            <w:noProof/>
            <w:webHidden/>
          </w:rPr>
          <w:fldChar w:fldCharType="separate"/>
        </w:r>
        <w:r w:rsidR="00575568">
          <w:rPr>
            <w:noProof/>
            <w:webHidden/>
          </w:rPr>
          <w:t>20</w:t>
        </w:r>
        <w:r w:rsidR="00575568">
          <w:rPr>
            <w:noProof/>
            <w:webHidden/>
          </w:rPr>
          <w:fldChar w:fldCharType="end"/>
        </w:r>
      </w:hyperlink>
    </w:p>
    <w:p w14:paraId="061D0C3A" w14:textId="6D9643FF"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21" w:history="1">
        <w:r w:rsidR="00575568" w:rsidRPr="00735B5E">
          <w:rPr>
            <w:rStyle w:val="Hyperlink"/>
            <w:rFonts w:eastAsia="EC Square Sans Pro Light"/>
            <w:noProof/>
            <w:lang w:eastAsia="en-GB"/>
          </w:rPr>
          <w:t>ARTICLE 15 — DATA PROTECTION</w:t>
        </w:r>
        <w:r w:rsidR="00575568">
          <w:rPr>
            <w:noProof/>
            <w:webHidden/>
          </w:rPr>
          <w:tab/>
        </w:r>
        <w:r w:rsidR="00575568">
          <w:rPr>
            <w:noProof/>
            <w:webHidden/>
          </w:rPr>
          <w:fldChar w:fldCharType="begin"/>
        </w:r>
        <w:r w:rsidR="00575568">
          <w:rPr>
            <w:noProof/>
            <w:webHidden/>
          </w:rPr>
          <w:instrText xml:space="preserve"> PAGEREF _Toc129176421 \h </w:instrText>
        </w:r>
        <w:r w:rsidR="00575568">
          <w:rPr>
            <w:noProof/>
            <w:webHidden/>
          </w:rPr>
        </w:r>
        <w:r w:rsidR="00575568">
          <w:rPr>
            <w:noProof/>
            <w:webHidden/>
          </w:rPr>
          <w:fldChar w:fldCharType="separate"/>
        </w:r>
        <w:r w:rsidR="00575568">
          <w:rPr>
            <w:noProof/>
            <w:webHidden/>
          </w:rPr>
          <w:t>20</w:t>
        </w:r>
        <w:r w:rsidR="00575568">
          <w:rPr>
            <w:noProof/>
            <w:webHidden/>
          </w:rPr>
          <w:fldChar w:fldCharType="end"/>
        </w:r>
      </w:hyperlink>
    </w:p>
    <w:p w14:paraId="236AB156" w14:textId="5F1CB50B" w:rsidR="00575568" w:rsidRDefault="0055723E">
      <w:pPr>
        <w:pStyle w:val="TOC5"/>
        <w:tabs>
          <w:tab w:val="right" w:leader="dot" w:pos="10104"/>
        </w:tabs>
        <w:rPr>
          <w:rFonts w:asciiTheme="minorHAnsi" w:eastAsiaTheme="minorEastAsia" w:hAnsiTheme="minorHAnsi" w:cstheme="minorBidi"/>
          <w:noProof/>
          <w:color w:val="auto"/>
          <w:sz w:val="22"/>
          <w:szCs w:val="22"/>
          <w:lang w:val="en-GB" w:eastAsia="en-GB" w:bidi="ar-SA"/>
        </w:rPr>
      </w:pPr>
      <w:hyperlink w:anchor="_Toc129176422" w:history="1">
        <w:r w:rsidR="00575568" w:rsidRPr="00735B5E">
          <w:rPr>
            <w:rStyle w:val="Hyperlink"/>
            <w:rFonts w:eastAsia="EC Square Sans Pro Light"/>
            <w:b/>
            <w:noProof/>
            <w:lang w:val="en-GB"/>
          </w:rPr>
          <w:t>15.1 Data processing by the granting authority</w:t>
        </w:r>
        <w:r w:rsidR="00575568">
          <w:rPr>
            <w:noProof/>
            <w:webHidden/>
          </w:rPr>
          <w:tab/>
        </w:r>
        <w:r w:rsidR="00575568">
          <w:rPr>
            <w:noProof/>
            <w:webHidden/>
          </w:rPr>
          <w:fldChar w:fldCharType="begin"/>
        </w:r>
        <w:r w:rsidR="00575568">
          <w:rPr>
            <w:noProof/>
            <w:webHidden/>
          </w:rPr>
          <w:instrText xml:space="preserve"> PAGEREF _Toc129176422 \h </w:instrText>
        </w:r>
        <w:r w:rsidR="00575568">
          <w:rPr>
            <w:noProof/>
            <w:webHidden/>
          </w:rPr>
        </w:r>
        <w:r w:rsidR="00575568">
          <w:rPr>
            <w:noProof/>
            <w:webHidden/>
          </w:rPr>
          <w:fldChar w:fldCharType="separate"/>
        </w:r>
        <w:r w:rsidR="00575568">
          <w:rPr>
            <w:noProof/>
            <w:webHidden/>
          </w:rPr>
          <w:t>20</w:t>
        </w:r>
        <w:r w:rsidR="00575568">
          <w:rPr>
            <w:noProof/>
            <w:webHidden/>
          </w:rPr>
          <w:fldChar w:fldCharType="end"/>
        </w:r>
      </w:hyperlink>
    </w:p>
    <w:p w14:paraId="4F2206C9" w14:textId="458E9871"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3" w:history="1">
        <w:r w:rsidR="00575568" w:rsidRPr="00735B5E">
          <w:rPr>
            <w:rStyle w:val="Hyperlink"/>
            <w:rFonts w:eastAsia="EC Square Sans Pro Light"/>
            <w:b/>
            <w:noProof/>
            <w:lang w:val="en-GB"/>
          </w:rPr>
          <w:t>15.2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Data processing by the beneficiaries</w:t>
        </w:r>
        <w:r w:rsidR="00575568">
          <w:rPr>
            <w:noProof/>
            <w:webHidden/>
          </w:rPr>
          <w:tab/>
        </w:r>
        <w:r w:rsidR="00575568">
          <w:rPr>
            <w:noProof/>
            <w:webHidden/>
          </w:rPr>
          <w:fldChar w:fldCharType="begin"/>
        </w:r>
        <w:r w:rsidR="00575568">
          <w:rPr>
            <w:noProof/>
            <w:webHidden/>
          </w:rPr>
          <w:instrText xml:space="preserve"> PAGEREF _Toc129176423 \h </w:instrText>
        </w:r>
        <w:r w:rsidR="00575568">
          <w:rPr>
            <w:noProof/>
            <w:webHidden/>
          </w:rPr>
        </w:r>
        <w:r w:rsidR="00575568">
          <w:rPr>
            <w:noProof/>
            <w:webHidden/>
          </w:rPr>
          <w:fldChar w:fldCharType="separate"/>
        </w:r>
        <w:r w:rsidR="00575568">
          <w:rPr>
            <w:noProof/>
            <w:webHidden/>
          </w:rPr>
          <w:t>20</w:t>
        </w:r>
        <w:r w:rsidR="00575568">
          <w:rPr>
            <w:noProof/>
            <w:webHidden/>
          </w:rPr>
          <w:fldChar w:fldCharType="end"/>
        </w:r>
      </w:hyperlink>
    </w:p>
    <w:p w14:paraId="676B1EFD" w14:textId="1C3AFD6E"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4" w:history="1">
        <w:r w:rsidR="00575568" w:rsidRPr="00735B5E">
          <w:rPr>
            <w:rStyle w:val="Hyperlink"/>
            <w:rFonts w:eastAsia="EC Square Sans Pro Light"/>
            <w:b/>
            <w:noProof/>
            <w:lang w:val="en-GB"/>
          </w:rPr>
          <w:t>15.3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_Toc129176424 \h </w:instrText>
        </w:r>
        <w:r w:rsidR="00575568">
          <w:rPr>
            <w:noProof/>
            <w:webHidden/>
          </w:rPr>
        </w:r>
        <w:r w:rsidR="00575568">
          <w:rPr>
            <w:noProof/>
            <w:webHidden/>
          </w:rPr>
          <w:fldChar w:fldCharType="separate"/>
        </w:r>
        <w:r w:rsidR="00575568">
          <w:rPr>
            <w:noProof/>
            <w:webHidden/>
          </w:rPr>
          <w:t>21</w:t>
        </w:r>
        <w:r w:rsidR="00575568">
          <w:rPr>
            <w:noProof/>
            <w:webHidden/>
          </w:rPr>
          <w:fldChar w:fldCharType="end"/>
        </w:r>
      </w:hyperlink>
    </w:p>
    <w:p w14:paraId="1390C52D" w14:textId="0464A367"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25" w:history="1">
        <w:r w:rsidR="00575568" w:rsidRPr="00735B5E">
          <w:rPr>
            <w:rStyle w:val="Hyperlink"/>
            <w:rFonts w:eastAsia="EC Square Sans Pro Light"/>
            <w:noProof/>
          </w:rPr>
          <w:t>ARTICLE 16 — INTELLECTUAL PROPERTY RIGHTS (IPR) — BACKGROUND AND RESULTS — ACCESS RIGHTS AND RIGHTS OF USE</w:t>
        </w:r>
        <w:r w:rsidR="00575568">
          <w:rPr>
            <w:noProof/>
            <w:webHidden/>
          </w:rPr>
          <w:tab/>
        </w:r>
        <w:r w:rsidR="00575568">
          <w:rPr>
            <w:noProof/>
            <w:webHidden/>
          </w:rPr>
          <w:fldChar w:fldCharType="begin"/>
        </w:r>
        <w:r w:rsidR="00575568">
          <w:rPr>
            <w:noProof/>
            <w:webHidden/>
          </w:rPr>
          <w:instrText xml:space="preserve"> PAGEREF _Toc129176425 \h </w:instrText>
        </w:r>
        <w:r w:rsidR="00575568">
          <w:rPr>
            <w:noProof/>
            <w:webHidden/>
          </w:rPr>
        </w:r>
        <w:r w:rsidR="00575568">
          <w:rPr>
            <w:noProof/>
            <w:webHidden/>
          </w:rPr>
          <w:fldChar w:fldCharType="separate"/>
        </w:r>
        <w:r w:rsidR="00575568">
          <w:rPr>
            <w:noProof/>
            <w:webHidden/>
          </w:rPr>
          <w:t>21</w:t>
        </w:r>
        <w:r w:rsidR="00575568">
          <w:rPr>
            <w:noProof/>
            <w:webHidden/>
          </w:rPr>
          <w:fldChar w:fldCharType="end"/>
        </w:r>
      </w:hyperlink>
    </w:p>
    <w:p w14:paraId="33E90D17" w14:textId="4FFFEA27"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6" w:history="1">
        <w:r w:rsidR="00575568" w:rsidRPr="00735B5E">
          <w:rPr>
            <w:rStyle w:val="Hyperlink"/>
            <w:b/>
            <w:bCs/>
            <w:noProof/>
            <w:lang w:val="en-GB"/>
          </w:rPr>
          <w:t>16.1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Background and access rights to background</w:t>
        </w:r>
        <w:r w:rsidR="00575568">
          <w:rPr>
            <w:noProof/>
            <w:webHidden/>
          </w:rPr>
          <w:tab/>
        </w:r>
        <w:r w:rsidR="00575568">
          <w:rPr>
            <w:noProof/>
            <w:webHidden/>
          </w:rPr>
          <w:fldChar w:fldCharType="begin"/>
        </w:r>
        <w:r w:rsidR="00575568">
          <w:rPr>
            <w:noProof/>
            <w:webHidden/>
          </w:rPr>
          <w:instrText xml:space="preserve"> PAGEREF _Toc129176426 \h </w:instrText>
        </w:r>
        <w:r w:rsidR="00575568">
          <w:rPr>
            <w:noProof/>
            <w:webHidden/>
          </w:rPr>
        </w:r>
        <w:r w:rsidR="00575568">
          <w:rPr>
            <w:noProof/>
            <w:webHidden/>
          </w:rPr>
          <w:fldChar w:fldCharType="separate"/>
        </w:r>
        <w:r w:rsidR="00575568">
          <w:rPr>
            <w:noProof/>
            <w:webHidden/>
          </w:rPr>
          <w:t>21</w:t>
        </w:r>
        <w:r w:rsidR="00575568">
          <w:rPr>
            <w:noProof/>
            <w:webHidden/>
          </w:rPr>
          <w:fldChar w:fldCharType="end"/>
        </w:r>
      </w:hyperlink>
    </w:p>
    <w:p w14:paraId="0EA7F89C" w14:textId="431D47EA"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7" w:history="1">
        <w:r w:rsidR="00575568" w:rsidRPr="00735B5E">
          <w:rPr>
            <w:rStyle w:val="Hyperlink"/>
            <w:b/>
            <w:bCs/>
            <w:noProof/>
            <w:lang w:val="en-GB"/>
          </w:rPr>
          <w:t>16.2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Ownership of results</w:t>
        </w:r>
        <w:r w:rsidR="00575568">
          <w:rPr>
            <w:noProof/>
            <w:webHidden/>
          </w:rPr>
          <w:tab/>
        </w:r>
        <w:r w:rsidR="00575568">
          <w:rPr>
            <w:noProof/>
            <w:webHidden/>
          </w:rPr>
          <w:fldChar w:fldCharType="begin"/>
        </w:r>
        <w:r w:rsidR="00575568">
          <w:rPr>
            <w:noProof/>
            <w:webHidden/>
          </w:rPr>
          <w:instrText xml:space="preserve"> PAGEREF _Toc129176427 \h </w:instrText>
        </w:r>
        <w:r w:rsidR="00575568">
          <w:rPr>
            <w:noProof/>
            <w:webHidden/>
          </w:rPr>
        </w:r>
        <w:r w:rsidR="00575568">
          <w:rPr>
            <w:noProof/>
            <w:webHidden/>
          </w:rPr>
          <w:fldChar w:fldCharType="separate"/>
        </w:r>
        <w:r w:rsidR="00575568">
          <w:rPr>
            <w:noProof/>
            <w:webHidden/>
          </w:rPr>
          <w:t>21</w:t>
        </w:r>
        <w:r w:rsidR="00575568">
          <w:rPr>
            <w:noProof/>
            <w:webHidden/>
          </w:rPr>
          <w:fldChar w:fldCharType="end"/>
        </w:r>
      </w:hyperlink>
    </w:p>
    <w:p w14:paraId="5CF93690" w14:textId="712C5DE1"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8" w:history="1">
        <w:r w:rsidR="00575568" w:rsidRPr="00735B5E">
          <w:rPr>
            <w:rStyle w:val="Hyperlink"/>
            <w:b/>
            <w:bCs/>
            <w:noProof/>
            <w:lang w:val="en-GB"/>
          </w:rPr>
          <w:t>16.3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Rights of use of the granting authority on materials, documents and information received for policy, information, communication, dissemination and publicity purposes</w:t>
        </w:r>
        <w:r w:rsidR="00575568">
          <w:rPr>
            <w:noProof/>
            <w:webHidden/>
          </w:rPr>
          <w:tab/>
        </w:r>
        <w:r w:rsidR="00575568">
          <w:rPr>
            <w:noProof/>
            <w:webHidden/>
          </w:rPr>
          <w:fldChar w:fldCharType="begin"/>
        </w:r>
        <w:r w:rsidR="00575568">
          <w:rPr>
            <w:noProof/>
            <w:webHidden/>
          </w:rPr>
          <w:instrText xml:space="preserve"> PAGEREF _Toc129176428 \h </w:instrText>
        </w:r>
        <w:r w:rsidR="00575568">
          <w:rPr>
            <w:noProof/>
            <w:webHidden/>
          </w:rPr>
        </w:r>
        <w:r w:rsidR="00575568">
          <w:rPr>
            <w:noProof/>
            <w:webHidden/>
          </w:rPr>
          <w:fldChar w:fldCharType="separate"/>
        </w:r>
        <w:r w:rsidR="00575568">
          <w:rPr>
            <w:noProof/>
            <w:webHidden/>
          </w:rPr>
          <w:t>21</w:t>
        </w:r>
        <w:r w:rsidR="00575568">
          <w:rPr>
            <w:noProof/>
            <w:webHidden/>
          </w:rPr>
          <w:fldChar w:fldCharType="end"/>
        </w:r>
      </w:hyperlink>
    </w:p>
    <w:p w14:paraId="5FAF0D80" w14:textId="73E9FEC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29" w:history="1">
        <w:r w:rsidR="00575568" w:rsidRPr="00735B5E">
          <w:rPr>
            <w:rStyle w:val="Hyperlink"/>
            <w:b/>
            <w:bCs/>
            <w:noProof/>
            <w:lang w:val="en-GB"/>
          </w:rPr>
          <w:t>16.4</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Specific rules on IPR, results and background</w:t>
        </w:r>
        <w:r w:rsidR="00575568">
          <w:rPr>
            <w:noProof/>
            <w:webHidden/>
          </w:rPr>
          <w:tab/>
        </w:r>
        <w:r w:rsidR="00575568">
          <w:rPr>
            <w:noProof/>
            <w:webHidden/>
          </w:rPr>
          <w:fldChar w:fldCharType="begin"/>
        </w:r>
        <w:r w:rsidR="00575568">
          <w:rPr>
            <w:noProof/>
            <w:webHidden/>
          </w:rPr>
          <w:instrText xml:space="preserve"> PAGEREF _Toc129176429 \h </w:instrText>
        </w:r>
        <w:r w:rsidR="00575568">
          <w:rPr>
            <w:noProof/>
            <w:webHidden/>
          </w:rPr>
        </w:r>
        <w:r w:rsidR="00575568">
          <w:rPr>
            <w:noProof/>
            <w:webHidden/>
          </w:rPr>
          <w:fldChar w:fldCharType="separate"/>
        </w:r>
        <w:r w:rsidR="00575568">
          <w:rPr>
            <w:noProof/>
            <w:webHidden/>
          </w:rPr>
          <w:t>22</w:t>
        </w:r>
        <w:r w:rsidR="00575568">
          <w:rPr>
            <w:noProof/>
            <w:webHidden/>
          </w:rPr>
          <w:fldChar w:fldCharType="end"/>
        </w:r>
      </w:hyperlink>
    </w:p>
    <w:p w14:paraId="59A5C383" w14:textId="5EEEBEE6"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0" w:history="1">
        <w:r w:rsidR="00575568" w:rsidRPr="00735B5E">
          <w:rPr>
            <w:rStyle w:val="Hyperlink"/>
            <w:b/>
            <w:bCs/>
            <w:noProof/>
            <w:lang w:val="en-GB"/>
          </w:rPr>
          <w:t>16.5</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_Toc129176430 \h </w:instrText>
        </w:r>
        <w:r w:rsidR="00575568">
          <w:rPr>
            <w:noProof/>
            <w:webHidden/>
          </w:rPr>
        </w:r>
        <w:r w:rsidR="00575568">
          <w:rPr>
            <w:noProof/>
            <w:webHidden/>
          </w:rPr>
          <w:fldChar w:fldCharType="separate"/>
        </w:r>
        <w:r w:rsidR="00575568">
          <w:rPr>
            <w:noProof/>
            <w:webHidden/>
          </w:rPr>
          <w:t>22</w:t>
        </w:r>
        <w:r w:rsidR="00575568">
          <w:rPr>
            <w:noProof/>
            <w:webHidden/>
          </w:rPr>
          <w:fldChar w:fldCharType="end"/>
        </w:r>
      </w:hyperlink>
    </w:p>
    <w:p w14:paraId="474A5487" w14:textId="490ADD7A"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31" w:history="1">
        <w:r w:rsidR="00575568" w:rsidRPr="00735B5E">
          <w:rPr>
            <w:rStyle w:val="Hyperlink"/>
            <w:rFonts w:eastAsia="EC Square Sans Pro Light"/>
            <w:noProof/>
            <w:lang w:eastAsia="en-GB"/>
          </w:rPr>
          <w:t>ARTICLE 17 — COMMUNICATION, DISSEMINATION AND VISIBILITY</w:t>
        </w:r>
        <w:r w:rsidR="00575568">
          <w:rPr>
            <w:noProof/>
            <w:webHidden/>
          </w:rPr>
          <w:tab/>
        </w:r>
        <w:r w:rsidR="00575568">
          <w:rPr>
            <w:noProof/>
            <w:webHidden/>
          </w:rPr>
          <w:fldChar w:fldCharType="begin"/>
        </w:r>
        <w:r w:rsidR="00575568">
          <w:rPr>
            <w:noProof/>
            <w:webHidden/>
          </w:rPr>
          <w:instrText xml:space="preserve"> PAGEREF _Toc129176431 \h </w:instrText>
        </w:r>
        <w:r w:rsidR="00575568">
          <w:rPr>
            <w:noProof/>
            <w:webHidden/>
          </w:rPr>
        </w:r>
        <w:r w:rsidR="00575568">
          <w:rPr>
            <w:noProof/>
            <w:webHidden/>
          </w:rPr>
          <w:fldChar w:fldCharType="separate"/>
        </w:r>
        <w:r w:rsidR="00575568">
          <w:rPr>
            <w:noProof/>
            <w:webHidden/>
          </w:rPr>
          <w:t>23</w:t>
        </w:r>
        <w:r w:rsidR="00575568">
          <w:rPr>
            <w:noProof/>
            <w:webHidden/>
          </w:rPr>
          <w:fldChar w:fldCharType="end"/>
        </w:r>
      </w:hyperlink>
    </w:p>
    <w:p w14:paraId="09999404" w14:textId="35A42946"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2" w:history="1">
        <w:r w:rsidR="00575568" w:rsidRPr="00735B5E">
          <w:rPr>
            <w:rStyle w:val="Hyperlink"/>
            <w:b/>
            <w:bCs/>
            <w:noProof/>
            <w:lang w:val="en-GB"/>
          </w:rPr>
          <w:t>17.1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Communication — Dissemination — Promoting the action</w:t>
        </w:r>
        <w:r w:rsidR="00575568">
          <w:rPr>
            <w:noProof/>
            <w:webHidden/>
          </w:rPr>
          <w:tab/>
        </w:r>
        <w:r w:rsidR="00575568">
          <w:rPr>
            <w:noProof/>
            <w:webHidden/>
          </w:rPr>
          <w:fldChar w:fldCharType="begin"/>
        </w:r>
        <w:r w:rsidR="00575568">
          <w:rPr>
            <w:noProof/>
            <w:webHidden/>
          </w:rPr>
          <w:instrText xml:space="preserve"> PAGEREF _Toc129176432 \h </w:instrText>
        </w:r>
        <w:r w:rsidR="00575568">
          <w:rPr>
            <w:noProof/>
            <w:webHidden/>
          </w:rPr>
        </w:r>
        <w:r w:rsidR="00575568">
          <w:rPr>
            <w:noProof/>
            <w:webHidden/>
          </w:rPr>
          <w:fldChar w:fldCharType="separate"/>
        </w:r>
        <w:r w:rsidR="00575568">
          <w:rPr>
            <w:noProof/>
            <w:webHidden/>
          </w:rPr>
          <w:t>23</w:t>
        </w:r>
        <w:r w:rsidR="00575568">
          <w:rPr>
            <w:noProof/>
            <w:webHidden/>
          </w:rPr>
          <w:fldChar w:fldCharType="end"/>
        </w:r>
      </w:hyperlink>
    </w:p>
    <w:p w14:paraId="63D0102D" w14:textId="09C38A0C"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3" w:history="1">
        <w:r w:rsidR="00575568" w:rsidRPr="00735B5E">
          <w:rPr>
            <w:rStyle w:val="Hyperlink"/>
            <w:b/>
            <w:bCs/>
            <w:noProof/>
            <w:lang w:val="en-GB"/>
          </w:rPr>
          <w:t>17.2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Visibility — European flag and funding statement</w:t>
        </w:r>
        <w:r w:rsidR="00575568">
          <w:rPr>
            <w:noProof/>
            <w:webHidden/>
          </w:rPr>
          <w:tab/>
        </w:r>
        <w:r w:rsidR="00575568">
          <w:rPr>
            <w:noProof/>
            <w:webHidden/>
          </w:rPr>
          <w:fldChar w:fldCharType="begin"/>
        </w:r>
        <w:r w:rsidR="00575568">
          <w:rPr>
            <w:noProof/>
            <w:webHidden/>
          </w:rPr>
          <w:instrText xml:space="preserve"> PAGEREF _Toc129176433 \h </w:instrText>
        </w:r>
        <w:r w:rsidR="00575568">
          <w:rPr>
            <w:noProof/>
            <w:webHidden/>
          </w:rPr>
        </w:r>
        <w:r w:rsidR="00575568">
          <w:rPr>
            <w:noProof/>
            <w:webHidden/>
          </w:rPr>
          <w:fldChar w:fldCharType="separate"/>
        </w:r>
        <w:r w:rsidR="00575568">
          <w:rPr>
            <w:noProof/>
            <w:webHidden/>
          </w:rPr>
          <w:t>23</w:t>
        </w:r>
        <w:r w:rsidR="00575568">
          <w:rPr>
            <w:noProof/>
            <w:webHidden/>
          </w:rPr>
          <w:fldChar w:fldCharType="end"/>
        </w:r>
      </w:hyperlink>
    </w:p>
    <w:p w14:paraId="40098D6D" w14:textId="2D134459"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4" w:history="1">
        <w:r w:rsidR="00575568" w:rsidRPr="00735B5E">
          <w:rPr>
            <w:rStyle w:val="Hyperlink"/>
            <w:b/>
            <w:bCs/>
            <w:noProof/>
            <w:lang w:val="en-GB"/>
          </w:rPr>
          <w:t>17.3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Quality of information — Disclaimer</w:t>
        </w:r>
        <w:r w:rsidR="00575568">
          <w:rPr>
            <w:noProof/>
            <w:webHidden/>
          </w:rPr>
          <w:tab/>
        </w:r>
        <w:r w:rsidR="00575568">
          <w:rPr>
            <w:noProof/>
            <w:webHidden/>
          </w:rPr>
          <w:fldChar w:fldCharType="begin"/>
        </w:r>
        <w:r w:rsidR="00575568">
          <w:rPr>
            <w:noProof/>
            <w:webHidden/>
          </w:rPr>
          <w:instrText xml:space="preserve"> PAGEREF _Toc129176434 \h </w:instrText>
        </w:r>
        <w:r w:rsidR="00575568">
          <w:rPr>
            <w:noProof/>
            <w:webHidden/>
          </w:rPr>
        </w:r>
        <w:r w:rsidR="00575568">
          <w:rPr>
            <w:noProof/>
            <w:webHidden/>
          </w:rPr>
          <w:fldChar w:fldCharType="separate"/>
        </w:r>
        <w:r w:rsidR="00575568">
          <w:rPr>
            <w:noProof/>
            <w:webHidden/>
          </w:rPr>
          <w:t>24</w:t>
        </w:r>
        <w:r w:rsidR="00575568">
          <w:rPr>
            <w:noProof/>
            <w:webHidden/>
          </w:rPr>
          <w:fldChar w:fldCharType="end"/>
        </w:r>
      </w:hyperlink>
    </w:p>
    <w:p w14:paraId="49836AD6" w14:textId="7D3915C5"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5" w:history="1">
        <w:r w:rsidR="00575568" w:rsidRPr="00735B5E">
          <w:rPr>
            <w:rStyle w:val="Hyperlink"/>
            <w:b/>
            <w:bCs/>
            <w:noProof/>
            <w:lang w:val="en-GB"/>
          </w:rPr>
          <w:t>17.4</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Specific communication, dissemination and visibility rules</w:t>
        </w:r>
        <w:r w:rsidR="00575568">
          <w:rPr>
            <w:noProof/>
            <w:webHidden/>
          </w:rPr>
          <w:tab/>
        </w:r>
        <w:r w:rsidR="00575568">
          <w:rPr>
            <w:noProof/>
            <w:webHidden/>
          </w:rPr>
          <w:fldChar w:fldCharType="begin"/>
        </w:r>
        <w:r w:rsidR="00575568">
          <w:rPr>
            <w:noProof/>
            <w:webHidden/>
          </w:rPr>
          <w:instrText xml:space="preserve"> PAGEREF _Toc129176435 \h </w:instrText>
        </w:r>
        <w:r w:rsidR="00575568">
          <w:rPr>
            <w:noProof/>
            <w:webHidden/>
          </w:rPr>
        </w:r>
        <w:r w:rsidR="00575568">
          <w:rPr>
            <w:noProof/>
            <w:webHidden/>
          </w:rPr>
          <w:fldChar w:fldCharType="separate"/>
        </w:r>
        <w:r w:rsidR="00575568">
          <w:rPr>
            <w:noProof/>
            <w:webHidden/>
          </w:rPr>
          <w:t>24</w:t>
        </w:r>
        <w:r w:rsidR="00575568">
          <w:rPr>
            <w:noProof/>
            <w:webHidden/>
          </w:rPr>
          <w:fldChar w:fldCharType="end"/>
        </w:r>
      </w:hyperlink>
    </w:p>
    <w:p w14:paraId="51A65E38" w14:textId="6BDA2FFC"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6" w:history="1">
        <w:r w:rsidR="00575568" w:rsidRPr="00735B5E">
          <w:rPr>
            <w:rStyle w:val="Hyperlink"/>
            <w:b/>
            <w:bCs/>
            <w:noProof/>
            <w:lang w:val="en-GB"/>
          </w:rPr>
          <w:t>17.5</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_Toc129176436 \h </w:instrText>
        </w:r>
        <w:r w:rsidR="00575568">
          <w:rPr>
            <w:noProof/>
            <w:webHidden/>
          </w:rPr>
        </w:r>
        <w:r w:rsidR="00575568">
          <w:rPr>
            <w:noProof/>
            <w:webHidden/>
          </w:rPr>
          <w:fldChar w:fldCharType="separate"/>
        </w:r>
        <w:r w:rsidR="00575568">
          <w:rPr>
            <w:noProof/>
            <w:webHidden/>
          </w:rPr>
          <w:t>24</w:t>
        </w:r>
        <w:r w:rsidR="00575568">
          <w:rPr>
            <w:noProof/>
            <w:webHidden/>
          </w:rPr>
          <w:fldChar w:fldCharType="end"/>
        </w:r>
      </w:hyperlink>
    </w:p>
    <w:p w14:paraId="7679794F" w14:textId="0E4FB687"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37" w:history="1">
        <w:r w:rsidR="00575568" w:rsidRPr="00735B5E">
          <w:rPr>
            <w:rStyle w:val="Hyperlink"/>
            <w:rFonts w:eastAsia="EC Square Sans Pro Light"/>
            <w:noProof/>
          </w:rPr>
          <w:t>ARTICLE 18 — SPECIFIC RULES FOR CARRYING OUT THE ACTION</w:t>
        </w:r>
        <w:r w:rsidR="00575568">
          <w:rPr>
            <w:noProof/>
            <w:webHidden/>
          </w:rPr>
          <w:tab/>
        </w:r>
        <w:r w:rsidR="00575568">
          <w:rPr>
            <w:noProof/>
            <w:webHidden/>
          </w:rPr>
          <w:fldChar w:fldCharType="begin"/>
        </w:r>
        <w:r w:rsidR="00575568">
          <w:rPr>
            <w:noProof/>
            <w:webHidden/>
          </w:rPr>
          <w:instrText xml:space="preserve"> PAGEREF _Toc129176437 \h </w:instrText>
        </w:r>
        <w:r w:rsidR="00575568">
          <w:rPr>
            <w:noProof/>
            <w:webHidden/>
          </w:rPr>
        </w:r>
        <w:r w:rsidR="00575568">
          <w:rPr>
            <w:noProof/>
            <w:webHidden/>
          </w:rPr>
          <w:fldChar w:fldCharType="separate"/>
        </w:r>
        <w:r w:rsidR="00575568">
          <w:rPr>
            <w:noProof/>
            <w:webHidden/>
          </w:rPr>
          <w:t>24</w:t>
        </w:r>
        <w:r w:rsidR="00575568">
          <w:rPr>
            <w:noProof/>
            <w:webHidden/>
          </w:rPr>
          <w:fldChar w:fldCharType="end"/>
        </w:r>
      </w:hyperlink>
    </w:p>
    <w:p w14:paraId="2D2FCC47" w14:textId="36F7E1E5"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8" w:history="1">
        <w:r w:rsidR="00575568" w:rsidRPr="00735B5E">
          <w:rPr>
            <w:rStyle w:val="Hyperlink"/>
            <w:b/>
            <w:bCs/>
            <w:noProof/>
            <w:lang w:val="en-GB"/>
          </w:rPr>
          <w:t>18.1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Specific rules for carrying out the action</w:t>
        </w:r>
        <w:r w:rsidR="00575568">
          <w:rPr>
            <w:noProof/>
            <w:webHidden/>
          </w:rPr>
          <w:tab/>
        </w:r>
        <w:r w:rsidR="00575568">
          <w:rPr>
            <w:noProof/>
            <w:webHidden/>
          </w:rPr>
          <w:fldChar w:fldCharType="begin"/>
        </w:r>
        <w:r w:rsidR="00575568">
          <w:rPr>
            <w:noProof/>
            <w:webHidden/>
          </w:rPr>
          <w:instrText xml:space="preserve"> PAGEREF _Toc129176438 \h </w:instrText>
        </w:r>
        <w:r w:rsidR="00575568">
          <w:rPr>
            <w:noProof/>
            <w:webHidden/>
          </w:rPr>
        </w:r>
        <w:r w:rsidR="00575568">
          <w:rPr>
            <w:noProof/>
            <w:webHidden/>
          </w:rPr>
          <w:fldChar w:fldCharType="separate"/>
        </w:r>
        <w:r w:rsidR="00575568">
          <w:rPr>
            <w:noProof/>
            <w:webHidden/>
          </w:rPr>
          <w:t>24</w:t>
        </w:r>
        <w:r w:rsidR="00575568">
          <w:rPr>
            <w:noProof/>
            <w:webHidden/>
          </w:rPr>
          <w:fldChar w:fldCharType="end"/>
        </w:r>
      </w:hyperlink>
    </w:p>
    <w:p w14:paraId="1DBC8DF2" w14:textId="4AAF880B"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39" w:history="1">
        <w:r w:rsidR="00575568" w:rsidRPr="00735B5E">
          <w:rPr>
            <w:rStyle w:val="Hyperlink"/>
            <w:b/>
            <w:bCs/>
            <w:noProof/>
            <w:lang w:val="en-GB"/>
          </w:rPr>
          <w:t>18.2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_Toc129176439 \h </w:instrText>
        </w:r>
        <w:r w:rsidR="00575568">
          <w:rPr>
            <w:noProof/>
            <w:webHidden/>
          </w:rPr>
        </w:r>
        <w:r w:rsidR="00575568">
          <w:rPr>
            <w:noProof/>
            <w:webHidden/>
          </w:rPr>
          <w:fldChar w:fldCharType="separate"/>
        </w:r>
        <w:r w:rsidR="00575568">
          <w:rPr>
            <w:noProof/>
            <w:webHidden/>
          </w:rPr>
          <w:t>24</w:t>
        </w:r>
        <w:r w:rsidR="00575568">
          <w:rPr>
            <w:noProof/>
            <w:webHidden/>
          </w:rPr>
          <w:fldChar w:fldCharType="end"/>
        </w:r>
      </w:hyperlink>
    </w:p>
    <w:p w14:paraId="659E41B2" w14:textId="343234EA" w:rsidR="00575568" w:rsidRDefault="0055723E">
      <w:pPr>
        <w:pStyle w:val="TOC2"/>
        <w:tabs>
          <w:tab w:val="left" w:pos="1780"/>
          <w:tab w:val="right" w:leader="dot" w:pos="10104"/>
        </w:tabs>
        <w:rPr>
          <w:rFonts w:asciiTheme="minorHAnsi" w:eastAsiaTheme="minorEastAsia" w:hAnsiTheme="minorHAnsi" w:cstheme="minorBidi"/>
          <w:noProof/>
          <w:color w:val="auto"/>
          <w:sz w:val="22"/>
          <w:szCs w:val="22"/>
          <w:lang w:val="en-GB" w:eastAsia="en-GB" w:bidi="ar-SA"/>
        </w:rPr>
      </w:pPr>
      <w:hyperlink w:anchor="_Toc129176440" w:history="1">
        <w:r w:rsidR="00575568" w:rsidRPr="00735B5E">
          <w:rPr>
            <w:rStyle w:val="Hyperlink"/>
            <w:rFonts w:ascii="Times New Roman Bold" w:eastAsia="EC Square Sans Pro Light" w:hAnsi="Times New Roman Bold"/>
            <w:b/>
            <w:bCs/>
            <w:caps/>
            <w:noProof/>
            <w:lang w:val="en-GB" w:eastAsia="en-GB"/>
          </w:rPr>
          <w:t xml:space="preserve">SECTION 3 </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ascii="Times New Roman Bold" w:eastAsia="EC Square Sans Pro Light" w:hAnsi="Times New Roman Bold"/>
            <w:b/>
            <w:bCs/>
            <w:caps/>
            <w:noProof/>
            <w:lang w:val="en-GB" w:eastAsia="en-GB"/>
          </w:rPr>
          <w:t>GRANT ADMINISTRATION</w:t>
        </w:r>
        <w:r w:rsidR="00575568">
          <w:rPr>
            <w:noProof/>
            <w:webHidden/>
          </w:rPr>
          <w:tab/>
        </w:r>
        <w:r w:rsidR="00575568">
          <w:rPr>
            <w:noProof/>
            <w:webHidden/>
          </w:rPr>
          <w:fldChar w:fldCharType="begin"/>
        </w:r>
        <w:r w:rsidR="00575568">
          <w:rPr>
            <w:noProof/>
            <w:webHidden/>
          </w:rPr>
          <w:instrText xml:space="preserve"> PAGEREF _Toc129176440 \h </w:instrText>
        </w:r>
        <w:r w:rsidR="00575568">
          <w:rPr>
            <w:noProof/>
            <w:webHidden/>
          </w:rPr>
        </w:r>
        <w:r w:rsidR="00575568">
          <w:rPr>
            <w:noProof/>
            <w:webHidden/>
          </w:rPr>
          <w:fldChar w:fldCharType="separate"/>
        </w:r>
        <w:r w:rsidR="00575568">
          <w:rPr>
            <w:noProof/>
            <w:webHidden/>
          </w:rPr>
          <w:t>24</w:t>
        </w:r>
        <w:r w:rsidR="00575568">
          <w:rPr>
            <w:noProof/>
            <w:webHidden/>
          </w:rPr>
          <w:fldChar w:fldCharType="end"/>
        </w:r>
      </w:hyperlink>
    </w:p>
    <w:p w14:paraId="034B4021" w14:textId="5459D56F"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41" w:history="1">
        <w:r w:rsidR="00575568" w:rsidRPr="00735B5E">
          <w:rPr>
            <w:rStyle w:val="Hyperlink"/>
            <w:rFonts w:eastAsia="EC Square Sans Pro Light"/>
            <w:noProof/>
            <w:lang w:eastAsia="en-GB"/>
          </w:rPr>
          <w:t>ARTICLE 19 — GENERAL INFORMATION OBLIGATIONS</w:t>
        </w:r>
        <w:r w:rsidR="00575568">
          <w:rPr>
            <w:noProof/>
            <w:webHidden/>
          </w:rPr>
          <w:tab/>
        </w:r>
        <w:r w:rsidR="00575568">
          <w:rPr>
            <w:noProof/>
            <w:webHidden/>
          </w:rPr>
          <w:fldChar w:fldCharType="begin"/>
        </w:r>
        <w:r w:rsidR="00575568">
          <w:rPr>
            <w:noProof/>
            <w:webHidden/>
          </w:rPr>
          <w:instrText xml:space="preserve"> PAGEREF _Toc129176441 \h </w:instrText>
        </w:r>
        <w:r w:rsidR="00575568">
          <w:rPr>
            <w:noProof/>
            <w:webHidden/>
          </w:rPr>
        </w:r>
        <w:r w:rsidR="00575568">
          <w:rPr>
            <w:noProof/>
            <w:webHidden/>
          </w:rPr>
          <w:fldChar w:fldCharType="separate"/>
        </w:r>
        <w:r w:rsidR="00575568">
          <w:rPr>
            <w:noProof/>
            <w:webHidden/>
          </w:rPr>
          <w:t>24</w:t>
        </w:r>
        <w:r w:rsidR="00575568">
          <w:rPr>
            <w:noProof/>
            <w:webHidden/>
          </w:rPr>
          <w:fldChar w:fldCharType="end"/>
        </w:r>
      </w:hyperlink>
    </w:p>
    <w:p w14:paraId="78E7EC21" w14:textId="17C386AC"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2" w:history="1">
        <w:r w:rsidR="00575568" w:rsidRPr="00735B5E">
          <w:rPr>
            <w:rStyle w:val="Hyperlink"/>
            <w:b/>
            <w:bCs/>
            <w:noProof/>
            <w:lang w:val="en-GB"/>
          </w:rPr>
          <w:t>19.1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Information requests</w:t>
        </w:r>
        <w:r w:rsidR="00575568">
          <w:rPr>
            <w:noProof/>
            <w:webHidden/>
          </w:rPr>
          <w:tab/>
        </w:r>
        <w:r w:rsidR="00575568">
          <w:rPr>
            <w:noProof/>
            <w:webHidden/>
          </w:rPr>
          <w:fldChar w:fldCharType="begin"/>
        </w:r>
        <w:r w:rsidR="00575568">
          <w:rPr>
            <w:noProof/>
            <w:webHidden/>
          </w:rPr>
          <w:instrText xml:space="preserve"> PAGEREF _Toc129176442 \h </w:instrText>
        </w:r>
        <w:r w:rsidR="00575568">
          <w:rPr>
            <w:noProof/>
            <w:webHidden/>
          </w:rPr>
        </w:r>
        <w:r w:rsidR="00575568">
          <w:rPr>
            <w:noProof/>
            <w:webHidden/>
          </w:rPr>
          <w:fldChar w:fldCharType="separate"/>
        </w:r>
        <w:r w:rsidR="00575568">
          <w:rPr>
            <w:noProof/>
            <w:webHidden/>
          </w:rPr>
          <w:t>24</w:t>
        </w:r>
        <w:r w:rsidR="00575568">
          <w:rPr>
            <w:noProof/>
            <w:webHidden/>
          </w:rPr>
          <w:fldChar w:fldCharType="end"/>
        </w:r>
      </w:hyperlink>
    </w:p>
    <w:p w14:paraId="745AAC64" w14:textId="0BB8F9F9"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3" w:history="1">
        <w:r w:rsidR="00575568" w:rsidRPr="00735B5E">
          <w:rPr>
            <w:rStyle w:val="Hyperlink"/>
            <w:b/>
            <w:bCs/>
            <w:noProof/>
            <w:lang w:val="en-GB"/>
          </w:rPr>
          <w:t>19.2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Data updates in the Erasmus+ project management and reporting tool</w:t>
        </w:r>
        <w:r w:rsidR="00575568">
          <w:rPr>
            <w:noProof/>
            <w:webHidden/>
          </w:rPr>
          <w:tab/>
        </w:r>
        <w:r w:rsidR="00575568">
          <w:rPr>
            <w:noProof/>
            <w:webHidden/>
          </w:rPr>
          <w:fldChar w:fldCharType="begin"/>
        </w:r>
        <w:r w:rsidR="00575568">
          <w:rPr>
            <w:noProof/>
            <w:webHidden/>
          </w:rPr>
          <w:instrText xml:space="preserve"> PAGEREF _Toc129176443 \h </w:instrText>
        </w:r>
        <w:r w:rsidR="00575568">
          <w:rPr>
            <w:noProof/>
            <w:webHidden/>
          </w:rPr>
        </w:r>
        <w:r w:rsidR="00575568">
          <w:rPr>
            <w:noProof/>
            <w:webHidden/>
          </w:rPr>
          <w:fldChar w:fldCharType="separate"/>
        </w:r>
        <w:r w:rsidR="00575568">
          <w:rPr>
            <w:noProof/>
            <w:webHidden/>
          </w:rPr>
          <w:t>24</w:t>
        </w:r>
        <w:r w:rsidR="00575568">
          <w:rPr>
            <w:noProof/>
            <w:webHidden/>
          </w:rPr>
          <w:fldChar w:fldCharType="end"/>
        </w:r>
      </w:hyperlink>
    </w:p>
    <w:p w14:paraId="55947994" w14:textId="7918DF1B"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4" w:history="1">
        <w:r w:rsidR="00575568" w:rsidRPr="00735B5E">
          <w:rPr>
            <w:rStyle w:val="Hyperlink"/>
            <w:b/>
            <w:bCs/>
            <w:noProof/>
            <w:lang w:val="en-GB"/>
          </w:rPr>
          <w:t>19.3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Information about events and circumstances which impact the action</w:t>
        </w:r>
        <w:r w:rsidR="00575568">
          <w:rPr>
            <w:noProof/>
            <w:webHidden/>
          </w:rPr>
          <w:tab/>
        </w:r>
        <w:r w:rsidR="00575568">
          <w:rPr>
            <w:noProof/>
            <w:webHidden/>
          </w:rPr>
          <w:fldChar w:fldCharType="begin"/>
        </w:r>
        <w:r w:rsidR="00575568">
          <w:rPr>
            <w:noProof/>
            <w:webHidden/>
          </w:rPr>
          <w:instrText xml:space="preserve"> PAGEREF _Toc129176444 \h </w:instrText>
        </w:r>
        <w:r w:rsidR="00575568">
          <w:rPr>
            <w:noProof/>
            <w:webHidden/>
          </w:rPr>
        </w:r>
        <w:r w:rsidR="00575568">
          <w:rPr>
            <w:noProof/>
            <w:webHidden/>
          </w:rPr>
          <w:fldChar w:fldCharType="separate"/>
        </w:r>
        <w:r w:rsidR="00575568">
          <w:rPr>
            <w:noProof/>
            <w:webHidden/>
          </w:rPr>
          <w:t>25</w:t>
        </w:r>
        <w:r w:rsidR="00575568">
          <w:rPr>
            <w:noProof/>
            <w:webHidden/>
          </w:rPr>
          <w:fldChar w:fldCharType="end"/>
        </w:r>
      </w:hyperlink>
    </w:p>
    <w:p w14:paraId="3C090958" w14:textId="26D39EF4"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5" w:history="1">
        <w:r w:rsidR="00575568" w:rsidRPr="00735B5E">
          <w:rPr>
            <w:rStyle w:val="Hyperlink"/>
            <w:b/>
            <w:bCs/>
            <w:noProof/>
            <w:lang w:val="en-GB"/>
          </w:rPr>
          <w:t>19.4</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_Toc129176445 \h </w:instrText>
        </w:r>
        <w:r w:rsidR="00575568">
          <w:rPr>
            <w:noProof/>
            <w:webHidden/>
          </w:rPr>
        </w:r>
        <w:r w:rsidR="00575568">
          <w:rPr>
            <w:noProof/>
            <w:webHidden/>
          </w:rPr>
          <w:fldChar w:fldCharType="separate"/>
        </w:r>
        <w:r w:rsidR="00575568">
          <w:rPr>
            <w:noProof/>
            <w:webHidden/>
          </w:rPr>
          <w:t>25</w:t>
        </w:r>
        <w:r w:rsidR="00575568">
          <w:rPr>
            <w:noProof/>
            <w:webHidden/>
          </w:rPr>
          <w:fldChar w:fldCharType="end"/>
        </w:r>
      </w:hyperlink>
    </w:p>
    <w:p w14:paraId="41B841FF" w14:textId="1945EB6F"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46" w:history="1">
        <w:r w:rsidR="00575568" w:rsidRPr="00735B5E">
          <w:rPr>
            <w:rStyle w:val="Hyperlink"/>
            <w:rFonts w:eastAsia="EC Square Sans Pro Light"/>
            <w:noProof/>
            <w:lang w:eastAsia="en-GB"/>
          </w:rPr>
          <w:t>ARTICLE 20 — RECORD-KEEPING</w:t>
        </w:r>
        <w:r w:rsidR="00575568">
          <w:rPr>
            <w:noProof/>
            <w:webHidden/>
          </w:rPr>
          <w:tab/>
        </w:r>
        <w:r w:rsidR="00575568">
          <w:rPr>
            <w:noProof/>
            <w:webHidden/>
          </w:rPr>
          <w:fldChar w:fldCharType="begin"/>
        </w:r>
        <w:r w:rsidR="00575568">
          <w:rPr>
            <w:noProof/>
            <w:webHidden/>
          </w:rPr>
          <w:instrText xml:space="preserve"> PAGEREF _Toc129176446 \h </w:instrText>
        </w:r>
        <w:r w:rsidR="00575568">
          <w:rPr>
            <w:noProof/>
            <w:webHidden/>
          </w:rPr>
        </w:r>
        <w:r w:rsidR="00575568">
          <w:rPr>
            <w:noProof/>
            <w:webHidden/>
          </w:rPr>
          <w:fldChar w:fldCharType="separate"/>
        </w:r>
        <w:r w:rsidR="00575568">
          <w:rPr>
            <w:noProof/>
            <w:webHidden/>
          </w:rPr>
          <w:t>25</w:t>
        </w:r>
        <w:r w:rsidR="00575568">
          <w:rPr>
            <w:noProof/>
            <w:webHidden/>
          </w:rPr>
          <w:fldChar w:fldCharType="end"/>
        </w:r>
      </w:hyperlink>
    </w:p>
    <w:p w14:paraId="54C8A2FC" w14:textId="1012140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7" w:history="1">
        <w:r w:rsidR="00575568" w:rsidRPr="00735B5E">
          <w:rPr>
            <w:rStyle w:val="Hyperlink"/>
            <w:b/>
            <w:bCs/>
            <w:noProof/>
            <w:lang w:val="en-GB"/>
          </w:rPr>
          <w:t>20.1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Keeping records and supporting documents</w:t>
        </w:r>
        <w:r w:rsidR="00575568">
          <w:rPr>
            <w:noProof/>
            <w:webHidden/>
          </w:rPr>
          <w:tab/>
        </w:r>
        <w:r w:rsidR="00575568">
          <w:rPr>
            <w:noProof/>
            <w:webHidden/>
          </w:rPr>
          <w:fldChar w:fldCharType="begin"/>
        </w:r>
        <w:r w:rsidR="00575568">
          <w:rPr>
            <w:noProof/>
            <w:webHidden/>
          </w:rPr>
          <w:instrText xml:space="preserve"> PAGEREF _Toc129176447 \h </w:instrText>
        </w:r>
        <w:r w:rsidR="00575568">
          <w:rPr>
            <w:noProof/>
            <w:webHidden/>
          </w:rPr>
        </w:r>
        <w:r w:rsidR="00575568">
          <w:rPr>
            <w:noProof/>
            <w:webHidden/>
          </w:rPr>
          <w:fldChar w:fldCharType="separate"/>
        </w:r>
        <w:r w:rsidR="00575568">
          <w:rPr>
            <w:noProof/>
            <w:webHidden/>
          </w:rPr>
          <w:t>25</w:t>
        </w:r>
        <w:r w:rsidR="00575568">
          <w:rPr>
            <w:noProof/>
            <w:webHidden/>
          </w:rPr>
          <w:fldChar w:fldCharType="end"/>
        </w:r>
      </w:hyperlink>
    </w:p>
    <w:p w14:paraId="30218519" w14:textId="63821F8C"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48" w:history="1">
        <w:r w:rsidR="00575568" w:rsidRPr="00735B5E">
          <w:rPr>
            <w:rStyle w:val="Hyperlink"/>
            <w:b/>
            <w:bCs/>
            <w:noProof/>
            <w:lang w:val="en-GB"/>
          </w:rPr>
          <w:t>20.2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_Toc129176448 \h </w:instrText>
        </w:r>
        <w:r w:rsidR="00575568">
          <w:rPr>
            <w:noProof/>
            <w:webHidden/>
          </w:rPr>
        </w:r>
        <w:r w:rsidR="00575568">
          <w:rPr>
            <w:noProof/>
            <w:webHidden/>
          </w:rPr>
          <w:fldChar w:fldCharType="separate"/>
        </w:r>
        <w:r w:rsidR="00575568">
          <w:rPr>
            <w:noProof/>
            <w:webHidden/>
          </w:rPr>
          <w:t>25</w:t>
        </w:r>
        <w:r w:rsidR="00575568">
          <w:rPr>
            <w:noProof/>
            <w:webHidden/>
          </w:rPr>
          <w:fldChar w:fldCharType="end"/>
        </w:r>
      </w:hyperlink>
    </w:p>
    <w:p w14:paraId="10FBEAF9" w14:textId="31CC9CA2"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49" w:history="1">
        <w:r w:rsidR="00575568" w:rsidRPr="00735B5E">
          <w:rPr>
            <w:rStyle w:val="Hyperlink"/>
            <w:rFonts w:eastAsia="EC Square Sans Pro Light"/>
            <w:noProof/>
            <w:lang w:eastAsia="en-GB"/>
          </w:rPr>
          <w:t>ARTICLE 21 — REPORTING</w:t>
        </w:r>
        <w:r w:rsidR="00575568">
          <w:rPr>
            <w:noProof/>
            <w:webHidden/>
          </w:rPr>
          <w:tab/>
        </w:r>
        <w:r w:rsidR="00575568">
          <w:rPr>
            <w:noProof/>
            <w:webHidden/>
          </w:rPr>
          <w:fldChar w:fldCharType="begin"/>
        </w:r>
        <w:r w:rsidR="00575568">
          <w:rPr>
            <w:noProof/>
            <w:webHidden/>
          </w:rPr>
          <w:instrText xml:space="preserve"> PAGEREF _Toc129176449 \h </w:instrText>
        </w:r>
        <w:r w:rsidR="00575568">
          <w:rPr>
            <w:noProof/>
            <w:webHidden/>
          </w:rPr>
        </w:r>
        <w:r w:rsidR="00575568">
          <w:rPr>
            <w:noProof/>
            <w:webHidden/>
          </w:rPr>
          <w:fldChar w:fldCharType="separate"/>
        </w:r>
        <w:r w:rsidR="00575568">
          <w:rPr>
            <w:noProof/>
            <w:webHidden/>
          </w:rPr>
          <w:t>26</w:t>
        </w:r>
        <w:r w:rsidR="00575568">
          <w:rPr>
            <w:noProof/>
            <w:webHidden/>
          </w:rPr>
          <w:fldChar w:fldCharType="end"/>
        </w:r>
      </w:hyperlink>
    </w:p>
    <w:p w14:paraId="2B721299" w14:textId="16D39143"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0" w:history="1">
        <w:r w:rsidR="00575568" w:rsidRPr="00735B5E">
          <w:rPr>
            <w:rStyle w:val="Hyperlink"/>
            <w:b/>
            <w:bCs/>
            <w:noProof/>
            <w:shd w:val="clear" w:color="auto" w:fill="FFFFFF"/>
            <w:lang w:val="en-GB"/>
          </w:rPr>
          <w:t>21.1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Continuous reporting</w:t>
        </w:r>
        <w:r w:rsidR="00575568">
          <w:rPr>
            <w:noProof/>
            <w:webHidden/>
          </w:rPr>
          <w:tab/>
        </w:r>
        <w:r w:rsidR="00575568">
          <w:rPr>
            <w:noProof/>
            <w:webHidden/>
          </w:rPr>
          <w:fldChar w:fldCharType="begin"/>
        </w:r>
        <w:r w:rsidR="00575568">
          <w:rPr>
            <w:noProof/>
            <w:webHidden/>
          </w:rPr>
          <w:instrText xml:space="preserve"> PAGEREF _Toc129176450 \h </w:instrText>
        </w:r>
        <w:r w:rsidR="00575568">
          <w:rPr>
            <w:noProof/>
            <w:webHidden/>
          </w:rPr>
        </w:r>
        <w:r w:rsidR="00575568">
          <w:rPr>
            <w:noProof/>
            <w:webHidden/>
          </w:rPr>
          <w:fldChar w:fldCharType="separate"/>
        </w:r>
        <w:r w:rsidR="00575568">
          <w:rPr>
            <w:noProof/>
            <w:webHidden/>
          </w:rPr>
          <w:t>26</w:t>
        </w:r>
        <w:r w:rsidR="00575568">
          <w:rPr>
            <w:noProof/>
            <w:webHidden/>
          </w:rPr>
          <w:fldChar w:fldCharType="end"/>
        </w:r>
      </w:hyperlink>
    </w:p>
    <w:p w14:paraId="52403DA4" w14:textId="6DE6CB6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1" w:history="1">
        <w:r w:rsidR="00575568" w:rsidRPr="00735B5E">
          <w:rPr>
            <w:rStyle w:val="Hyperlink"/>
            <w:b/>
            <w:bCs/>
            <w:noProof/>
            <w:shd w:val="clear" w:color="auto" w:fill="FFFFFF"/>
          </w:rPr>
          <w:t>21.2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Periodic reporting</w:t>
        </w:r>
        <w:r w:rsidR="00575568">
          <w:rPr>
            <w:noProof/>
            <w:webHidden/>
          </w:rPr>
          <w:tab/>
        </w:r>
        <w:r w:rsidR="00575568">
          <w:rPr>
            <w:noProof/>
            <w:webHidden/>
          </w:rPr>
          <w:fldChar w:fldCharType="begin"/>
        </w:r>
        <w:r w:rsidR="00575568">
          <w:rPr>
            <w:noProof/>
            <w:webHidden/>
          </w:rPr>
          <w:instrText xml:space="preserve"> PAGEREF _Toc129176451 \h </w:instrText>
        </w:r>
        <w:r w:rsidR="00575568">
          <w:rPr>
            <w:noProof/>
            <w:webHidden/>
          </w:rPr>
        </w:r>
        <w:r w:rsidR="00575568">
          <w:rPr>
            <w:noProof/>
            <w:webHidden/>
          </w:rPr>
          <w:fldChar w:fldCharType="separate"/>
        </w:r>
        <w:r w:rsidR="00575568">
          <w:rPr>
            <w:noProof/>
            <w:webHidden/>
          </w:rPr>
          <w:t>26</w:t>
        </w:r>
        <w:r w:rsidR="00575568">
          <w:rPr>
            <w:noProof/>
            <w:webHidden/>
          </w:rPr>
          <w:fldChar w:fldCharType="end"/>
        </w:r>
      </w:hyperlink>
    </w:p>
    <w:p w14:paraId="0589900D" w14:textId="7110624A"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2" w:history="1">
        <w:r w:rsidR="00575568" w:rsidRPr="00735B5E">
          <w:rPr>
            <w:rStyle w:val="Hyperlink"/>
            <w:b/>
            <w:bCs/>
            <w:noProof/>
            <w:shd w:val="clear" w:color="auto" w:fill="FFFFFF"/>
            <w:lang w:val="en-GB"/>
          </w:rPr>
          <w:t>21.3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Currency for financial statements and conversion into euros</w:t>
        </w:r>
        <w:r w:rsidR="00575568">
          <w:rPr>
            <w:noProof/>
            <w:webHidden/>
          </w:rPr>
          <w:tab/>
        </w:r>
        <w:r w:rsidR="00575568">
          <w:rPr>
            <w:noProof/>
            <w:webHidden/>
          </w:rPr>
          <w:fldChar w:fldCharType="begin"/>
        </w:r>
        <w:r w:rsidR="00575568">
          <w:rPr>
            <w:noProof/>
            <w:webHidden/>
          </w:rPr>
          <w:instrText xml:space="preserve"> PAGEREF _Toc129176452 \h </w:instrText>
        </w:r>
        <w:r w:rsidR="00575568">
          <w:rPr>
            <w:noProof/>
            <w:webHidden/>
          </w:rPr>
        </w:r>
        <w:r w:rsidR="00575568">
          <w:rPr>
            <w:noProof/>
            <w:webHidden/>
          </w:rPr>
          <w:fldChar w:fldCharType="separate"/>
        </w:r>
        <w:r w:rsidR="00575568">
          <w:rPr>
            <w:noProof/>
            <w:webHidden/>
          </w:rPr>
          <w:t>27</w:t>
        </w:r>
        <w:r w:rsidR="00575568">
          <w:rPr>
            <w:noProof/>
            <w:webHidden/>
          </w:rPr>
          <w:fldChar w:fldCharType="end"/>
        </w:r>
      </w:hyperlink>
    </w:p>
    <w:p w14:paraId="0968038A" w14:textId="5D76ACE7"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3" w:history="1">
        <w:r w:rsidR="00575568" w:rsidRPr="00735B5E">
          <w:rPr>
            <w:rStyle w:val="Hyperlink"/>
            <w:b/>
            <w:bCs/>
            <w:noProof/>
            <w:shd w:val="clear" w:color="auto" w:fill="FFFFFF"/>
            <w:lang w:val="en-GB"/>
          </w:rPr>
          <w:t>21.4</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Reporting language</w:t>
        </w:r>
        <w:r w:rsidR="00575568">
          <w:rPr>
            <w:noProof/>
            <w:webHidden/>
          </w:rPr>
          <w:tab/>
        </w:r>
        <w:r w:rsidR="00575568">
          <w:rPr>
            <w:noProof/>
            <w:webHidden/>
          </w:rPr>
          <w:fldChar w:fldCharType="begin"/>
        </w:r>
        <w:r w:rsidR="00575568">
          <w:rPr>
            <w:noProof/>
            <w:webHidden/>
          </w:rPr>
          <w:instrText xml:space="preserve"> PAGEREF _Toc129176453 \h </w:instrText>
        </w:r>
        <w:r w:rsidR="00575568">
          <w:rPr>
            <w:noProof/>
            <w:webHidden/>
          </w:rPr>
        </w:r>
        <w:r w:rsidR="00575568">
          <w:rPr>
            <w:noProof/>
            <w:webHidden/>
          </w:rPr>
          <w:fldChar w:fldCharType="separate"/>
        </w:r>
        <w:r w:rsidR="00575568">
          <w:rPr>
            <w:noProof/>
            <w:webHidden/>
          </w:rPr>
          <w:t>27</w:t>
        </w:r>
        <w:r w:rsidR="00575568">
          <w:rPr>
            <w:noProof/>
            <w:webHidden/>
          </w:rPr>
          <w:fldChar w:fldCharType="end"/>
        </w:r>
      </w:hyperlink>
    </w:p>
    <w:p w14:paraId="765C7D2D" w14:textId="1E28A49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4" w:history="1">
        <w:r w:rsidR="00575568" w:rsidRPr="00735B5E">
          <w:rPr>
            <w:rStyle w:val="Hyperlink"/>
            <w:b/>
            <w:bCs/>
            <w:noProof/>
            <w:shd w:val="clear" w:color="auto" w:fill="FFFFFF"/>
            <w:lang w:val="en-GB"/>
          </w:rPr>
          <w:t>21.5</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_Toc129176454 \h </w:instrText>
        </w:r>
        <w:r w:rsidR="00575568">
          <w:rPr>
            <w:noProof/>
            <w:webHidden/>
          </w:rPr>
        </w:r>
        <w:r w:rsidR="00575568">
          <w:rPr>
            <w:noProof/>
            <w:webHidden/>
          </w:rPr>
          <w:fldChar w:fldCharType="separate"/>
        </w:r>
        <w:r w:rsidR="00575568">
          <w:rPr>
            <w:noProof/>
            <w:webHidden/>
          </w:rPr>
          <w:t>27</w:t>
        </w:r>
        <w:r w:rsidR="00575568">
          <w:rPr>
            <w:noProof/>
            <w:webHidden/>
          </w:rPr>
          <w:fldChar w:fldCharType="end"/>
        </w:r>
      </w:hyperlink>
    </w:p>
    <w:p w14:paraId="553B2274" w14:textId="3ADB124E" w:rsidR="00575568" w:rsidRDefault="0055723E">
      <w:pPr>
        <w:pStyle w:val="TOC4"/>
        <w:tabs>
          <w:tab w:val="left" w:pos="2253"/>
          <w:tab w:val="right" w:leader="dot" w:pos="10104"/>
        </w:tabs>
        <w:rPr>
          <w:rFonts w:asciiTheme="minorHAnsi" w:eastAsiaTheme="minorEastAsia" w:hAnsiTheme="minorHAnsi" w:cstheme="minorBidi"/>
          <w:noProof/>
          <w:color w:val="auto"/>
          <w:sz w:val="22"/>
          <w:szCs w:val="22"/>
          <w:lang w:val="en-GB" w:eastAsia="en-GB" w:bidi="ar-SA"/>
        </w:rPr>
      </w:pPr>
      <w:hyperlink w:anchor="_Toc129176455" w:history="1">
        <w:r w:rsidR="00575568" w:rsidRPr="00735B5E">
          <w:rPr>
            <w:rStyle w:val="Hyperlink"/>
            <w:rFonts w:eastAsia="EC Square Sans Pro Light"/>
            <w:noProof/>
            <w:lang w:eastAsia="en-GB"/>
          </w:rPr>
          <w:t>ARTICLE 22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noProof/>
            <w:lang w:eastAsia="en-GB"/>
          </w:rPr>
          <w:t>— PAYMENTS AND RECOVERIES — CALCULATION OF AMOUNTS DUE</w:t>
        </w:r>
        <w:r w:rsidR="00575568">
          <w:rPr>
            <w:noProof/>
            <w:webHidden/>
          </w:rPr>
          <w:tab/>
        </w:r>
        <w:r w:rsidR="00575568">
          <w:rPr>
            <w:noProof/>
            <w:webHidden/>
          </w:rPr>
          <w:fldChar w:fldCharType="begin"/>
        </w:r>
        <w:r w:rsidR="00575568">
          <w:rPr>
            <w:noProof/>
            <w:webHidden/>
          </w:rPr>
          <w:instrText xml:space="preserve"> PAGEREF _Toc129176455 \h </w:instrText>
        </w:r>
        <w:r w:rsidR="00575568">
          <w:rPr>
            <w:noProof/>
            <w:webHidden/>
          </w:rPr>
        </w:r>
        <w:r w:rsidR="00575568">
          <w:rPr>
            <w:noProof/>
            <w:webHidden/>
          </w:rPr>
          <w:fldChar w:fldCharType="separate"/>
        </w:r>
        <w:r w:rsidR="00575568">
          <w:rPr>
            <w:noProof/>
            <w:webHidden/>
          </w:rPr>
          <w:t>27</w:t>
        </w:r>
        <w:r w:rsidR="00575568">
          <w:rPr>
            <w:noProof/>
            <w:webHidden/>
          </w:rPr>
          <w:fldChar w:fldCharType="end"/>
        </w:r>
      </w:hyperlink>
    </w:p>
    <w:p w14:paraId="58A5A6C3" w14:textId="4127F453"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6" w:history="1">
        <w:r w:rsidR="00575568" w:rsidRPr="00735B5E">
          <w:rPr>
            <w:rStyle w:val="Hyperlink"/>
            <w:b/>
            <w:bCs/>
            <w:noProof/>
            <w:shd w:val="clear" w:color="auto" w:fill="FFFFFF"/>
            <w:lang w:val="en-GB"/>
          </w:rPr>
          <w:t>22.1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Payments and payment arrangements</w:t>
        </w:r>
        <w:r w:rsidR="00575568">
          <w:rPr>
            <w:noProof/>
            <w:webHidden/>
          </w:rPr>
          <w:tab/>
        </w:r>
        <w:r w:rsidR="00575568">
          <w:rPr>
            <w:noProof/>
            <w:webHidden/>
          </w:rPr>
          <w:fldChar w:fldCharType="begin"/>
        </w:r>
        <w:r w:rsidR="00575568">
          <w:rPr>
            <w:noProof/>
            <w:webHidden/>
          </w:rPr>
          <w:instrText xml:space="preserve"> PAGEREF _Toc129176456 \h </w:instrText>
        </w:r>
        <w:r w:rsidR="00575568">
          <w:rPr>
            <w:noProof/>
            <w:webHidden/>
          </w:rPr>
        </w:r>
        <w:r w:rsidR="00575568">
          <w:rPr>
            <w:noProof/>
            <w:webHidden/>
          </w:rPr>
          <w:fldChar w:fldCharType="separate"/>
        </w:r>
        <w:r w:rsidR="00575568">
          <w:rPr>
            <w:noProof/>
            <w:webHidden/>
          </w:rPr>
          <w:t>27</w:t>
        </w:r>
        <w:r w:rsidR="00575568">
          <w:rPr>
            <w:noProof/>
            <w:webHidden/>
          </w:rPr>
          <w:fldChar w:fldCharType="end"/>
        </w:r>
      </w:hyperlink>
    </w:p>
    <w:p w14:paraId="65FB72E2" w14:textId="3E36950C"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7" w:history="1">
        <w:r w:rsidR="00575568" w:rsidRPr="00735B5E">
          <w:rPr>
            <w:rStyle w:val="Hyperlink"/>
            <w:b/>
            <w:bCs/>
            <w:noProof/>
            <w:shd w:val="clear" w:color="auto" w:fill="FFFFFF"/>
            <w:lang w:val="en-GB"/>
          </w:rPr>
          <w:t>22.2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Recoveries</w:t>
        </w:r>
        <w:r w:rsidR="00575568">
          <w:rPr>
            <w:noProof/>
            <w:webHidden/>
          </w:rPr>
          <w:tab/>
        </w:r>
        <w:r w:rsidR="00575568">
          <w:rPr>
            <w:noProof/>
            <w:webHidden/>
          </w:rPr>
          <w:fldChar w:fldCharType="begin"/>
        </w:r>
        <w:r w:rsidR="00575568">
          <w:rPr>
            <w:noProof/>
            <w:webHidden/>
          </w:rPr>
          <w:instrText xml:space="preserve"> PAGEREF _Toc129176457 \h </w:instrText>
        </w:r>
        <w:r w:rsidR="00575568">
          <w:rPr>
            <w:noProof/>
            <w:webHidden/>
          </w:rPr>
        </w:r>
        <w:r w:rsidR="00575568">
          <w:rPr>
            <w:noProof/>
            <w:webHidden/>
          </w:rPr>
          <w:fldChar w:fldCharType="separate"/>
        </w:r>
        <w:r w:rsidR="00575568">
          <w:rPr>
            <w:noProof/>
            <w:webHidden/>
          </w:rPr>
          <w:t>27</w:t>
        </w:r>
        <w:r w:rsidR="00575568">
          <w:rPr>
            <w:noProof/>
            <w:webHidden/>
          </w:rPr>
          <w:fldChar w:fldCharType="end"/>
        </w:r>
      </w:hyperlink>
    </w:p>
    <w:p w14:paraId="7A734574" w14:textId="6580C11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8" w:history="1">
        <w:r w:rsidR="00575568" w:rsidRPr="00735B5E">
          <w:rPr>
            <w:rStyle w:val="Hyperlink"/>
            <w:b/>
            <w:bCs/>
            <w:noProof/>
            <w:shd w:val="clear" w:color="auto" w:fill="FFFFFF"/>
            <w:lang w:val="en-GB"/>
          </w:rPr>
          <w:t>22.3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Amounts due</w:t>
        </w:r>
        <w:r w:rsidR="00575568">
          <w:rPr>
            <w:noProof/>
            <w:webHidden/>
          </w:rPr>
          <w:tab/>
        </w:r>
        <w:r w:rsidR="00575568">
          <w:rPr>
            <w:noProof/>
            <w:webHidden/>
          </w:rPr>
          <w:fldChar w:fldCharType="begin"/>
        </w:r>
        <w:r w:rsidR="00575568">
          <w:rPr>
            <w:noProof/>
            <w:webHidden/>
          </w:rPr>
          <w:instrText xml:space="preserve"> PAGEREF _Toc129176458 \h </w:instrText>
        </w:r>
        <w:r w:rsidR="00575568">
          <w:rPr>
            <w:noProof/>
            <w:webHidden/>
          </w:rPr>
        </w:r>
        <w:r w:rsidR="00575568">
          <w:rPr>
            <w:noProof/>
            <w:webHidden/>
          </w:rPr>
          <w:fldChar w:fldCharType="separate"/>
        </w:r>
        <w:r w:rsidR="00575568">
          <w:rPr>
            <w:noProof/>
            <w:webHidden/>
          </w:rPr>
          <w:t>28</w:t>
        </w:r>
        <w:r w:rsidR="00575568">
          <w:rPr>
            <w:noProof/>
            <w:webHidden/>
          </w:rPr>
          <w:fldChar w:fldCharType="end"/>
        </w:r>
      </w:hyperlink>
    </w:p>
    <w:p w14:paraId="333C6EEC" w14:textId="43A0D0C2"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59" w:history="1">
        <w:r w:rsidR="00575568" w:rsidRPr="00735B5E">
          <w:rPr>
            <w:rStyle w:val="Hyperlink"/>
            <w:b/>
            <w:bCs/>
            <w:noProof/>
            <w:shd w:val="clear" w:color="auto" w:fill="FFFFFF"/>
            <w:lang w:val="en-GB"/>
          </w:rPr>
          <w:t>22.4</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Enforced recovery</w:t>
        </w:r>
        <w:r w:rsidR="00575568">
          <w:rPr>
            <w:noProof/>
            <w:webHidden/>
          </w:rPr>
          <w:tab/>
        </w:r>
        <w:r w:rsidR="00575568">
          <w:rPr>
            <w:noProof/>
            <w:webHidden/>
          </w:rPr>
          <w:fldChar w:fldCharType="begin"/>
        </w:r>
        <w:r w:rsidR="00575568">
          <w:rPr>
            <w:noProof/>
            <w:webHidden/>
          </w:rPr>
          <w:instrText xml:space="preserve"> PAGEREF _Toc129176459 \h </w:instrText>
        </w:r>
        <w:r w:rsidR="00575568">
          <w:rPr>
            <w:noProof/>
            <w:webHidden/>
          </w:rPr>
        </w:r>
        <w:r w:rsidR="00575568">
          <w:rPr>
            <w:noProof/>
            <w:webHidden/>
          </w:rPr>
          <w:fldChar w:fldCharType="separate"/>
        </w:r>
        <w:r w:rsidR="00575568">
          <w:rPr>
            <w:noProof/>
            <w:webHidden/>
          </w:rPr>
          <w:t>31</w:t>
        </w:r>
        <w:r w:rsidR="00575568">
          <w:rPr>
            <w:noProof/>
            <w:webHidden/>
          </w:rPr>
          <w:fldChar w:fldCharType="end"/>
        </w:r>
      </w:hyperlink>
    </w:p>
    <w:p w14:paraId="30783046" w14:textId="09442B3E"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0" w:history="1">
        <w:r w:rsidR="00575568" w:rsidRPr="00735B5E">
          <w:rPr>
            <w:rStyle w:val="Hyperlink"/>
            <w:b/>
            <w:bCs/>
            <w:noProof/>
            <w:shd w:val="clear" w:color="auto" w:fill="FFFFFF"/>
            <w:lang w:val="en-GB"/>
          </w:rPr>
          <w:t>22.5</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_Toc129176460 \h </w:instrText>
        </w:r>
        <w:r w:rsidR="00575568">
          <w:rPr>
            <w:noProof/>
            <w:webHidden/>
          </w:rPr>
        </w:r>
        <w:r w:rsidR="00575568">
          <w:rPr>
            <w:noProof/>
            <w:webHidden/>
          </w:rPr>
          <w:fldChar w:fldCharType="separate"/>
        </w:r>
        <w:r w:rsidR="00575568">
          <w:rPr>
            <w:noProof/>
            <w:webHidden/>
          </w:rPr>
          <w:t>31</w:t>
        </w:r>
        <w:r w:rsidR="00575568">
          <w:rPr>
            <w:noProof/>
            <w:webHidden/>
          </w:rPr>
          <w:fldChar w:fldCharType="end"/>
        </w:r>
      </w:hyperlink>
    </w:p>
    <w:p w14:paraId="0DE0AD6C" w14:textId="6EA3A0D5"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61" w:history="1">
        <w:r w:rsidR="00575568" w:rsidRPr="00735B5E">
          <w:rPr>
            <w:rStyle w:val="Hyperlink"/>
            <w:rFonts w:eastAsia="EC Square Sans Pro Light"/>
            <w:noProof/>
            <w:lang w:eastAsia="en-GB"/>
          </w:rPr>
          <w:t>ARTICLE 23 — GUARANTEES</w:t>
        </w:r>
        <w:r w:rsidR="00575568">
          <w:rPr>
            <w:noProof/>
            <w:webHidden/>
          </w:rPr>
          <w:tab/>
        </w:r>
        <w:r w:rsidR="00575568">
          <w:rPr>
            <w:noProof/>
            <w:webHidden/>
          </w:rPr>
          <w:fldChar w:fldCharType="begin"/>
        </w:r>
        <w:r w:rsidR="00575568">
          <w:rPr>
            <w:noProof/>
            <w:webHidden/>
          </w:rPr>
          <w:instrText xml:space="preserve"> PAGEREF _Toc129176461 \h </w:instrText>
        </w:r>
        <w:r w:rsidR="00575568">
          <w:rPr>
            <w:noProof/>
            <w:webHidden/>
          </w:rPr>
        </w:r>
        <w:r w:rsidR="00575568">
          <w:rPr>
            <w:noProof/>
            <w:webHidden/>
          </w:rPr>
          <w:fldChar w:fldCharType="separate"/>
        </w:r>
        <w:r w:rsidR="00575568">
          <w:rPr>
            <w:noProof/>
            <w:webHidden/>
          </w:rPr>
          <w:t>33</w:t>
        </w:r>
        <w:r w:rsidR="00575568">
          <w:rPr>
            <w:noProof/>
            <w:webHidden/>
          </w:rPr>
          <w:fldChar w:fldCharType="end"/>
        </w:r>
      </w:hyperlink>
    </w:p>
    <w:p w14:paraId="7F69C05A" w14:textId="1CADA28B"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2" w:history="1">
        <w:r w:rsidR="00575568" w:rsidRPr="00735B5E">
          <w:rPr>
            <w:rStyle w:val="Hyperlink"/>
            <w:b/>
            <w:bCs/>
            <w:noProof/>
            <w:lang w:val="en-GB"/>
          </w:rPr>
          <w:t>23.1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Prefinancing guarantee</w:t>
        </w:r>
        <w:r w:rsidR="00575568">
          <w:rPr>
            <w:noProof/>
            <w:webHidden/>
          </w:rPr>
          <w:tab/>
        </w:r>
        <w:r w:rsidR="00575568">
          <w:rPr>
            <w:noProof/>
            <w:webHidden/>
          </w:rPr>
          <w:fldChar w:fldCharType="begin"/>
        </w:r>
        <w:r w:rsidR="00575568">
          <w:rPr>
            <w:noProof/>
            <w:webHidden/>
          </w:rPr>
          <w:instrText xml:space="preserve"> PAGEREF _Toc129176462 \h </w:instrText>
        </w:r>
        <w:r w:rsidR="00575568">
          <w:rPr>
            <w:noProof/>
            <w:webHidden/>
          </w:rPr>
        </w:r>
        <w:r w:rsidR="00575568">
          <w:rPr>
            <w:noProof/>
            <w:webHidden/>
          </w:rPr>
          <w:fldChar w:fldCharType="separate"/>
        </w:r>
        <w:r w:rsidR="00575568">
          <w:rPr>
            <w:noProof/>
            <w:webHidden/>
          </w:rPr>
          <w:t>33</w:t>
        </w:r>
        <w:r w:rsidR="00575568">
          <w:rPr>
            <w:noProof/>
            <w:webHidden/>
          </w:rPr>
          <w:fldChar w:fldCharType="end"/>
        </w:r>
      </w:hyperlink>
    </w:p>
    <w:p w14:paraId="17053EC6" w14:textId="6CD7E866"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3" w:history="1">
        <w:r w:rsidR="00575568" w:rsidRPr="00735B5E">
          <w:rPr>
            <w:rStyle w:val="Hyperlink"/>
            <w:b/>
            <w:bCs/>
            <w:noProof/>
            <w:lang w:val="en-GB"/>
          </w:rPr>
          <w:t>23.2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_Toc129176463 \h </w:instrText>
        </w:r>
        <w:r w:rsidR="00575568">
          <w:rPr>
            <w:noProof/>
            <w:webHidden/>
          </w:rPr>
        </w:r>
        <w:r w:rsidR="00575568">
          <w:rPr>
            <w:noProof/>
            <w:webHidden/>
          </w:rPr>
          <w:fldChar w:fldCharType="separate"/>
        </w:r>
        <w:r w:rsidR="00575568">
          <w:rPr>
            <w:noProof/>
            <w:webHidden/>
          </w:rPr>
          <w:t>33</w:t>
        </w:r>
        <w:r w:rsidR="00575568">
          <w:rPr>
            <w:noProof/>
            <w:webHidden/>
          </w:rPr>
          <w:fldChar w:fldCharType="end"/>
        </w:r>
      </w:hyperlink>
    </w:p>
    <w:p w14:paraId="3F45F1FE" w14:textId="1ACE6951"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64" w:history="1">
        <w:r w:rsidR="00575568" w:rsidRPr="00735B5E">
          <w:rPr>
            <w:rStyle w:val="Hyperlink"/>
            <w:rFonts w:eastAsia="EC Square Sans Pro Light"/>
            <w:noProof/>
            <w:lang w:eastAsia="en-GB"/>
          </w:rPr>
          <w:t>ARTICLE 24 — CERTIFICATES</w:t>
        </w:r>
        <w:r w:rsidR="00575568">
          <w:rPr>
            <w:noProof/>
            <w:webHidden/>
          </w:rPr>
          <w:tab/>
        </w:r>
        <w:r w:rsidR="00575568">
          <w:rPr>
            <w:noProof/>
            <w:webHidden/>
          </w:rPr>
          <w:fldChar w:fldCharType="begin"/>
        </w:r>
        <w:r w:rsidR="00575568">
          <w:rPr>
            <w:noProof/>
            <w:webHidden/>
          </w:rPr>
          <w:instrText xml:space="preserve"> PAGEREF _Toc129176464 \h </w:instrText>
        </w:r>
        <w:r w:rsidR="00575568">
          <w:rPr>
            <w:noProof/>
            <w:webHidden/>
          </w:rPr>
        </w:r>
        <w:r w:rsidR="00575568">
          <w:rPr>
            <w:noProof/>
            <w:webHidden/>
          </w:rPr>
          <w:fldChar w:fldCharType="separate"/>
        </w:r>
        <w:r w:rsidR="00575568">
          <w:rPr>
            <w:noProof/>
            <w:webHidden/>
          </w:rPr>
          <w:t>33</w:t>
        </w:r>
        <w:r w:rsidR="00575568">
          <w:rPr>
            <w:noProof/>
            <w:webHidden/>
          </w:rPr>
          <w:fldChar w:fldCharType="end"/>
        </w:r>
      </w:hyperlink>
    </w:p>
    <w:p w14:paraId="796182B9" w14:textId="4BE82450" w:rsidR="00575568" w:rsidRDefault="0055723E">
      <w:pPr>
        <w:pStyle w:val="TOC4"/>
        <w:tabs>
          <w:tab w:val="left" w:pos="2253"/>
          <w:tab w:val="right" w:leader="dot" w:pos="10104"/>
        </w:tabs>
        <w:rPr>
          <w:rFonts w:asciiTheme="minorHAnsi" w:eastAsiaTheme="minorEastAsia" w:hAnsiTheme="minorHAnsi" w:cstheme="minorBidi"/>
          <w:noProof/>
          <w:color w:val="auto"/>
          <w:sz w:val="22"/>
          <w:szCs w:val="22"/>
          <w:lang w:val="en-GB" w:eastAsia="en-GB" w:bidi="ar-SA"/>
        </w:rPr>
      </w:pPr>
      <w:hyperlink w:anchor="_Toc129176465" w:history="1">
        <w:r w:rsidR="00575568" w:rsidRPr="00735B5E">
          <w:rPr>
            <w:rStyle w:val="Hyperlink"/>
            <w:rFonts w:eastAsia="EC Square Sans Pro Light"/>
            <w:noProof/>
            <w:lang w:eastAsia="en-GB"/>
          </w:rPr>
          <w:t>ARTICLE 25</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noProof/>
            <w:lang w:eastAsia="en-GB"/>
          </w:rPr>
          <w:t>— CHECKS, REVIEWS, AUDITS AND INVESTIGATIONS — EXTENSION OF FINDINGS</w:t>
        </w:r>
        <w:r w:rsidR="00575568">
          <w:rPr>
            <w:noProof/>
            <w:webHidden/>
          </w:rPr>
          <w:tab/>
        </w:r>
        <w:r w:rsidR="00575568">
          <w:rPr>
            <w:noProof/>
            <w:webHidden/>
          </w:rPr>
          <w:fldChar w:fldCharType="begin"/>
        </w:r>
        <w:r w:rsidR="00575568">
          <w:rPr>
            <w:noProof/>
            <w:webHidden/>
          </w:rPr>
          <w:instrText xml:space="preserve"> PAGEREF _Toc129176465 \h </w:instrText>
        </w:r>
        <w:r w:rsidR="00575568">
          <w:rPr>
            <w:noProof/>
            <w:webHidden/>
          </w:rPr>
        </w:r>
        <w:r w:rsidR="00575568">
          <w:rPr>
            <w:noProof/>
            <w:webHidden/>
          </w:rPr>
          <w:fldChar w:fldCharType="separate"/>
        </w:r>
        <w:r w:rsidR="00575568">
          <w:rPr>
            <w:noProof/>
            <w:webHidden/>
          </w:rPr>
          <w:t>33</w:t>
        </w:r>
        <w:r w:rsidR="00575568">
          <w:rPr>
            <w:noProof/>
            <w:webHidden/>
          </w:rPr>
          <w:fldChar w:fldCharType="end"/>
        </w:r>
      </w:hyperlink>
    </w:p>
    <w:p w14:paraId="2CE0F12A" w14:textId="0A8390B2"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6" w:history="1">
        <w:r w:rsidR="00575568" w:rsidRPr="00735B5E">
          <w:rPr>
            <w:rStyle w:val="Hyperlink"/>
            <w:rFonts w:eastAsia="EC Square Sans Pro Light"/>
            <w:b/>
            <w:bCs/>
            <w:noProof/>
            <w:lang w:val="en-GB"/>
          </w:rPr>
          <w:t>25.1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Granting authority checks, reviews and audits</w:t>
        </w:r>
        <w:r w:rsidR="00575568">
          <w:rPr>
            <w:noProof/>
            <w:webHidden/>
          </w:rPr>
          <w:tab/>
        </w:r>
        <w:r w:rsidR="00575568">
          <w:rPr>
            <w:noProof/>
            <w:webHidden/>
          </w:rPr>
          <w:fldChar w:fldCharType="begin"/>
        </w:r>
        <w:r w:rsidR="00575568">
          <w:rPr>
            <w:noProof/>
            <w:webHidden/>
          </w:rPr>
          <w:instrText xml:space="preserve"> PAGEREF _Toc129176466 \h </w:instrText>
        </w:r>
        <w:r w:rsidR="00575568">
          <w:rPr>
            <w:noProof/>
            <w:webHidden/>
          </w:rPr>
        </w:r>
        <w:r w:rsidR="00575568">
          <w:rPr>
            <w:noProof/>
            <w:webHidden/>
          </w:rPr>
          <w:fldChar w:fldCharType="separate"/>
        </w:r>
        <w:r w:rsidR="00575568">
          <w:rPr>
            <w:noProof/>
            <w:webHidden/>
          </w:rPr>
          <w:t>33</w:t>
        </w:r>
        <w:r w:rsidR="00575568">
          <w:rPr>
            <w:noProof/>
            <w:webHidden/>
          </w:rPr>
          <w:fldChar w:fldCharType="end"/>
        </w:r>
      </w:hyperlink>
    </w:p>
    <w:p w14:paraId="4C9098C5" w14:textId="7A180DA5"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7" w:history="1">
        <w:r w:rsidR="00575568" w:rsidRPr="00735B5E">
          <w:rPr>
            <w:rStyle w:val="Hyperlink"/>
            <w:rFonts w:eastAsia="EC Square Sans Pro Light"/>
            <w:b/>
            <w:bCs/>
            <w:noProof/>
            <w:lang w:val="en-GB"/>
          </w:rPr>
          <w:t>25.2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European Commission checks, reviews and audits in grants of other granting authorities</w:t>
        </w:r>
        <w:r w:rsidR="00575568">
          <w:rPr>
            <w:noProof/>
            <w:webHidden/>
          </w:rPr>
          <w:tab/>
        </w:r>
        <w:r w:rsidR="00575568">
          <w:rPr>
            <w:noProof/>
            <w:webHidden/>
          </w:rPr>
          <w:fldChar w:fldCharType="begin"/>
        </w:r>
        <w:r w:rsidR="00575568">
          <w:rPr>
            <w:noProof/>
            <w:webHidden/>
          </w:rPr>
          <w:instrText xml:space="preserve"> PAGEREF _Toc129176467 \h </w:instrText>
        </w:r>
        <w:r w:rsidR="00575568">
          <w:rPr>
            <w:noProof/>
            <w:webHidden/>
          </w:rPr>
        </w:r>
        <w:r w:rsidR="00575568">
          <w:rPr>
            <w:noProof/>
            <w:webHidden/>
          </w:rPr>
          <w:fldChar w:fldCharType="separate"/>
        </w:r>
        <w:r w:rsidR="00575568">
          <w:rPr>
            <w:noProof/>
            <w:webHidden/>
          </w:rPr>
          <w:t>35</w:t>
        </w:r>
        <w:r w:rsidR="00575568">
          <w:rPr>
            <w:noProof/>
            <w:webHidden/>
          </w:rPr>
          <w:fldChar w:fldCharType="end"/>
        </w:r>
      </w:hyperlink>
    </w:p>
    <w:p w14:paraId="6241A677" w14:textId="7293002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8" w:history="1">
        <w:r w:rsidR="00575568" w:rsidRPr="00735B5E">
          <w:rPr>
            <w:rStyle w:val="Hyperlink"/>
            <w:rFonts w:eastAsia="EC Square Sans Pro Light"/>
            <w:b/>
            <w:bCs/>
            <w:noProof/>
            <w:lang w:val="en-GB"/>
          </w:rPr>
          <w:t>25.3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bCs/>
            <w:noProof/>
            <w:lang w:val="en-GB"/>
          </w:rPr>
          <w:t>Access to records for assessing simplified forms of funding</w:t>
        </w:r>
        <w:r w:rsidR="00575568">
          <w:rPr>
            <w:noProof/>
            <w:webHidden/>
          </w:rPr>
          <w:tab/>
        </w:r>
        <w:r w:rsidR="00575568">
          <w:rPr>
            <w:noProof/>
            <w:webHidden/>
          </w:rPr>
          <w:fldChar w:fldCharType="begin"/>
        </w:r>
        <w:r w:rsidR="00575568">
          <w:rPr>
            <w:noProof/>
            <w:webHidden/>
          </w:rPr>
          <w:instrText xml:space="preserve"> PAGEREF _Toc129176468 \h </w:instrText>
        </w:r>
        <w:r w:rsidR="00575568">
          <w:rPr>
            <w:noProof/>
            <w:webHidden/>
          </w:rPr>
        </w:r>
        <w:r w:rsidR="00575568">
          <w:rPr>
            <w:noProof/>
            <w:webHidden/>
          </w:rPr>
          <w:fldChar w:fldCharType="separate"/>
        </w:r>
        <w:r w:rsidR="00575568">
          <w:rPr>
            <w:noProof/>
            <w:webHidden/>
          </w:rPr>
          <w:t>35</w:t>
        </w:r>
        <w:r w:rsidR="00575568">
          <w:rPr>
            <w:noProof/>
            <w:webHidden/>
          </w:rPr>
          <w:fldChar w:fldCharType="end"/>
        </w:r>
      </w:hyperlink>
    </w:p>
    <w:p w14:paraId="0B9C0876" w14:textId="088CF9F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69" w:history="1">
        <w:r w:rsidR="00575568" w:rsidRPr="00735B5E">
          <w:rPr>
            <w:rStyle w:val="Hyperlink"/>
            <w:rFonts w:eastAsia="EC Square Sans Pro Light"/>
            <w:b/>
            <w:bCs/>
            <w:noProof/>
            <w:lang w:val="en-GB"/>
          </w:rPr>
          <w:t>25.4</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OLAF, EPPO and ECA audits and investigations</w:t>
        </w:r>
        <w:r w:rsidR="00575568">
          <w:rPr>
            <w:noProof/>
            <w:webHidden/>
          </w:rPr>
          <w:tab/>
        </w:r>
        <w:r w:rsidR="00575568">
          <w:rPr>
            <w:noProof/>
            <w:webHidden/>
          </w:rPr>
          <w:fldChar w:fldCharType="begin"/>
        </w:r>
        <w:r w:rsidR="00575568">
          <w:rPr>
            <w:noProof/>
            <w:webHidden/>
          </w:rPr>
          <w:instrText xml:space="preserve"> PAGEREF _Toc129176469 \h </w:instrText>
        </w:r>
        <w:r w:rsidR="00575568">
          <w:rPr>
            <w:noProof/>
            <w:webHidden/>
          </w:rPr>
        </w:r>
        <w:r w:rsidR="00575568">
          <w:rPr>
            <w:noProof/>
            <w:webHidden/>
          </w:rPr>
          <w:fldChar w:fldCharType="separate"/>
        </w:r>
        <w:r w:rsidR="00575568">
          <w:rPr>
            <w:noProof/>
            <w:webHidden/>
          </w:rPr>
          <w:t>35</w:t>
        </w:r>
        <w:r w:rsidR="00575568">
          <w:rPr>
            <w:noProof/>
            <w:webHidden/>
          </w:rPr>
          <w:fldChar w:fldCharType="end"/>
        </w:r>
      </w:hyperlink>
    </w:p>
    <w:p w14:paraId="7BFD598D" w14:textId="4CBF0163"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0" w:history="1">
        <w:r w:rsidR="00575568" w:rsidRPr="00735B5E">
          <w:rPr>
            <w:rStyle w:val="Hyperlink"/>
            <w:rFonts w:eastAsia="EC Square Sans Pro Light"/>
            <w:b/>
            <w:bCs/>
            <w:noProof/>
            <w:lang w:val="en-GB"/>
          </w:rPr>
          <w:t>25.5</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checks, reviews, audits and investigations — Extension of findings</w:t>
        </w:r>
        <w:r w:rsidR="00575568">
          <w:rPr>
            <w:noProof/>
            <w:webHidden/>
          </w:rPr>
          <w:tab/>
        </w:r>
        <w:r w:rsidR="00575568">
          <w:rPr>
            <w:noProof/>
            <w:webHidden/>
          </w:rPr>
          <w:fldChar w:fldCharType="begin"/>
        </w:r>
        <w:r w:rsidR="00575568">
          <w:rPr>
            <w:noProof/>
            <w:webHidden/>
          </w:rPr>
          <w:instrText xml:space="preserve"> PAGEREF _Toc129176470 \h </w:instrText>
        </w:r>
        <w:r w:rsidR="00575568">
          <w:rPr>
            <w:noProof/>
            <w:webHidden/>
          </w:rPr>
        </w:r>
        <w:r w:rsidR="00575568">
          <w:rPr>
            <w:noProof/>
            <w:webHidden/>
          </w:rPr>
          <w:fldChar w:fldCharType="separate"/>
        </w:r>
        <w:r w:rsidR="00575568">
          <w:rPr>
            <w:noProof/>
            <w:webHidden/>
          </w:rPr>
          <w:t>36</w:t>
        </w:r>
        <w:r w:rsidR="00575568">
          <w:rPr>
            <w:noProof/>
            <w:webHidden/>
          </w:rPr>
          <w:fldChar w:fldCharType="end"/>
        </w:r>
      </w:hyperlink>
    </w:p>
    <w:p w14:paraId="41616963" w14:textId="5A5312A1"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1" w:history="1">
        <w:r w:rsidR="00575568" w:rsidRPr="00735B5E">
          <w:rPr>
            <w:rStyle w:val="Hyperlink"/>
            <w:rFonts w:eastAsia="EC Square Sans Pro Light"/>
            <w:b/>
            <w:bCs/>
            <w:noProof/>
            <w:lang w:val="en-GB"/>
          </w:rPr>
          <w:t>25.6</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Consequences of non-compliance</w:t>
        </w:r>
        <w:r w:rsidR="00575568">
          <w:rPr>
            <w:noProof/>
            <w:webHidden/>
          </w:rPr>
          <w:tab/>
        </w:r>
        <w:r w:rsidR="00575568">
          <w:rPr>
            <w:noProof/>
            <w:webHidden/>
          </w:rPr>
          <w:fldChar w:fldCharType="begin"/>
        </w:r>
        <w:r w:rsidR="00575568">
          <w:rPr>
            <w:noProof/>
            <w:webHidden/>
          </w:rPr>
          <w:instrText xml:space="preserve"> PAGEREF _Toc129176471 \h </w:instrText>
        </w:r>
        <w:r w:rsidR="00575568">
          <w:rPr>
            <w:noProof/>
            <w:webHidden/>
          </w:rPr>
        </w:r>
        <w:r w:rsidR="00575568">
          <w:rPr>
            <w:noProof/>
            <w:webHidden/>
          </w:rPr>
          <w:fldChar w:fldCharType="separate"/>
        </w:r>
        <w:r w:rsidR="00575568">
          <w:rPr>
            <w:noProof/>
            <w:webHidden/>
          </w:rPr>
          <w:t>36</w:t>
        </w:r>
        <w:r w:rsidR="00575568">
          <w:rPr>
            <w:noProof/>
            <w:webHidden/>
          </w:rPr>
          <w:fldChar w:fldCharType="end"/>
        </w:r>
      </w:hyperlink>
    </w:p>
    <w:p w14:paraId="5114DBD9" w14:textId="0755F7E5"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2" w:history="1">
        <w:r w:rsidR="00575568" w:rsidRPr="00735B5E">
          <w:rPr>
            <w:rStyle w:val="Hyperlink"/>
            <w:rFonts w:eastAsia="EC Square Sans Pro Light"/>
            <w:noProof/>
          </w:rPr>
          <w:t>ARTICLE 26 — IMPACT EVALUATIONS</w:t>
        </w:r>
        <w:r w:rsidR="00575568">
          <w:rPr>
            <w:noProof/>
            <w:webHidden/>
          </w:rPr>
          <w:tab/>
        </w:r>
        <w:r w:rsidR="00575568">
          <w:rPr>
            <w:noProof/>
            <w:webHidden/>
          </w:rPr>
          <w:fldChar w:fldCharType="begin"/>
        </w:r>
        <w:r w:rsidR="00575568">
          <w:rPr>
            <w:noProof/>
            <w:webHidden/>
          </w:rPr>
          <w:instrText xml:space="preserve"> PAGEREF _Toc129176472 \h </w:instrText>
        </w:r>
        <w:r w:rsidR="00575568">
          <w:rPr>
            <w:noProof/>
            <w:webHidden/>
          </w:rPr>
        </w:r>
        <w:r w:rsidR="00575568">
          <w:rPr>
            <w:noProof/>
            <w:webHidden/>
          </w:rPr>
          <w:fldChar w:fldCharType="separate"/>
        </w:r>
        <w:r w:rsidR="00575568">
          <w:rPr>
            <w:noProof/>
            <w:webHidden/>
          </w:rPr>
          <w:t>36</w:t>
        </w:r>
        <w:r w:rsidR="00575568">
          <w:rPr>
            <w:noProof/>
            <w:webHidden/>
          </w:rPr>
          <w:fldChar w:fldCharType="end"/>
        </w:r>
      </w:hyperlink>
    </w:p>
    <w:p w14:paraId="2842E85A" w14:textId="1B3644E7"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3" w:history="1">
        <w:r w:rsidR="00575568" w:rsidRPr="00735B5E">
          <w:rPr>
            <w:rStyle w:val="Hyperlink"/>
            <w:rFonts w:eastAsia="EC Square Sans Pro Light"/>
            <w:noProof/>
          </w:rPr>
          <w:t>CHAPTER 5 CONSEQUENCES OF NON-COMPLIANCE</w:t>
        </w:r>
        <w:r w:rsidR="00575568">
          <w:rPr>
            <w:noProof/>
            <w:webHidden/>
          </w:rPr>
          <w:tab/>
        </w:r>
        <w:r w:rsidR="00575568">
          <w:rPr>
            <w:noProof/>
            <w:webHidden/>
          </w:rPr>
          <w:fldChar w:fldCharType="begin"/>
        </w:r>
        <w:r w:rsidR="00575568">
          <w:rPr>
            <w:noProof/>
            <w:webHidden/>
          </w:rPr>
          <w:instrText xml:space="preserve"> PAGEREF _Toc129176473 \h </w:instrText>
        </w:r>
        <w:r w:rsidR="00575568">
          <w:rPr>
            <w:noProof/>
            <w:webHidden/>
          </w:rPr>
        </w:r>
        <w:r w:rsidR="00575568">
          <w:rPr>
            <w:noProof/>
            <w:webHidden/>
          </w:rPr>
          <w:fldChar w:fldCharType="separate"/>
        </w:r>
        <w:r w:rsidR="00575568">
          <w:rPr>
            <w:noProof/>
            <w:webHidden/>
          </w:rPr>
          <w:t>36</w:t>
        </w:r>
        <w:r w:rsidR="00575568">
          <w:rPr>
            <w:noProof/>
            <w:webHidden/>
          </w:rPr>
          <w:fldChar w:fldCharType="end"/>
        </w:r>
      </w:hyperlink>
    </w:p>
    <w:p w14:paraId="29D89A57" w14:textId="307B7E4B"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4" w:history="1">
        <w:r w:rsidR="00575568" w:rsidRPr="00735B5E">
          <w:rPr>
            <w:rStyle w:val="Hyperlink"/>
            <w:rFonts w:ascii="Times New Roman Bold" w:eastAsia="EC Square Sans Pro Light" w:hAnsi="Times New Roman Bold"/>
            <w:b/>
            <w:bCs/>
            <w:caps/>
            <w:noProof/>
          </w:rPr>
          <w:t>SECTION 1 REJECTIONS AND GRANT REDUCTION</w:t>
        </w:r>
        <w:r w:rsidR="00575568">
          <w:rPr>
            <w:noProof/>
            <w:webHidden/>
          </w:rPr>
          <w:tab/>
        </w:r>
        <w:r w:rsidR="00575568">
          <w:rPr>
            <w:noProof/>
            <w:webHidden/>
          </w:rPr>
          <w:fldChar w:fldCharType="begin"/>
        </w:r>
        <w:r w:rsidR="00575568">
          <w:rPr>
            <w:noProof/>
            <w:webHidden/>
          </w:rPr>
          <w:instrText xml:space="preserve"> PAGEREF _Toc129176474 \h </w:instrText>
        </w:r>
        <w:r w:rsidR="00575568">
          <w:rPr>
            <w:noProof/>
            <w:webHidden/>
          </w:rPr>
        </w:r>
        <w:r w:rsidR="00575568">
          <w:rPr>
            <w:noProof/>
            <w:webHidden/>
          </w:rPr>
          <w:fldChar w:fldCharType="separate"/>
        </w:r>
        <w:r w:rsidR="00575568">
          <w:rPr>
            <w:noProof/>
            <w:webHidden/>
          </w:rPr>
          <w:t>36</w:t>
        </w:r>
        <w:r w:rsidR="00575568">
          <w:rPr>
            <w:noProof/>
            <w:webHidden/>
          </w:rPr>
          <w:fldChar w:fldCharType="end"/>
        </w:r>
      </w:hyperlink>
    </w:p>
    <w:p w14:paraId="75A5C6AE" w14:textId="4C14F373"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5" w:history="1">
        <w:r w:rsidR="00575568" w:rsidRPr="00735B5E">
          <w:rPr>
            <w:rStyle w:val="Hyperlink"/>
            <w:rFonts w:eastAsia="EC Square Sans Pro Light"/>
            <w:noProof/>
          </w:rPr>
          <w:t>ARTICLE 27 — REJECTION OF CONTRIBUTIONS</w:t>
        </w:r>
        <w:r w:rsidR="00575568">
          <w:rPr>
            <w:noProof/>
            <w:webHidden/>
          </w:rPr>
          <w:tab/>
        </w:r>
        <w:r w:rsidR="00575568">
          <w:rPr>
            <w:noProof/>
            <w:webHidden/>
          </w:rPr>
          <w:fldChar w:fldCharType="begin"/>
        </w:r>
        <w:r w:rsidR="00575568">
          <w:rPr>
            <w:noProof/>
            <w:webHidden/>
          </w:rPr>
          <w:instrText xml:space="preserve"> PAGEREF _Toc129176475 \h </w:instrText>
        </w:r>
        <w:r w:rsidR="00575568">
          <w:rPr>
            <w:noProof/>
            <w:webHidden/>
          </w:rPr>
        </w:r>
        <w:r w:rsidR="00575568">
          <w:rPr>
            <w:noProof/>
            <w:webHidden/>
          </w:rPr>
          <w:fldChar w:fldCharType="separate"/>
        </w:r>
        <w:r w:rsidR="00575568">
          <w:rPr>
            <w:noProof/>
            <w:webHidden/>
          </w:rPr>
          <w:t>36</w:t>
        </w:r>
        <w:r w:rsidR="00575568">
          <w:rPr>
            <w:noProof/>
            <w:webHidden/>
          </w:rPr>
          <w:fldChar w:fldCharType="end"/>
        </w:r>
      </w:hyperlink>
    </w:p>
    <w:p w14:paraId="73C4018F" w14:textId="4558E0AA"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6" w:history="1">
        <w:r w:rsidR="00575568" w:rsidRPr="00735B5E">
          <w:rPr>
            <w:rStyle w:val="Hyperlink"/>
            <w:b/>
            <w:bCs/>
            <w:noProof/>
            <w:lang w:val="en-GB"/>
          </w:rPr>
          <w:t>27.1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Conditions</w:t>
        </w:r>
        <w:r w:rsidR="00575568">
          <w:rPr>
            <w:noProof/>
            <w:webHidden/>
          </w:rPr>
          <w:tab/>
        </w:r>
        <w:r w:rsidR="00575568">
          <w:rPr>
            <w:noProof/>
            <w:webHidden/>
          </w:rPr>
          <w:fldChar w:fldCharType="begin"/>
        </w:r>
        <w:r w:rsidR="00575568">
          <w:rPr>
            <w:noProof/>
            <w:webHidden/>
          </w:rPr>
          <w:instrText xml:space="preserve"> PAGEREF _Toc129176476 \h </w:instrText>
        </w:r>
        <w:r w:rsidR="00575568">
          <w:rPr>
            <w:noProof/>
            <w:webHidden/>
          </w:rPr>
        </w:r>
        <w:r w:rsidR="00575568">
          <w:rPr>
            <w:noProof/>
            <w:webHidden/>
          </w:rPr>
          <w:fldChar w:fldCharType="separate"/>
        </w:r>
        <w:r w:rsidR="00575568">
          <w:rPr>
            <w:noProof/>
            <w:webHidden/>
          </w:rPr>
          <w:t>36</w:t>
        </w:r>
        <w:r w:rsidR="00575568">
          <w:rPr>
            <w:noProof/>
            <w:webHidden/>
          </w:rPr>
          <w:fldChar w:fldCharType="end"/>
        </w:r>
      </w:hyperlink>
    </w:p>
    <w:p w14:paraId="417CD0FF" w14:textId="5684F83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7" w:history="1">
        <w:r w:rsidR="00575568" w:rsidRPr="00735B5E">
          <w:rPr>
            <w:rStyle w:val="Hyperlink"/>
            <w:b/>
            <w:bCs/>
            <w:noProof/>
            <w:lang w:val="en-GB"/>
          </w:rPr>
          <w:t>27.2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Procedure</w:t>
        </w:r>
        <w:r w:rsidR="00575568">
          <w:rPr>
            <w:noProof/>
            <w:webHidden/>
          </w:rPr>
          <w:tab/>
        </w:r>
        <w:r w:rsidR="00575568">
          <w:rPr>
            <w:noProof/>
            <w:webHidden/>
          </w:rPr>
          <w:fldChar w:fldCharType="begin"/>
        </w:r>
        <w:r w:rsidR="00575568">
          <w:rPr>
            <w:noProof/>
            <w:webHidden/>
          </w:rPr>
          <w:instrText xml:space="preserve"> PAGEREF _Toc129176477 \h </w:instrText>
        </w:r>
        <w:r w:rsidR="00575568">
          <w:rPr>
            <w:noProof/>
            <w:webHidden/>
          </w:rPr>
        </w:r>
        <w:r w:rsidR="00575568">
          <w:rPr>
            <w:noProof/>
            <w:webHidden/>
          </w:rPr>
          <w:fldChar w:fldCharType="separate"/>
        </w:r>
        <w:r w:rsidR="00575568">
          <w:rPr>
            <w:noProof/>
            <w:webHidden/>
          </w:rPr>
          <w:t>36</w:t>
        </w:r>
        <w:r w:rsidR="00575568">
          <w:rPr>
            <w:noProof/>
            <w:webHidden/>
          </w:rPr>
          <w:fldChar w:fldCharType="end"/>
        </w:r>
      </w:hyperlink>
    </w:p>
    <w:p w14:paraId="6C6A9ED3" w14:textId="68916ECF"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78" w:history="1">
        <w:r w:rsidR="00575568" w:rsidRPr="00735B5E">
          <w:rPr>
            <w:rStyle w:val="Hyperlink"/>
            <w:b/>
            <w:bCs/>
            <w:noProof/>
            <w:lang w:val="en-GB"/>
          </w:rPr>
          <w:t>27.3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Effects</w:t>
        </w:r>
        <w:r w:rsidR="00575568">
          <w:rPr>
            <w:noProof/>
            <w:webHidden/>
          </w:rPr>
          <w:tab/>
        </w:r>
        <w:r w:rsidR="00575568">
          <w:rPr>
            <w:noProof/>
            <w:webHidden/>
          </w:rPr>
          <w:fldChar w:fldCharType="begin"/>
        </w:r>
        <w:r w:rsidR="00575568">
          <w:rPr>
            <w:noProof/>
            <w:webHidden/>
          </w:rPr>
          <w:instrText xml:space="preserve"> PAGEREF _Toc129176478 \h </w:instrText>
        </w:r>
        <w:r w:rsidR="00575568">
          <w:rPr>
            <w:noProof/>
            <w:webHidden/>
          </w:rPr>
        </w:r>
        <w:r w:rsidR="00575568">
          <w:rPr>
            <w:noProof/>
            <w:webHidden/>
          </w:rPr>
          <w:fldChar w:fldCharType="separate"/>
        </w:r>
        <w:r w:rsidR="00575568">
          <w:rPr>
            <w:noProof/>
            <w:webHidden/>
          </w:rPr>
          <w:t>37</w:t>
        </w:r>
        <w:r w:rsidR="00575568">
          <w:rPr>
            <w:noProof/>
            <w:webHidden/>
          </w:rPr>
          <w:fldChar w:fldCharType="end"/>
        </w:r>
      </w:hyperlink>
    </w:p>
    <w:p w14:paraId="515BFCD6" w14:textId="234D31E8"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79" w:history="1">
        <w:r w:rsidR="00575568" w:rsidRPr="00735B5E">
          <w:rPr>
            <w:rStyle w:val="Hyperlink"/>
            <w:rFonts w:eastAsia="EC Square Sans Pro Light"/>
            <w:noProof/>
          </w:rPr>
          <w:t>ARTICLE 28 — GRANT REDUCTION</w:t>
        </w:r>
        <w:r w:rsidR="00575568">
          <w:rPr>
            <w:noProof/>
            <w:webHidden/>
          </w:rPr>
          <w:tab/>
        </w:r>
        <w:r w:rsidR="00575568">
          <w:rPr>
            <w:noProof/>
            <w:webHidden/>
          </w:rPr>
          <w:fldChar w:fldCharType="begin"/>
        </w:r>
        <w:r w:rsidR="00575568">
          <w:rPr>
            <w:noProof/>
            <w:webHidden/>
          </w:rPr>
          <w:instrText xml:space="preserve"> PAGEREF _Toc129176479 \h </w:instrText>
        </w:r>
        <w:r w:rsidR="00575568">
          <w:rPr>
            <w:noProof/>
            <w:webHidden/>
          </w:rPr>
        </w:r>
        <w:r w:rsidR="00575568">
          <w:rPr>
            <w:noProof/>
            <w:webHidden/>
          </w:rPr>
          <w:fldChar w:fldCharType="separate"/>
        </w:r>
        <w:r w:rsidR="00575568">
          <w:rPr>
            <w:noProof/>
            <w:webHidden/>
          </w:rPr>
          <w:t>37</w:t>
        </w:r>
        <w:r w:rsidR="00575568">
          <w:rPr>
            <w:noProof/>
            <w:webHidden/>
          </w:rPr>
          <w:fldChar w:fldCharType="end"/>
        </w:r>
      </w:hyperlink>
    </w:p>
    <w:p w14:paraId="50FF8511" w14:textId="7A36FEB0"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0" w:history="1">
        <w:r w:rsidR="00575568" w:rsidRPr="00735B5E">
          <w:rPr>
            <w:rStyle w:val="Hyperlink"/>
            <w:b/>
            <w:bCs/>
            <w:noProof/>
            <w:lang w:val="en-GB"/>
          </w:rPr>
          <w:t>28.1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Conditions</w:t>
        </w:r>
        <w:r w:rsidR="00575568">
          <w:rPr>
            <w:noProof/>
            <w:webHidden/>
          </w:rPr>
          <w:tab/>
        </w:r>
        <w:r w:rsidR="00575568">
          <w:rPr>
            <w:noProof/>
            <w:webHidden/>
          </w:rPr>
          <w:fldChar w:fldCharType="begin"/>
        </w:r>
        <w:r w:rsidR="00575568">
          <w:rPr>
            <w:noProof/>
            <w:webHidden/>
          </w:rPr>
          <w:instrText xml:space="preserve"> PAGEREF _Toc129176480 \h </w:instrText>
        </w:r>
        <w:r w:rsidR="00575568">
          <w:rPr>
            <w:noProof/>
            <w:webHidden/>
          </w:rPr>
        </w:r>
        <w:r w:rsidR="00575568">
          <w:rPr>
            <w:noProof/>
            <w:webHidden/>
          </w:rPr>
          <w:fldChar w:fldCharType="separate"/>
        </w:r>
        <w:r w:rsidR="00575568">
          <w:rPr>
            <w:noProof/>
            <w:webHidden/>
          </w:rPr>
          <w:t>37</w:t>
        </w:r>
        <w:r w:rsidR="00575568">
          <w:rPr>
            <w:noProof/>
            <w:webHidden/>
          </w:rPr>
          <w:fldChar w:fldCharType="end"/>
        </w:r>
      </w:hyperlink>
    </w:p>
    <w:p w14:paraId="75A0C985" w14:textId="587512CD"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1" w:history="1">
        <w:r w:rsidR="00575568" w:rsidRPr="00735B5E">
          <w:rPr>
            <w:rStyle w:val="Hyperlink"/>
            <w:b/>
            <w:bCs/>
            <w:noProof/>
          </w:rPr>
          <w:t>28.2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Procedure</w:t>
        </w:r>
        <w:r w:rsidR="00575568">
          <w:rPr>
            <w:noProof/>
            <w:webHidden/>
          </w:rPr>
          <w:tab/>
        </w:r>
        <w:r w:rsidR="00575568">
          <w:rPr>
            <w:noProof/>
            <w:webHidden/>
          </w:rPr>
          <w:fldChar w:fldCharType="begin"/>
        </w:r>
        <w:r w:rsidR="00575568">
          <w:rPr>
            <w:noProof/>
            <w:webHidden/>
          </w:rPr>
          <w:instrText xml:space="preserve"> PAGEREF _Toc129176481 \h </w:instrText>
        </w:r>
        <w:r w:rsidR="00575568">
          <w:rPr>
            <w:noProof/>
            <w:webHidden/>
          </w:rPr>
        </w:r>
        <w:r w:rsidR="00575568">
          <w:rPr>
            <w:noProof/>
            <w:webHidden/>
          </w:rPr>
          <w:fldChar w:fldCharType="separate"/>
        </w:r>
        <w:r w:rsidR="00575568">
          <w:rPr>
            <w:noProof/>
            <w:webHidden/>
          </w:rPr>
          <w:t>37</w:t>
        </w:r>
        <w:r w:rsidR="00575568">
          <w:rPr>
            <w:noProof/>
            <w:webHidden/>
          </w:rPr>
          <w:fldChar w:fldCharType="end"/>
        </w:r>
      </w:hyperlink>
    </w:p>
    <w:p w14:paraId="345FE62F" w14:textId="70F2ACF3"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2" w:history="1">
        <w:r w:rsidR="00575568" w:rsidRPr="00735B5E">
          <w:rPr>
            <w:rStyle w:val="Hyperlink"/>
            <w:b/>
            <w:bCs/>
            <w:noProof/>
          </w:rPr>
          <w:t>28.3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Effects</w:t>
        </w:r>
        <w:r w:rsidR="00575568">
          <w:rPr>
            <w:noProof/>
            <w:webHidden/>
          </w:rPr>
          <w:tab/>
        </w:r>
        <w:r w:rsidR="00575568">
          <w:rPr>
            <w:noProof/>
            <w:webHidden/>
          </w:rPr>
          <w:fldChar w:fldCharType="begin"/>
        </w:r>
        <w:r w:rsidR="00575568">
          <w:rPr>
            <w:noProof/>
            <w:webHidden/>
          </w:rPr>
          <w:instrText xml:space="preserve"> PAGEREF _Toc129176482 \h </w:instrText>
        </w:r>
        <w:r w:rsidR="00575568">
          <w:rPr>
            <w:noProof/>
            <w:webHidden/>
          </w:rPr>
        </w:r>
        <w:r w:rsidR="00575568">
          <w:rPr>
            <w:noProof/>
            <w:webHidden/>
          </w:rPr>
          <w:fldChar w:fldCharType="separate"/>
        </w:r>
        <w:r w:rsidR="00575568">
          <w:rPr>
            <w:noProof/>
            <w:webHidden/>
          </w:rPr>
          <w:t>37</w:t>
        </w:r>
        <w:r w:rsidR="00575568">
          <w:rPr>
            <w:noProof/>
            <w:webHidden/>
          </w:rPr>
          <w:fldChar w:fldCharType="end"/>
        </w:r>
      </w:hyperlink>
    </w:p>
    <w:p w14:paraId="5E0E5E15" w14:textId="6C899B8E"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483" w:history="1">
        <w:r w:rsidR="00575568" w:rsidRPr="00735B5E">
          <w:rPr>
            <w:rStyle w:val="Hyperlink"/>
            <w:rFonts w:ascii="Times New Roman Bold" w:eastAsia="EC Square Sans Pro Light" w:hAnsi="Times New Roman Bold"/>
            <w:b/>
            <w:bCs/>
            <w:caps/>
            <w:noProof/>
          </w:rPr>
          <w:t>SECTION 2 SUSPENSION AND TERMINATION</w:t>
        </w:r>
        <w:r w:rsidR="00575568">
          <w:rPr>
            <w:noProof/>
            <w:webHidden/>
          </w:rPr>
          <w:tab/>
        </w:r>
        <w:r w:rsidR="00575568">
          <w:rPr>
            <w:noProof/>
            <w:webHidden/>
          </w:rPr>
          <w:fldChar w:fldCharType="begin"/>
        </w:r>
        <w:r w:rsidR="00575568">
          <w:rPr>
            <w:noProof/>
            <w:webHidden/>
          </w:rPr>
          <w:instrText xml:space="preserve"> PAGEREF _Toc129176483 \h </w:instrText>
        </w:r>
        <w:r w:rsidR="00575568">
          <w:rPr>
            <w:noProof/>
            <w:webHidden/>
          </w:rPr>
        </w:r>
        <w:r w:rsidR="00575568">
          <w:rPr>
            <w:noProof/>
            <w:webHidden/>
          </w:rPr>
          <w:fldChar w:fldCharType="separate"/>
        </w:r>
        <w:r w:rsidR="00575568">
          <w:rPr>
            <w:noProof/>
            <w:webHidden/>
          </w:rPr>
          <w:t>37</w:t>
        </w:r>
        <w:r w:rsidR="00575568">
          <w:rPr>
            <w:noProof/>
            <w:webHidden/>
          </w:rPr>
          <w:fldChar w:fldCharType="end"/>
        </w:r>
      </w:hyperlink>
    </w:p>
    <w:p w14:paraId="683C30A1" w14:textId="45C1697D"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84" w:history="1">
        <w:r w:rsidR="00575568" w:rsidRPr="00735B5E">
          <w:rPr>
            <w:rStyle w:val="Hyperlink"/>
            <w:rFonts w:eastAsia="EC Square Sans Pro Light"/>
            <w:noProof/>
          </w:rPr>
          <w:t>ARTICLE 29 — PAYMENT DEADLINE SUSPENSION</w:t>
        </w:r>
        <w:r w:rsidR="00575568">
          <w:rPr>
            <w:noProof/>
            <w:webHidden/>
          </w:rPr>
          <w:tab/>
        </w:r>
        <w:r w:rsidR="00575568">
          <w:rPr>
            <w:noProof/>
            <w:webHidden/>
          </w:rPr>
          <w:fldChar w:fldCharType="begin"/>
        </w:r>
        <w:r w:rsidR="00575568">
          <w:rPr>
            <w:noProof/>
            <w:webHidden/>
          </w:rPr>
          <w:instrText xml:space="preserve"> PAGEREF _Toc129176484 \h </w:instrText>
        </w:r>
        <w:r w:rsidR="00575568">
          <w:rPr>
            <w:noProof/>
            <w:webHidden/>
          </w:rPr>
        </w:r>
        <w:r w:rsidR="00575568">
          <w:rPr>
            <w:noProof/>
            <w:webHidden/>
          </w:rPr>
          <w:fldChar w:fldCharType="separate"/>
        </w:r>
        <w:r w:rsidR="00575568">
          <w:rPr>
            <w:noProof/>
            <w:webHidden/>
          </w:rPr>
          <w:t>37</w:t>
        </w:r>
        <w:r w:rsidR="00575568">
          <w:rPr>
            <w:noProof/>
            <w:webHidden/>
          </w:rPr>
          <w:fldChar w:fldCharType="end"/>
        </w:r>
      </w:hyperlink>
    </w:p>
    <w:p w14:paraId="68228AFE" w14:textId="6E3ACFEB"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5" w:history="1">
        <w:r w:rsidR="00575568" w:rsidRPr="00735B5E">
          <w:rPr>
            <w:rStyle w:val="Hyperlink"/>
            <w:b/>
            <w:bCs/>
            <w:noProof/>
            <w:shd w:val="clear" w:color="auto" w:fill="FFFFFF"/>
          </w:rPr>
          <w:t>29.1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Conditions</w:t>
        </w:r>
        <w:r w:rsidR="00575568">
          <w:rPr>
            <w:noProof/>
            <w:webHidden/>
          </w:rPr>
          <w:tab/>
        </w:r>
        <w:r w:rsidR="00575568">
          <w:rPr>
            <w:noProof/>
            <w:webHidden/>
          </w:rPr>
          <w:fldChar w:fldCharType="begin"/>
        </w:r>
        <w:r w:rsidR="00575568">
          <w:rPr>
            <w:noProof/>
            <w:webHidden/>
          </w:rPr>
          <w:instrText xml:space="preserve"> PAGEREF _Toc129176485 \h </w:instrText>
        </w:r>
        <w:r w:rsidR="00575568">
          <w:rPr>
            <w:noProof/>
            <w:webHidden/>
          </w:rPr>
        </w:r>
        <w:r w:rsidR="00575568">
          <w:rPr>
            <w:noProof/>
            <w:webHidden/>
          </w:rPr>
          <w:fldChar w:fldCharType="separate"/>
        </w:r>
        <w:r w:rsidR="00575568">
          <w:rPr>
            <w:noProof/>
            <w:webHidden/>
          </w:rPr>
          <w:t>37</w:t>
        </w:r>
        <w:r w:rsidR="00575568">
          <w:rPr>
            <w:noProof/>
            <w:webHidden/>
          </w:rPr>
          <w:fldChar w:fldCharType="end"/>
        </w:r>
      </w:hyperlink>
    </w:p>
    <w:p w14:paraId="103B31CE" w14:textId="436603CB"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6" w:history="1">
        <w:r w:rsidR="00575568" w:rsidRPr="00735B5E">
          <w:rPr>
            <w:rStyle w:val="Hyperlink"/>
            <w:b/>
            <w:bCs/>
            <w:noProof/>
            <w:shd w:val="clear" w:color="auto" w:fill="FFFFFF"/>
          </w:rPr>
          <w:t>29.2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Procedure</w:t>
        </w:r>
        <w:r w:rsidR="00575568">
          <w:rPr>
            <w:noProof/>
            <w:webHidden/>
          </w:rPr>
          <w:tab/>
        </w:r>
        <w:r w:rsidR="00575568">
          <w:rPr>
            <w:noProof/>
            <w:webHidden/>
          </w:rPr>
          <w:fldChar w:fldCharType="begin"/>
        </w:r>
        <w:r w:rsidR="00575568">
          <w:rPr>
            <w:noProof/>
            <w:webHidden/>
          </w:rPr>
          <w:instrText xml:space="preserve"> PAGEREF _Toc129176486 \h </w:instrText>
        </w:r>
        <w:r w:rsidR="00575568">
          <w:rPr>
            <w:noProof/>
            <w:webHidden/>
          </w:rPr>
        </w:r>
        <w:r w:rsidR="00575568">
          <w:rPr>
            <w:noProof/>
            <w:webHidden/>
          </w:rPr>
          <w:fldChar w:fldCharType="separate"/>
        </w:r>
        <w:r w:rsidR="00575568">
          <w:rPr>
            <w:noProof/>
            <w:webHidden/>
          </w:rPr>
          <w:t>38</w:t>
        </w:r>
        <w:r w:rsidR="00575568">
          <w:rPr>
            <w:noProof/>
            <w:webHidden/>
          </w:rPr>
          <w:fldChar w:fldCharType="end"/>
        </w:r>
      </w:hyperlink>
    </w:p>
    <w:p w14:paraId="49F26528" w14:textId="6BC8B1D0"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87" w:history="1">
        <w:r w:rsidR="00575568" w:rsidRPr="00735B5E">
          <w:rPr>
            <w:rStyle w:val="Hyperlink"/>
            <w:rFonts w:eastAsia="EC Square Sans Pro Light"/>
            <w:noProof/>
          </w:rPr>
          <w:t>ARTICLE 30 — PAYMENT SUSPENSION</w:t>
        </w:r>
        <w:r w:rsidR="00575568">
          <w:rPr>
            <w:noProof/>
            <w:webHidden/>
          </w:rPr>
          <w:tab/>
        </w:r>
        <w:r w:rsidR="00575568">
          <w:rPr>
            <w:noProof/>
            <w:webHidden/>
          </w:rPr>
          <w:fldChar w:fldCharType="begin"/>
        </w:r>
        <w:r w:rsidR="00575568">
          <w:rPr>
            <w:noProof/>
            <w:webHidden/>
          </w:rPr>
          <w:instrText xml:space="preserve"> PAGEREF _Toc129176487 \h </w:instrText>
        </w:r>
        <w:r w:rsidR="00575568">
          <w:rPr>
            <w:noProof/>
            <w:webHidden/>
          </w:rPr>
        </w:r>
        <w:r w:rsidR="00575568">
          <w:rPr>
            <w:noProof/>
            <w:webHidden/>
          </w:rPr>
          <w:fldChar w:fldCharType="separate"/>
        </w:r>
        <w:r w:rsidR="00575568">
          <w:rPr>
            <w:noProof/>
            <w:webHidden/>
          </w:rPr>
          <w:t>38</w:t>
        </w:r>
        <w:r w:rsidR="00575568">
          <w:rPr>
            <w:noProof/>
            <w:webHidden/>
          </w:rPr>
          <w:fldChar w:fldCharType="end"/>
        </w:r>
      </w:hyperlink>
    </w:p>
    <w:p w14:paraId="731F87A5" w14:textId="601E24E4"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8" w:history="1">
        <w:r w:rsidR="00575568" w:rsidRPr="00735B5E">
          <w:rPr>
            <w:rStyle w:val="Hyperlink"/>
            <w:b/>
            <w:bCs/>
            <w:noProof/>
            <w:shd w:val="clear" w:color="auto" w:fill="FFFFFF"/>
          </w:rPr>
          <w:t>30.1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Conditions</w:t>
        </w:r>
        <w:r w:rsidR="00575568">
          <w:rPr>
            <w:noProof/>
            <w:webHidden/>
          </w:rPr>
          <w:tab/>
        </w:r>
        <w:r w:rsidR="00575568">
          <w:rPr>
            <w:noProof/>
            <w:webHidden/>
          </w:rPr>
          <w:fldChar w:fldCharType="begin"/>
        </w:r>
        <w:r w:rsidR="00575568">
          <w:rPr>
            <w:noProof/>
            <w:webHidden/>
          </w:rPr>
          <w:instrText xml:space="preserve"> PAGEREF _Toc129176488 \h </w:instrText>
        </w:r>
        <w:r w:rsidR="00575568">
          <w:rPr>
            <w:noProof/>
            <w:webHidden/>
          </w:rPr>
        </w:r>
        <w:r w:rsidR="00575568">
          <w:rPr>
            <w:noProof/>
            <w:webHidden/>
          </w:rPr>
          <w:fldChar w:fldCharType="separate"/>
        </w:r>
        <w:r w:rsidR="00575568">
          <w:rPr>
            <w:noProof/>
            <w:webHidden/>
          </w:rPr>
          <w:t>38</w:t>
        </w:r>
        <w:r w:rsidR="00575568">
          <w:rPr>
            <w:noProof/>
            <w:webHidden/>
          </w:rPr>
          <w:fldChar w:fldCharType="end"/>
        </w:r>
      </w:hyperlink>
    </w:p>
    <w:p w14:paraId="1BA3B629" w14:textId="7EF6023B"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89" w:history="1">
        <w:r w:rsidR="00575568" w:rsidRPr="00735B5E">
          <w:rPr>
            <w:rStyle w:val="Hyperlink"/>
            <w:b/>
            <w:bCs/>
            <w:noProof/>
            <w:shd w:val="clear" w:color="auto" w:fill="FFFFFF"/>
          </w:rPr>
          <w:t>30.2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Procedure</w:t>
        </w:r>
        <w:r w:rsidR="00575568">
          <w:rPr>
            <w:noProof/>
            <w:webHidden/>
          </w:rPr>
          <w:tab/>
        </w:r>
        <w:r w:rsidR="00575568">
          <w:rPr>
            <w:noProof/>
            <w:webHidden/>
          </w:rPr>
          <w:fldChar w:fldCharType="begin"/>
        </w:r>
        <w:r w:rsidR="00575568">
          <w:rPr>
            <w:noProof/>
            <w:webHidden/>
          </w:rPr>
          <w:instrText xml:space="preserve"> PAGEREF _Toc129176489 \h </w:instrText>
        </w:r>
        <w:r w:rsidR="00575568">
          <w:rPr>
            <w:noProof/>
            <w:webHidden/>
          </w:rPr>
        </w:r>
        <w:r w:rsidR="00575568">
          <w:rPr>
            <w:noProof/>
            <w:webHidden/>
          </w:rPr>
          <w:fldChar w:fldCharType="separate"/>
        </w:r>
        <w:r w:rsidR="00575568">
          <w:rPr>
            <w:noProof/>
            <w:webHidden/>
          </w:rPr>
          <w:t>39</w:t>
        </w:r>
        <w:r w:rsidR="00575568">
          <w:rPr>
            <w:noProof/>
            <w:webHidden/>
          </w:rPr>
          <w:fldChar w:fldCharType="end"/>
        </w:r>
      </w:hyperlink>
    </w:p>
    <w:p w14:paraId="7290080D" w14:textId="5A3EB1A6"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0" w:history="1">
        <w:r w:rsidR="00575568" w:rsidRPr="00735B5E">
          <w:rPr>
            <w:rStyle w:val="Hyperlink"/>
            <w:rFonts w:eastAsia="EC Square Sans Pro Light"/>
            <w:noProof/>
          </w:rPr>
          <w:t>ARTICLE 31 — GRANT AGREEMENT SUSPENSION</w:t>
        </w:r>
        <w:r w:rsidR="00575568">
          <w:rPr>
            <w:noProof/>
            <w:webHidden/>
          </w:rPr>
          <w:tab/>
        </w:r>
        <w:r w:rsidR="00575568">
          <w:rPr>
            <w:noProof/>
            <w:webHidden/>
          </w:rPr>
          <w:fldChar w:fldCharType="begin"/>
        </w:r>
        <w:r w:rsidR="00575568">
          <w:rPr>
            <w:noProof/>
            <w:webHidden/>
          </w:rPr>
          <w:instrText xml:space="preserve"> PAGEREF _Toc129176490 \h </w:instrText>
        </w:r>
        <w:r w:rsidR="00575568">
          <w:rPr>
            <w:noProof/>
            <w:webHidden/>
          </w:rPr>
        </w:r>
        <w:r w:rsidR="00575568">
          <w:rPr>
            <w:noProof/>
            <w:webHidden/>
          </w:rPr>
          <w:fldChar w:fldCharType="separate"/>
        </w:r>
        <w:r w:rsidR="00575568">
          <w:rPr>
            <w:noProof/>
            <w:webHidden/>
          </w:rPr>
          <w:t>39</w:t>
        </w:r>
        <w:r w:rsidR="00575568">
          <w:rPr>
            <w:noProof/>
            <w:webHidden/>
          </w:rPr>
          <w:fldChar w:fldCharType="end"/>
        </w:r>
      </w:hyperlink>
    </w:p>
    <w:p w14:paraId="1A91CDAA" w14:textId="1BFE4933"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1" w:history="1">
        <w:r w:rsidR="00575568" w:rsidRPr="00735B5E">
          <w:rPr>
            <w:rStyle w:val="Hyperlink"/>
            <w:b/>
            <w:bCs/>
            <w:noProof/>
          </w:rPr>
          <w:t>31.1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Consortium</w:t>
        </w:r>
        <w:r w:rsidR="00575568" w:rsidRPr="00735B5E">
          <w:rPr>
            <w:rStyle w:val="Hyperlink"/>
            <w:rFonts w:eastAsia="EC Square Sans Pro Light"/>
            <w:b/>
            <w:noProof/>
          </w:rPr>
          <w:t>-requested GA suspension</w:t>
        </w:r>
        <w:r w:rsidR="00575568">
          <w:rPr>
            <w:noProof/>
            <w:webHidden/>
          </w:rPr>
          <w:tab/>
        </w:r>
        <w:r w:rsidR="00575568">
          <w:rPr>
            <w:noProof/>
            <w:webHidden/>
          </w:rPr>
          <w:fldChar w:fldCharType="begin"/>
        </w:r>
        <w:r w:rsidR="00575568">
          <w:rPr>
            <w:noProof/>
            <w:webHidden/>
          </w:rPr>
          <w:instrText xml:space="preserve"> PAGEREF _Toc129176491 \h </w:instrText>
        </w:r>
        <w:r w:rsidR="00575568">
          <w:rPr>
            <w:noProof/>
            <w:webHidden/>
          </w:rPr>
        </w:r>
        <w:r w:rsidR="00575568">
          <w:rPr>
            <w:noProof/>
            <w:webHidden/>
          </w:rPr>
          <w:fldChar w:fldCharType="separate"/>
        </w:r>
        <w:r w:rsidR="00575568">
          <w:rPr>
            <w:noProof/>
            <w:webHidden/>
          </w:rPr>
          <w:t>39</w:t>
        </w:r>
        <w:r w:rsidR="00575568">
          <w:rPr>
            <w:noProof/>
            <w:webHidden/>
          </w:rPr>
          <w:fldChar w:fldCharType="end"/>
        </w:r>
      </w:hyperlink>
    </w:p>
    <w:p w14:paraId="668BBECF" w14:textId="76072CCC"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2" w:history="1">
        <w:r w:rsidR="00575568" w:rsidRPr="00735B5E">
          <w:rPr>
            <w:rStyle w:val="Hyperlink"/>
            <w:b/>
            <w:bCs/>
            <w:noProof/>
          </w:rPr>
          <w:t>31.2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Granting</w:t>
        </w:r>
        <w:r w:rsidR="00575568" w:rsidRPr="00735B5E">
          <w:rPr>
            <w:rStyle w:val="Hyperlink"/>
            <w:rFonts w:eastAsia="EC Square Sans Pro Light"/>
            <w:b/>
            <w:noProof/>
          </w:rPr>
          <w:t xml:space="preserve"> Authority-initiated GA suspension</w:t>
        </w:r>
        <w:r w:rsidR="00575568">
          <w:rPr>
            <w:noProof/>
            <w:webHidden/>
          </w:rPr>
          <w:tab/>
        </w:r>
        <w:r w:rsidR="00575568">
          <w:rPr>
            <w:noProof/>
            <w:webHidden/>
          </w:rPr>
          <w:fldChar w:fldCharType="begin"/>
        </w:r>
        <w:r w:rsidR="00575568">
          <w:rPr>
            <w:noProof/>
            <w:webHidden/>
          </w:rPr>
          <w:instrText xml:space="preserve"> PAGEREF _Toc129176492 \h </w:instrText>
        </w:r>
        <w:r w:rsidR="00575568">
          <w:rPr>
            <w:noProof/>
            <w:webHidden/>
          </w:rPr>
        </w:r>
        <w:r w:rsidR="00575568">
          <w:rPr>
            <w:noProof/>
            <w:webHidden/>
          </w:rPr>
          <w:fldChar w:fldCharType="separate"/>
        </w:r>
        <w:r w:rsidR="00575568">
          <w:rPr>
            <w:noProof/>
            <w:webHidden/>
          </w:rPr>
          <w:t>39</w:t>
        </w:r>
        <w:r w:rsidR="00575568">
          <w:rPr>
            <w:noProof/>
            <w:webHidden/>
          </w:rPr>
          <w:fldChar w:fldCharType="end"/>
        </w:r>
      </w:hyperlink>
    </w:p>
    <w:p w14:paraId="1A23F30D" w14:textId="44EA58C2"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3" w:history="1">
        <w:r w:rsidR="00575568" w:rsidRPr="00735B5E">
          <w:rPr>
            <w:rStyle w:val="Hyperlink"/>
            <w:rFonts w:eastAsia="EC Square Sans Pro Light"/>
            <w:noProof/>
          </w:rPr>
          <w:t>ARTICLE 32 — GRANT AGREEMENT OR BENEFICIARY TERMINATION</w:t>
        </w:r>
        <w:r w:rsidR="00575568">
          <w:rPr>
            <w:noProof/>
            <w:webHidden/>
          </w:rPr>
          <w:tab/>
        </w:r>
        <w:r w:rsidR="00575568">
          <w:rPr>
            <w:noProof/>
            <w:webHidden/>
          </w:rPr>
          <w:fldChar w:fldCharType="begin"/>
        </w:r>
        <w:r w:rsidR="00575568">
          <w:rPr>
            <w:noProof/>
            <w:webHidden/>
          </w:rPr>
          <w:instrText xml:space="preserve"> PAGEREF _Toc129176493 \h </w:instrText>
        </w:r>
        <w:r w:rsidR="00575568">
          <w:rPr>
            <w:noProof/>
            <w:webHidden/>
          </w:rPr>
        </w:r>
        <w:r w:rsidR="00575568">
          <w:rPr>
            <w:noProof/>
            <w:webHidden/>
          </w:rPr>
          <w:fldChar w:fldCharType="separate"/>
        </w:r>
        <w:r w:rsidR="00575568">
          <w:rPr>
            <w:noProof/>
            <w:webHidden/>
          </w:rPr>
          <w:t>40</w:t>
        </w:r>
        <w:r w:rsidR="00575568">
          <w:rPr>
            <w:noProof/>
            <w:webHidden/>
          </w:rPr>
          <w:fldChar w:fldCharType="end"/>
        </w:r>
      </w:hyperlink>
    </w:p>
    <w:p w14:paraId="70300A1E" w14:textId="4C00CB60"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4" w:history="1">
        <w:r w:rsidR="00575568" w:rsidRPr="00735B5E">
          <w:rPr>
            <w:rStyle w:val="Hyperlink"/>
            <w:b/>
            <w:bCs/>
            <w:noProof/>
            <w:shd w:val="clear" w:color="auto" w:fill="FFFFFF"/>
          </w:rPr>
          <w:t>32.1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Consortium</w:t>
        </w:r>
        <w:r w:rsidR="00575568" w:rsidRPr="00735B5E">
          <w:rPr>
            <w:rStyle w:val="Hyperlink"/>
            <w:rFonts w:eastAsia="EC Square Sans Pro Light"/>
            <w:b/>
            <w:noProof/>
          </w:rPr>
          <w:t>-requested GA termination</w:t>
        </w:r>
        <w:r w:rsidR="00575568">
          <w:rPr>
            <w:noProof/>
            <w:webHidden/>
          </w:rPr>
          <w:tab/>
        </w:r>
        <w:r w:rsidR="00575568">
          <w:rPr>
            <w:noProof/>
            <w:webHidden/>
          </w:rPr>
          <w:fldChar w:fldCharType="begin"/>
        </w:r>
        <w:r w:rsidR="00575568">
          <w:rPr>
            <w:noProof/>
            <w:webHidden/>
          </w:rPr>
          <w:instrText xml:space="preserve"> PAGEREF _Toc129176494 \h </w:instrText>
        </w:r>
        <w:r w:rsidR="00575568">
          <w:rPr>
            <w:noProof/>
            <w:webHidden/>
          </w:rPr>
        </w:r>
        <w:r w:rsidR="00575568">
          <w:rPr>
            <w:noProof/>
            <w:webHidden/>
          </w:rPr>
          <w:fldChar w:fldCharType="separate"/>
        </w:r>
        <w:r w:rsidR="00575568">
          <w:rPr>
            <w:noProof/>
            <w:webHidden/>
          </w:rPr>
          <w:t>40</w:t>
        </w:r>
        <w:r w:rsidR="00575568">
          <w:rPr>
            <w:noProof/>
            <w:webHidden/>
          </w:rPr>
          <w:fldChar w:fldCharType="end"/>
        </w:r>
      </w:hyperlink>
    </w:p>
    <w:p w14:paraId="7E011D47" w14:textId="0FF6F9B5"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5" w:history="1">
        <w:r w:rsidR="00575568" w:rsidRPr="00735B5E">
          <w:rPr>
            <w:rStyle w:val="Hyperlink"/>
            <w:b/>
            <w:bCs/>
            <w:noProof/>
            <w:shd w:val="clear" w:color="auto" w:fill="FFFFFF"/>
            <w:lang w:val="en-GB"/>
          </w:rPr>
          <w:t>32.2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Consortium-requested beneficiary termination</w:t>
        </w:r>
        <w:r w:rsidR="00575568">
          <w:rPr>
            <w:noProof/>
            <w:webHidden/>
          </w:rPr>
          <w:tab/>
        </w:r>
        <w:r w:rsidR="00575568">
          <w:rPr>
            <w:noProof/>
            <w:webHidden/>
          </w:rPr>
          <w:fldChar w:fldCharType="begin"/>
        </w:r>
        <w:r w:rsidR="00575568">
          <w:rPr>
            <w:noProof/>
            <w:webHidden/>
          </w:rPr>
          <w:instrText xml:space="preserve"> PAGEREF _Toc129176495 \h </w:instrText>
        </w:r>
        <w:r w:rsidR="00575568">
          <w:rPr>
            <w:noProof/>
            <w:webHidden/>
          </w:rPr>
        </w:r>
        <w:r w:rsidR="00575568">
          <w:rPr>
            <w:noProof/>
            <w:webHidden/>
          </w:rPr>
          <w:fldChar w:fldCharType="separate"/>
        </w:r>
        <w:r w:rsidR="00575568">
          <w:rPr>
            <w:noProof/>
            <w:webHidden/>
          </w:rPr>
          <w:t>41</w:t>
        </w:r>
        <w:r w:rsidR="00575568">
          <w:rPr>
            <w:noProof/>
            <w:webHidden/>
          </w:rPr>
          <w:fldChar w:fldCharType="end"/>
        </w:r>
      </w:hyperlink>
    </w:p>
    <w:p w14:paraId="0BCD1AB7" w14:textId="0BAD7987"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6" w:history="1">
        <w:r w:rsidR="00575568" w:rsidRPr="00735B5E">
          <w:rPr>
            <w:rStyle w:val="Hyperlink"/>
            <w:b/>
            <w:bCs/>
            <w:noProof/>
            <w:shd w:val="clear" w:color="auto" w:fill="FFFFFF"/>
            <w:lang w:val="en-GB"/>
          </w:rPr>
          <w:t>32.3</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Granting Authority-initiated GA or beneficiary termination</w:t>
        </w:r>
        <w:r w:rsidR="00575568">
          <w:rPr>
            <w:noProof/>
            <w:webHidden/>
          </w:rPr>
          <w:tab/>
        </w:r>
        <w:r w:rsidR="00575568">
          <w:rPr>
            <w:noProof/>
            <w:webHidden/>
          </w:rPr>
          <w:fldChar w:fldCharType="begin"/>
        </w:r>
        <w:r w:rsidR="00575568">
          <w:rPr>
            <w:noProof/>
            <w:webHidden/>
          </w:rPr>
          <w:instrText xml:space="preserve"> PAGEREF _Toc129176496 \h </w:instrText>
        </w:r>
        <w:r w:rsidR="00575568">
          <w:rPr>
            <w:noProof/>
            <w:webHidden/>
          </w:rPr>
        </w:r>
        <w:r w:rsidR="00575568">
          <w:rPr>
            <w:noProof/>
            <w:webHidden/>
          </w:rPr>
          <w:fldChar w:fldCharType="separate"/>
        </w:r>
        <w:r w:rsidR="00575568">
          <w:rPr>
            <w:noProof/>
            <w:webHidden/>
          </w:rPr>
          <w:t>42</w:t>
        </w:r>
        <w:r w:rsidR="00575568">
          <w:rPr>
            <w:noProof/>
            <w:webHidden/>
          </w:rPr>
          <w:fldChar w:fldCharType="end"/>
        </w:r>
      </w:hyperlink>
    </w:p>
    <w:p w14:paraId="5686A3F0" w14:textId="76111723"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7" w:history="1">
        <w:r w:rsidR="00575568" w:rsidRPr="00735B5E">
          <w:rPr>
            <w:rStyle w:val="Hyperlink"/>
            <w:rFonts w:ascii="Times New Roman Bold" w:eastAsia="EC Square Sans Pro Light" w:hAnsi="Times New Roman Bold"/>
            <w:b/>
            <w:bCs/>
            <w:caps/>
            <w:noProof/>
          </w:rPr>
          <w:t>SECTION 3 OTHER CONSEQUENCES: DAMAGES AND ADMINISTRATIVE SANCTIONS</w:t>
        </w:r>
        <w:r w:rsidR="00575568">
          <w:rPr>
            <w:noProof/>
            <w:webHidden/>
          </w:rPr>
          <w:tab/>
        </w:r>
        <w:r w:rsidR="00575568">
          <w:rPr>
            <w:noProof/>
            <w:webHidden/>
          </w:rPr>
          <w:fldChar w:fldCharType="begin"/>
        </w:r>
        <w:r w:rsidR="00575568">
          <w:rPr>
            <w:noProof/>
            <w:webHidden/>
          </w:rPr>
          <w:instrText xml:space="preserve"> PAGEREF _Toc129176497 \h </w:instrText>
        </w:r>
        <w:r w:rsidR="00575568">
          <w:rPr>
            <w:noProof/>
            <w:webHidden/>
          </w:rPr>
        </w:r>
        <w:r w:rsidR="00575568">
          <w:rPr>
            <w:noProof/>
            <w:webHidden/>
          </w:rPr>
          <w:fldChar w:fldCharType="separate"/>
        </w:r>
        <w:r w:rsidR="00575568">
          <w:rPr>
            <w:noProof/>
            <w:webHidden/>
          </w:rPr>
          <w:t>45</w:t>
        </w:r>
        <w:r w:rsidR="00575568">
          <w:rPr>
            <w:noProof/>
            <w:webHidden/>
          </w:rPr>
          <w:fldChar w:fldCharType="end"/>
        </w:r>
      </w:hyperlink>
    </w:p>
    <w:p w14:paraId="064C16A4" w14:textId="265F1893"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498" w:history="1">
        <w:r w:rsidR="00575568" w:rsidRPr="00735B5E">
          <w:rPr>
            <w:rStyle w:val="Hyperlink"/>
            <w:rFonts w:eastAsia="EC Square Sans Pro Light"/>
            <w:noProof/>
          </w:rPr>
          <w:t>ARTICLE 33 — DAMAGES</w:t>
        </w:r>
        <w:r w:rsidR="00575568">
          <w:rPr>
            <w:noProof/>
            <w:webHidden/>
          </w:rPr>
          <w:tab/>
        </w:r>
        <w:r w:rsidR="00575568">
          <w:rPr>
            <w:noProof/>
            <w:webHidden/>
          </w:rPr>
          <w:fldChar w:fldCharType="begin"/>
        </w:r>
        <w:r w:rsidR="00575568">
          <w:rPr>
            <w:noProof/>
            <w:webHidden/>
          </w:rPr>
          <w:instrText xml:space="preserve"> PAGEREF _Toc129176498 \h </w:instrText>
        </w:r>
        <w:r w:rsidR="00575568">
          <w:rPr>
            <w:noProof/>
            <w:webHidden/>
          </w:rPr>
        </w:r>
        <w:r w:rsidR="00575568">
          <w:rPr>
            <w:noProof/>
            <w:webHidden/>
          </w:rPr>
          <w:fldChar w:fldCharType="separate"/>
        </w:r>
        <w:r w:rsidR="00575568">
          <w:rPr>
            <w:noProof/>
            <w:webHidden/>
          </w:rPr>
          <w:t>45</w:t>
        </w:r>
        <w:r w:rsidR="00575568">
          <w:rPr>
            <w:noProof/>
            <w:webHidden/>
          </w:rPr>
          <w:fldChar w:fldCharType="end"/>
        </w:r>
      </w:hyperlink>
    </w:p>
    <w:p w14:paraId="300D4CFF" w14:textId="0F74F620"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499" w:history="1">
        <w:r w:rsidR="00575568" w:rsidRPr="00735B5E">
          <w:rPr>
            <w:rStyle w:val="Hyperlink"/>
            <w:b/>
            <w:bCs/>
            <w:noProof/>
            <w:lang w:val="en-GB"/>
          </w:rPr>
          <w:t>33.1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Liability of the granting authority</w:t>
        </w:r>
        <w:r w:rsidR="00575568">
          <w:rPr>
            <w:noProof/>
            <w:webHidden/>
          </w:rPr>
          <w:tab/>
        </w:r>
        <w:r w:rsidR="00575568">
          <w:rPr>
            <w:noProof/>
            <w:webHidden/>
          </w:rPr>
          <w:fldChar w:fldCharType="begin"/>
        </w:r>
        <w:r w:rsidR="00575568">
          <w:rPr>
            <w:noProof/>
            <w:webHidden/>
          </w:rPr>
          <w:instrText xml:space="preserve"> PAGEREF _Toc129176499 \h </w:instrText>
        </w:r>
        <w:r w:rsidR="00575568">
          <w:rPr>
            <w:noProof/>
            <w:webHidden/>
          </w:rPr>
        </w:r>
        <w:r w:rsidR="00575568">
          <w:rPr>
            <w:noProof/>
            <w:webHidden/>
          </w:rPr>
          <w:fldChar w:fldCharType="separate"/>
        </w:r>
        <w:r w:rsidR="00575568">
          <w:rPr>
            <w:noProof/>
            <w:webHidden/>
          </w:rPr>
          <w:t>45</w:t>
        </w:r>
        <w:r w:rsidR="00575568">
          <w:rPr>
            <w:noProof/>
            <w:webHidden/>
          </w:rPr>
          <w:fldChar w:fldCharType="end"/>
        </w:r>
      </w:hyperlink>
    </w:p>
    <w:p w14:paraId="094FAE0E" w14:textId="18C12A43"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00" w:history="1">
        <w:r w:rsidR="00575568" w:rsidRPr="00735B5E">
          <w:rPr>
            <w:rStyle w:val="Hyperlink"/>
            <w:b/>
            <w:bCs/>
            <w:noProof/>
            <w:lang w:val="en-GB"/>
          </w:rPr>
          <w:t>33.2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Liability of the beneficiaries</w:t>
        </w:r>
        <w:r w:rsidR="00575568">
          <w:rPr>
            <w:noProof/>
            <w:webHidden/>
          </w:rPr>
          <w:tab/>
        </w:r>
        <w:r w:rsidR="00575568">
          <w:rPr>
            <w:noProof/>
            <w:webHidden/>
          </w:rPr>
          <w:fldChar w:fldCharType="begin"/>
        </w:r>
        <w:r w:rsidR="00575568">
          <w:rPr>
            <w:noProof/>
            <w:webHidden/>
          </w:rPr>
          <w:instrText xml:space="preserve"> PAGEREF _Toc129176500 \h </w:instrText>
        </w:r>
        <w:r w:rsidR="00575568">
          <w:rPr>
            <w:noProof/>
            <w:webHidden/>
          </w:rPr>
        </w:r>
        <w:r w:rsidR="00575568">
          <w:rPr>
            <w:noProof/>
            <w:webHidden/>
          </w:rPr>
          <w:fldChar w:fldCharType="separate"/>
        </w:r>
        <w:r w:rsidR="00575568">
          <w:rPr>
            <w:noProof/>
            <w:webHidden/>
          </w:rPr>
          <w:t>45</w:t>
        </w:r>
        <w:r w:rsidR="00575568">
          <w:rPr>
            <w:noProof/>
            <w:webHidden/>
          </w:rPr>
          <w:fldChar w:fldCharType="end"/>
        </w:r>
      </w:hyperlink>
    </w:p>
    <w:p w14:paraId="50D4F347" w14:textId="7124FFBF"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1" w:history="1">
        <w:r w:rsidR="00575568" w:rsidRPr="00735B5E">
          <w:rPr>
            <w:rStyle w:val="Hyperlink"/>
            <w:rFonts w:eastAsia="EC Square Sans Pro Light"/>
            <w:noProof/>
          </w:rPr>
          <w:t>ARTICLE 34 — ADMINISTRATIVE SANCTIONS AND OTHER MEASURES</w:t>
        </w:r>
        <w:r w:rsidR="00575568">
          <w:rPr>
            <w:noProof/>
            <w:webHidden/>
          </w:rPr>
          <w:tab/>
        </w:r>
        <w:r w:rsidR="00575568">
          <w:rPr>
            <w:noProof/>
            <w:webHidden/>
          </w:rPr>
          <w:fldChar w:fldCharType="begin"/>
        </w:r>
        <w:r w:rsidR="00575568">
          <w:rPr>
            <w:noProof/>
            <w:webHidden/>
          </w:rPr>
          <w:instrText xml:space="preserve"> PAGEREF _Toc129176501 \h </w:instrText>
        </w:r>
        <w:r w:rsidR="00575568">
          <w:rPr>
            <w:noProof/>
            <w:webHidden/>
          </w:rPr>
        </w:r>
        <w:r w:rsidR="00575568">
          <w:rPr>
            <w:noProof/>
            <w:webHidden/>
          </w:rPr>
          <w:fldChar w:fldCharType="separate"/>
        </w:r>
        <w:r w:rsidR="00575568">
          <w:rPr>
            <w:noProof/>
            <w:webHidden/>
          </w:rPr>
          <w:t>46</w:t>
        </w:r>
        <w:r w:rsidR="00575568">
          <w:rPr>
            <w:noProof/>
            <w:webHidden/>
          </w:rPr>
          <w:fldChar w:fldCharType="end"/>
        </w:r>
      </w:hyperlink>
    </w:p>
    <w:p w14:paraId="1485BA5F" w14:textId="5426C867"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2" w:history="1">
        <w:r w:rsidR="00575568" w:rsidRPr="00735B5E">
          <w:rPr>
            <w:rStyle w:val="Hyperlink"/>
            <w:rFonts w:ascii="Times New Roman Bold" w:eastAsia="EC Square Sans Pro Light" w:hAnsi="Times New Roman Bold"/>
            <w:b/>
            <w:bCs/>
            <w:caps/>
            <w:noProof/>
            <w:lang w:val="fr-BE"/>
          </w:rPr>
          <w:t>SECTION 4 FORCE MAJEURE</w:t>
        </w:r>
        <w:r w:rsidR="00575568">
          <w:rPr>
            <w:noProof/>
            <w:webHidden/>
          </w:rPr>
          <w:tab/>
        </w:r>
        <w:r w:rsidR="00575568">
          <w:rPr>
            <w:noProof/>
            <w:webHidden/>
          </w:rPr>
          <w:fldChar w:fldCharType="begin"/>
        </w:r>
        <w:r w:rsidR="00575568">
          <w:rPr>
            <w:noProof/>
            <w:webHidden/>
          </w:rPr>
          <w:instrText xml:space="preserve"> PAGEREF _Toc129176502 \h </w:instrText>
        </w:r>
        <w:r w:rsidR="00575568">
          <w:rPr>
            <w:noProof/>
            <w:webHidden/>
          </w:rPr>
        </w:r>
        <w:r w:rsidR="00575568">
          <w:rPr>
            <w:noProof/>
            <w:webHidden/>
          </w:rPr>
          <w:fldChar w:fldCharType="separate"/>
        </w:r>
        <w:r w:rsidR="00575568">
          <w:rPr>
            <w:noProof/>
            <w:webHidden/>
          </w:rPr>
          <w:t>46</w:t>
        </w:r>
        <w:r w:rsidR="00575568">
          <w:rPr>
            <w:noProof/>
            <w:webHidden/>
          </w:rPr>
          <w:fldChar w:fldCharType="end"/>
        </w:r>
      </w:hyperlink>
    </w:p>
    <w:p w14:paraId="694B7E3D" w14:textId="654FE940"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3" w:history="1">
        <w:r w:rsidR="00575568" w:rsidRPr="00735B5E">
          <w:rPr>
            <w:rStyle w:val="Hyperlink"/>
            <w:rFonts w:eastAsia="EC Square Sans Pro Light"/>
            <w:noProof/>
            <w:lang w:val="fr-BE"/>
          </w:rPr>
          <w:t>ARTICLE 35 — FORCE MAJEURE</w:t>
        </w:r>
        <w:r w:rsidR="00575568">
          <w:rPr>
            <w:noProof/>
            <w:webHidden/>
          </w:rPr>
          <w:tab/>
        </w:r>
        <w:r w:rsidR="00575568">
          <w:rPr>
            <w:noProof/>
            <w:webHidden/>
          </w:rPr>
          <w:fldChar w:fldCharType="begin"/>
        </w:r>
        <w:r w:rsidR="00575568">
          <w:rPr>
            <w:noProof/>
            <w:webHidden/>
          </w:rPr>
          <w:instrText xml:space="preserve"> PAGEREF _Toc129176503 \h </w:instrText>
        </w:r>
        <w:r w:rsidR="00575568">
          <w:rPr>
            <w:noProof/>
            <w:webHidden/>
          </w:rPr>
        </w:r>
        <w:r w:rsidR="00575568">
          <w:rPr>
            <w:noProof/>
            <w:webHidden/>
          </w:rPr>
          <w:fldChar w:fldCharType="separate"/>
        </w:r>
        <w:r w:rsidR="00575568">
          <w:rPr>
            <w:noProof/>
            <w:webHidden/>
          </w:rPr>
          <w:t>46</w:t>
        </w:r>
        <w:r w:rsidR="00575568">
          <w:rPr>
            <w:noProof/>
            <w:webHidden/>
          </w:rPr>
          <w:fldChar w:fldCharType="end"/>
        </w:r>
      </w:hyperlink>
    </w:p>
    <w:p w14:paraId="1036DF0D" w14:textId="0A95AE66"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4" w:history="1">
        <w:r w:rsidR="00575568" w:rsidRPr="00735B5E">
          <w:rPr>
            <w:rStyle w:val="Hyperlink"/>
            <w:rFonts w:eastAsia="EC Square Sans Pro Light"/>
            <w:noProof/>
          </w:rPr>
          <w:t>CHAPTER 6 FINAL PROVISIONS</w:t>
        </w:r>
        <w:r w:rsidR="00575568">
          <w:rPr>
            <w:noProof/>
            <w:webHidden/>
          </w:rPr>
          <w:tab/>
        </w:r>
        <w:r w:rsidR="00575568">
          <w:rPr>
            <w:noProof/>
            <w:webHidden/>
          </w:rPr>
          <w:fldChar w:fldCharType="begin"/>
        </w:r>
        <w:r w:rsidR="00575568">
          <w:rPr>
            <w:noProof/>
            <w:webHidden/>
          </w:rPr>
          <w:instrText xml:space="preserve"> PAGEREF _Toc129176504 \h </w:instrText>
        </w:r>
        <w:r w:rsidR="00575568">
          <w:rPr>
            <w:noProof/>
            <w:webHidden/>
          </w:rPr>
        </w:r>
        <w:r w:rsidR="00575568">
          <w:rPr>
            <w:noProof/>
            <w:webHidden/>
          </w:rPr>
          <w:fldChar w:fldCharType="separate"/>
        </w:r>
        <w:r w:rsidR="00575568">
          <w:rPr>
            <w:noProof/>
            <w:webHidden/>
          </w:rPr>
          <w:t>46</w:t>
        </w:r>
        <w:r w:rsidR="00575568">
          <w:rPr>
            <w:noProof/>
            <w:webHidden/>
          </w:rPr>
          <w:fldChar w:fldCharType="end"/>
        </w:r>
      </w:hyperlink>
    </w:p>
    <w:p w14:paraId="2417B6FD" w14:textId="1191745A"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5" w:history="1">
        <w:r w:rsidR="00575568" w:rsidRPr="00735B5E">
          <w:rPr>
            <w:rStyle w:val="Hyperlink"/>
            <w:rFonts w:eastAsia="EC Square Sans Pro Light"/>
            <w:noProof/>
          </w:rPr>
          <w:t>ARTICLE 36 — COMMUNICATION BETWEEN THE PARTIES</w:t>
        </w:r>
        <w:r w:rsidR="00575568">
          <w:rPr>
            <w:noProof/>
            <w:webHidden/>
          </w:rPr>
          <w:tab/>
        </w:r>
        <w:r w:rsidR="00575568">
          <w:rPr>
            <w:noProof/>
            <w:webHidden/>
          </w:rPr>
          <w:fldChar w:fldCharType="begin"/>
        </w:r>
        <w:r w:rsidR="00575568">
          <w:rPr>
            <w:noProof/>
            <w:webHidden/>
          </w:rPr>
          <w:instrText xml:space="preserve"> PAGEREF _Toc129176505 \h </w:instrText>
        </w:r>
        <w:r w:rsidR="00575568">
          <w:rPr>
            <w:noProof/>
            <w:webHidden/>
          </w:rPr>
        </w:r>
        <w:r w:rsidR="00575568">
          <w:rPr>
            <w:noProof/>
            <w:webHidden/>
          </w:rPr>
          <w:fldChar w:fldCharType="separate"/>
        </w:r>
        <w:r w:rsidR="00575568">
          <w:rPr>
            <w:noProof/>
            <w:webHidden/>
          </w:rPr>
          <w:t>46</w:t>
        </w:r>
        <w:r w:rsidR="00575568">
          <w:rPr>
            <w:noProof/>
            <w:webHidden/>
          </w:rPr>
          <w:fldChar w:fldCharType="end"/>
        </w:r>
      </w:hyperlink>
    </w:p>
    <w:p w14:paraId="3CD3C367" w14:textId="7EF3C792"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06" w:history="1">
        <w:r w:rsidR="00575568" w:rsidRPr="00735B5E">
          <w:rPr>
            <w:rStyle w:val="Hyperlink"/>
            <w:b/>
            <w:bCs/>
            <w:noProof/>
            <w:shd w:val="clear" w:color="auto" w:fill="FFFFFF"/>
            <w:lang w:val="en-GB"/>
          </w:rPr>
          <w:t>36.1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Forms and means of communication — Electronic management</w:t>
        </w:r>
        <w:r w:rsidR="00575568">
          <w:rPr>
            <w:noProof/>
            <w:webHidden/>
          </w:rPr>
          <w:tab/>
        </w:r>
        <w:r w:rsidR="00575568">
          <w:rPr>
            <w:noProof/>
            <w:webHidden/>
          </w:rPr>
          <w:fldChar w:fldCharType="begin"/>
        </w:r>
        <w:r w:rsidR="00575568">
          <w:rPr>
            <w:noProof/>
            <w:webHidden/>
          </w:rPr>
          <w:instrText xml:space="preserve"> PAGEREF _Toc129176506 \h </w:instrText>
        </w:r>
        <w:r w:rsidR="00575568">
          <w:rPr>
            <w:noProof/>
            <w:webHidden/>
          </w:rPr>
        </w:r>
        <w:r w:rsidR="00575568">
          <w:rPr>
            <w:noProof/>
            <w:webHidden/>
          </w:rPr>
          <w:fldChar w:fldCharType="separate"/>
        </w:r>
        <w:r w:rsidR="00575568">
          <w:rPr>
            <w:noProof/>
            <w:webHidden/>
          </w:rPr>
          <w:t>46</w:t>
        </w:r>
        <w:r w:rsidR="00575568">
          <w:rPr>
            <w:noProof/>
            <w:webHidden/>
          </w:rPr>
          <w:fldChar w:fldCharType="end"/>
        </w:r>
      </w:hyperlink>
    </w:p>
    <w:p w14:paraId="22FC28CD" w14:textId="7C254DE1"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07" w:history="1">
        <w:r w:rsidR="00575568" w:rsidRPr="00735B5E">
          <w:rPr>
            <w:rStyle w:val="Hyperlink"/>
            <w:b/>
            <w:bCs/>
            <w:noProof/>
            <w:shd w:val="clear" w:color="auto" w:fill="FFFFFF"/>
            <w:lang w:val="en-GB"/>
          </w:rPr>
          <w:t>36.2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Date of communication</w:t>
        </w:r>
        <w:r w:rsidR="00575568">
          <w:rPr>
            <w:noProof/>
            <w:webHidden/>
          </w:rPr>
          <w:tab/>
        </w:r>
        <w:r w:rsidR="00575568">
          <w:rPr>
            <w:noProof/>
            <w:webHidden/>
          </w:rPr>
          <w:fldChar w:fldCharType="begin"/>
        </w:r>
        <w:r w:rsidR="00575568">
          <w:rPr>
            <w:noProof/>
            <w:webHidden/>
          </w:rPr>
          <w:instrText xml:space="preserve"> PAGEREF _Toc129176507 \h </w:instrText>
        </w:r>
        <w:r w:rsidR="00575568">
          <w:rPr>
            <w:noProof/>
            <w:webHidden/>
          </w:rPr>
        </w:r>
        <w:r w:rsidR="00575568">
          <w:rPr>
            <w:noProof/>
            <w:webHidden/>
          </w:rPr>
          <w:fldChar w:fldCharType="separate"/>
        </w:r>
        <w:r w:rsidR="00575568">
          <w:rPr>
            <w:noProof/>
            <w:webHidden/>
          </w:rPr>
          <w:t>47</w:t>
        </w:r>
        <w:r w:rsidR="00575568">
          <w:rPr>
            <w:noProof/>
            <w:webHidden/>
          </w:rPr>
          <w:fldChar w:fldCharType="end"/>
        </w:r>
      </w:hyperlink>
    </w:p>
    <w:p w14:paraId="3EB606E8" w14:textId="557B90D5"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8" w:history="1">
        <w:r w:rsidR="00575568" w:rsidRPr="00735B5E">
          <w:rPr>
            <w:rStyle w:val="Hyperlink"/>
            <w:rFonts w:eastAsia="EC Square Sans Pro Light"/>
            <w:noProof/>
          </w:rPr>
          <w:t>ARTICLE 37 — INTERPRETATION OF THE AGREEMENT</w:t>
        </w:r>
        <w:r w:rsidR="00575568">
          <w:rPr>
            <w:noProof/>
            <w:webHidden/>
          </w:rPr>
          <w:tab/>
        </w:r>
        <w:r w:rsidR="00575568">
          <w:rPr>
            <w:noProof/>
            <w:webHidden/>
          </w:rPr>
          <w:fldChar w:fldCharType="begin"/>
        </w:r>
        <w:r w:rsidR="00575568">
          <w:rPr>
            <w:noProof/>
            <w:webHidden/>
          </w:rPr>
          <w:instrText xml:space="preserve"> PAGEREF _Toc129176508 \h </w:instrText>
        </w:r>
        <w:r w:rsidR="00575568">
          <w:rPr>
            <w:noProof/>
            <w:webHidden/>
          </w:rPr>
        </w:r>
        <w:r w:rsidR="00575568">
          <w:rPr>
            <w:noProof/>
            <w:webHidden/>
          </w:rPr>
          <w:fldChar w:fldCharType="separate"/>
        </w:r>
        <w:r w:rsidR="00575568">
          <w:rPr>
            <w:noProof/>
            <w:webHidden/>
          </w:rPr>
          <w:t>47</w:t>
        </w:r>
        <w:r w:rsidR="00575568">
          <w:rPr>
            <w:noProof/>
            <w:webHidden/>
          </w:rPr>
          <w:fldChar w:fldCharType="end"/>
        </w:r>
      </w:hyperlink>
    </w:p>
    <w:p w14:paraId="6833C23A" w14:textId="1ADA233D"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09" w:history="1">
        <w:r w:rsidR="00575568" w:rsidRPr="00735B5E">
          <w:rPr>
            <w:rStyle w:val="Hyperlink"/>
            <w:rFonts w:eastAsia="EC Square Sans Pro Light"/>
            <w:noProof/>
          </w:rPr>
          <w:t>ARTICLE 38 — CALCULATION OF PERIODS AND DEADLINES</w:t>
        </w:r>
        <w:r w:rsidR="00575568">
          <w:rPr>
            <w:noProof/>
            <w:webHidden/>
          </w:rPr>
          <w:tab/>
        </w:r>
        <w:r w:rsidR="00575568">
          <w:rPr>
            <w:noProof/>
            <w:webHidden/>
          </w:rPr>
          <w:fldChar w:fldCharType="begin"/>
        </w:r>
        <w:r w:rsidR="00575568">
          <w:rPr>
            <w:noProof/>
            <w:webHidden/>
          </w:rPr>
          <w:instrText xml:space="preserve"> PAGEREF _Toc129176509 \h </w:instrText>
        </w:r>
        <w:r w:rsidR="00575568">
          <w:rPr>
            <w:noProof/>
            <w:webHidden/>
          </w:rPr>
        </w:r>
        <w:r w:rsidR="00575568">
          <w:rPr>
            <w:noProof/>
            <w:webHidden/>
          </w:rPr>
          <w:fldChar w:fldCharType="separate"/>
        </w:r>
        <w:r w:rsidR="00575568">
          <w:rPr>
            <w:noProof/>
            <w:webHidden/>
          </w:rPr>
          <w:t>47</w:t>
        </w:r>
        <w:r w:rsidR="00575568">
          <w:rPr>
            <w:noProof/>
            <w:webHidden/>
          </w:rPr>
          <w:fldChar w:fldCharType="end"/>
        </w:r>
      </w:hyperlink>
    </w:p>
    <w:p w14:paraId="24AF2402" w14:textId="3FF64532"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0" w:history="1">
        <w:r w:rsidR="00575568" w:rsidRPr="00735B5E">
          <w:rPr>
            <w:rStyle w:val="Hyperlink"/>
            <w:rFonts w:eastAsia="EC Square Sans Pro Light"/>
            <w:noProof/>
          </w:rPr>
          <w:t>ARTICLE 39 — AMENDMENTS</w:t>
        </w:r>
        <w:r w:rsidR="00575568">
          <w:rPr>
            <w:noProof/>
            <w:webHidden/>
          </w:rPr>
          <w:tab/>
        </w:r>
        <w:r w:rsidR="00575568">
          <w:rPr>
            <w:noProof/>
            <w:webHidden/>
          </w:rPr>
          <w:fldChar w:fldCharType="begin"/>
        </w:r>
        <w:r w:rsidR="00575568">
          <w:rPr>
            <w:noProof/>
            <w:webHidden/>
          </w:rPr>
          <w:instrText xml:space="preserve"> PAGEREF _Toc129176510 \h </w:instrText>
        </w:r>
        <w:r w:rsidR="00575568">
          <w:rPr>
            <w:noProof/>
            <w:webHidden/>
          </w:rPr>
        </w:r>
        <w:r w:rsidR="00575568">
          <w:rPr>
            <w:noProof/>
            <w:webHidden/>
          </w:rPr>
          <w:fldChar w:fldCharType="separate"/>
        </w:r>
        <w:r w:rsidR="00575568">
          <w:rPr>
            <w:noProof/>
            <w:webHidden/>
          </w:rPr>
          <w:t>47</w:t>
        </w:r>
        <w:r w:rsidR="00575568">
          <w:rPr>
            <w:noProof/>
            <w:webHidden/>
          </w:rPr>
          <w:fldChar w:fldCharType="end"/>
        </w:r>
      </w:hyperlink>
    </w:p>
    <w:p w14:paraId="6E051AA5" w14:textId="50310698"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1" w:history="1">
        <w:r w:rsidR="00575568" w:rsidRPr="00735B5E">
          <w:rPr>
            <w:rStyle w:val="Hyperlink"/>
            <w:b/>
            <w:bCs/>
            <w:noProof/>
            <w:lang w:val="en-GB"/>
          </w:rPr>
          <w:t>39.1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Conditions</w:t>
        </w:r>
        <w:r w:rsidR="00575568">
          <w:rPr>
            <w:noProof/>
            <w:webHidden/>
          </w:rPr>
          <w:tab/>
        </w:r>
        <w:r w:rsidR="00575568">
          <w:rPr>
            <w:noProof/>
            <w:webHidden/>
          </w:rPr>
          <w:fldChar w:fldCharType="begin"/>
        </w:r>
        <w:r w:rsidR="00575568">
          <w:rPr>
            <w:noProof/>
            <w:webHidden/>
          </w:rPr>
          <w:instrText xml:space="preserve"> PAGEREF _Toc129176511 \h </w:instrText>
        </w:r>
        <w:r w:rsidR="00575568">
          <w:rPr>
            <w:noProof/>
            <w:webHidden/>
          </w:rPr>
        </w:r>
        <w:r w:rsidR="00575568">
          <w:rPr>
            <w:noProof/>
            <w:webHidden/>
          </w:rPr>
          <w:fldChar w:fldCharType="separate"/>
        </w:r>
        <w:r w:rsidR="00575568">
          <w:rPr>
            <w:noProof/>
            <w:webHidden/>
          </w:rPr>
          <w:t>47</w:t>
        </w:r>
        <w:r w:rsidR="00575568">
          <w:rPr>
            <w:noProof/>
            <w:webHidden/>
          </w:rPr>
          <w:fldChar w:fldCharType="end"/>
        </w:r>
      </w:hyperlink>
    </w:p>
    <w:p w14:paraId="54DC1571" w14:textId="183683D9"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2" w:history="1">
        <w:r w:rsidR="00575568" w:rsidRPr="00735B5E">
          <w:rPr>
            <w:rStyle w:val="Hyperlink"/>
            <w:b/>
            <w:bCs/>
            <w:noProof/>
            <w:lang w:val="en-GB"/>
          </w:rPr>
          <w:t>39.2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Procedure</w:t>
        </w:r>
        <w:r w:rsidR="00575568">
          <w:rPr>
            <w:noProof/>
            <w:webHidden/>
          </w:rPr>
          <w:tab/>
        </w:r>
        <w:r w:rsidR="00575568">
          <w:rPr>
            <w:noProof/>
            <w:webHidden/>
          </w:rPr>
          <w:fldChar w:fldCharType="begin"/>
        </w:r>
        <w:r w:rsidR="00575568">
          <w:rPr>
            <w:noProof/>
            <w:webHidden/>
          </w:rPr>
          <w:instrText xml:space="preserve"> PAGEREF _Toc129176512 \h </w:instrText>
        </w:r>
        <w:r w:rsidR="00575568">
          <w:rPr>
            <w:noProof/>
            <w:webHidden/>
          </w:rPr>
        </w:r>
        <w:r w:rsidR="00575568">
          <w:rPr>
            <w:noProof/>
            <w:webHidden/>
          </w:rPr>
          <w:fldChar w:fldCharType="separate"/>
        </w:r>
        <w:r w:rsidR="00575568">
          <w:rPr>
            <w:noProof/>
            <w:webHidden/>
          </w:rPr>
          <w:t>47</w:t>
        </w:r>
        <w:r w:rsidR="00575568">
          <w:rPr>
            <w:noProof/>
            <w:webHidden/>
          </w:rPr>
          <w:fldChar w:fldCharType="end"/>
        </w:r>
      </w:hyperlink>
    </w:p>
    <w:p w14:paraId="1A2F604D" w14:textId="10F9A06F"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3" w:history="1">
        <w:r w:rsidR="00575568" w:rsidRPr="00735B5E">
          <w:rPr>
            <w:rStyle w:val="Hyperlink"/>
            <w:rFonts w:eastAsia="EC Square Sans Pro Light"/>
            <w:noProof/>
          </w:rPr>
          <w:t>ARTICLE 40 — ACCESSION AND ADDITION OF NEW BENEFICIARIES</w:t>
        </w:r>
        <w:r w:rsidR="00575568">
          <w:rPr>
            <w:noProof/>
            <w:webHidden/>
          </w:rPr>
          <w:tab/>
        </w:r>
        <w:r w:rsidR="00575568">
          <w:rPr>
            <w:noProof/>
            <w:webHidden/>
          </w:rPr>
          <w:fldChar w:fldCharType="begin"/>
        </w:r>
        <w:r w:rsidR="00575568">
          <w:rPr>
            <w:noProof/>
            <w:webHidden/>
          </w:rPr>
          <w:instrText xml:space="preserve"> PAGEREF _Toc129176513 \h </w:instrText>
        </w:r>
        <w:r w:rsidR="00575568">
          <w:rPr>
            <w:noProof/>
            <w:webHidden/>
          </w:rPr>
        </w:r>
        <w:r w:rsidR="00575568">
          <w:rPr>
            <w:noProof/>
            <w:webHidden/>
          </w:rPr>
          <w:fldChar w:fldCharType="separate"/>
        </w:r>
        <w:r w:rsidR="00575568">
          <w:rPr>
            <w:noProof/>
            <w:webHidden/>
          </w:rPr>
          <w:t>48</w:t>
        </w:r>
        <w:r w:rsidR="00575568">
          <w:rPr>
            <w:noProof/>
            <w:webHidden/>
          </w:rPr>
          <w:fldChar w:fldCharType="end"/>
        </w:r>
      </w:hyperlink>
    </w:p>
    <w:p w14:paraId="268E320E" w14:textId="1B469596"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4" w:history="1">
        <w:r w:rsidR="00575568" w:rsidRPr="00735B5E">
          <w:rPr>
            <w:rStyle w:val="Hyperlink"/>
            <w:b/>
            <w:bCs/>
            <w:noProof/>
            <w:lang w:val="en-GB"/>
          </w:rPr>
          <w:t>40.1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Accession of the beneficiaries mentioned in the Preamble</w:t>
        </w:r>
        <w:r w:rsidR="00575568">
          <w:rPr>
            <w:noProof/>
            <w:webHidden/>
          </w:rPr>
          <w:tab/>
        </w:r>
        <w:r w:rsidR="00575568">
          <w:rPr>
            <w:noProof/>
            <w:webHidden/>
          </w:rPr>
          <w:fldChar w:fldCharType="begin"/>
        </w:r>
        <w:r w:rsidR="00575568">
          <w:rPr>
            <w:noProof/>
            <w:webHidden/>
          </w:rPr>
          <w:instrText xml:space="preserve"> PAGEREF _Toc129176514 \h </w:instrText>
        </w:r>
        <w:r w:rsidR="00575568">
          <w:rPr>
            <w:noProof/>
            <w:webHidden/>
          </w:rPr>
        </w:r>
        <w:r w:rsidR="00575568">
          <w:rPr>
            <w:noProof/>
            <w:webHidden/>
          </w:rPr>
          <w:fldChar w:fldCharType="separate"/>
        </w:r>
        <w:r w:rsidR="00575568">
          <w:rPr>
            <w:noProof/>
            <w:webHidden/>
          </w:rPr>
          <w:t>48</w:t>
        </w:r>
        <w:r w:rsidR="00575568">
          <w:rPr>
            <w:noProof/>
            <w:webHidden/>
          </w:rPr>
          <w:fldChar w:fldCharType="end"/>
        </w:r>
      </w:hyperlink>
    </w:p>
    <w:p w14:paraId="382312E3" w14:textId="5472D4B5"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5" w:history="1">
        <w:r w:rsidR="00575568" w:rsidRPr="00735B5E">
          <w:rPr>
            <w:rStyle w:val="Hyperlink"/>
            <w:b/>
            <w:bCs/>
            <w:noProof/>
            <w:lang w:val="en-GB"/>
          </w:rPr>
          <w:t>40.2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Addition of new beneficiaries</w:t>
        </w:r>
        <w:r w:rsidR="00575568">
          <w:rPr>
            <w:noProof/>
            <w:webHidden/>
          </w:rPr>
          <w:tab/>
        </w:r>
        <w:r w:rsidR="00575568">
          <w:rPr>
            <w:noProof/>
            <w:webHidden/>
          </w:rPr>
          <w:fldChar w:fldCharType="begin"/>
        </w:r>
        <w:r w:rsidR="00575568">
          <w:rPr>
            <w:noProof/>
            <w:webHidden/>
          </w:rPr>
          <w:instrText xml:space="preserve"> PAGEREF _Toc129176515 \h </w:instrText>
        </w:r>
        <w:r w:rsidR="00575568">
          <w:rPr>
            <w:noProof/>
            <w:webHidden/>
          </w:rPr>
        </w:r>
        <w:r w:rsidR="00575568">
          <w:rPr>
            <w:noProof/>
            <w:webHidden/>
          </w:rPr>
          <w:fldChar w:fldCharType="separate"/>
        </w:r>
        <w:r w:rsidR="00575568">
          <w:rPr>
            <w:noProof/>
            <w:webHidden/>
          </w:rPr>
          <w:t>48</w:t>
        </w:r>
        <w:r w:rsidR="00575568">
          <w:rPr>
            <w:noProof/>
            <w:webHidden/>
          </w:rPr>
          <w:fldChar w:fldCharType="end"/>
        </w:r>
      </w:hyperlink>
    </w:p>
    <w:p w14:paraId="3498531A" w14:textId="2BF163DF"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6" w:history="1">
        <w:r w:rsidR="00575568" w:rsidRPr="00735B5E">
          <w:rPr>
            <w:rStyle w:val="Hyperlink"/>
            <w:rFonts w:eastAsia="EC Square Sans Pro Light"/>
            <w:noProof/>
          </w:rPr>
          <w:t>ARTICLE 41 — TRANSFER OF THE AGREEMENT</w:t>
        </w:r>
        <w:r w:rsidR="00575568">
          <w:rPr>
            <w:noProof/>
            <w:webHidden/>
          </w:rPr>
          <w:tab/>
        </w:r>
        <w:r w:rsidR="00575568">
          <w:rPr>
            <w:noProof/>
            <w:webHidden/>
          </w:rPr>
          <w:fldChar w:fldCharType="begin"/>
        </w:r>
        <w:r w:rsidR="00575568">
          <w:rPr>
            <w:noProof/>
            <w:webHidden/>
          </w:rPr>
          <w:instrText xml:space="preserve"> PAGEREF _Toc129176516 \h </w:instrText>
        </w:r>
        <w:r w:rsidR="00575568">
          <w:rPr>
            <w:noProof/>
            <w:webHidden/>
          </w:rPr>
        </w:r>
        <w:r w:rsidR="00575568">
          <w:rPr>
            <w:noProof/>
            <w:webHidden/>
          </w:rPr>
          <w:fldChar w:fldCharType="separate"/>
        </w:r>
        <w:r w:rsidR="00575568">
          <w:rPr>
            <w:noProof/>
            <w:webHidden/>
          </w:rPr>
          <w:t>48</w:t>
        </w:r>
        <w:r w:rsidR="00575568">
          <w:rPr>
            <w:noProof/>
            <w:webHidden/>
          </w:rPr>
          <w:fldChar w:fldCharType="end"/>
        </w:r>
      </w:hyperlink>
    </w:p>
    <w:p w14:paraId="52B8CE9B" w14:textId="13E3A321"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7" w:history="1">
        <w:r w:rsidR="00575568" w:rsidRPr="00735B5E">
          <w:rPr>
            <w:rStyle w:val="Hyperlink"/>
            <w:rFonts w:eastAsia="EC Square Sans Pro Light"/>
            <w:noProof/>
          </w:rPr>
          <w:t>ARTICLE 42 — ASSIGNMENTS OF CLAIMS FOR PAYMENT AGAINST THE GRANTING AUTHORITY</w:t>
        </w:r>
        <w:r w:rsidR="00575568">
          <w:rPr>
            <w:noProof/>
            <w:webHidden/>
          </w:rPr>
          <w:tab/>
        </w:r>
        <w:r w:rsidR="00575568">
          <w:rPr>
            <w:noProof/>
            <w:webHidden/>
          </w:rPr>
          <w:fldChar w:fldCharType="begin"/>
        </w:r>
        <w:r w:rsidR="00575568">
          <w:rPr>
            <w:noProof/>
            <w:webHidden/>
          </w:rPr>
          <w:instrText xml:space="preserve"> PAGEREF _Toc129176517 \h </w:instrText>
        </w:r>
        <w:r w:rsidR="00575568">
          <w:rPr>
            <w:noProof/>
            <w:webHidden/>
          </w:rPr>
        </w:r>
        <w:r w:rsidR="00575568">
          <w:rPr>
            <w:noProof/>
            <w:webHidden/>
          </w:rPr>
          <w:fldChar w:fldCharType="separate"/>
        </w:r>
        <w:r w:rsidR="00575568">
          <w:rPr>
            <w:noProof/>
            <w:webHidden/>
          </w:rPr>
          <w:t>48</w:t>
        </w:r>
        <w:r w:rsidR="00575568">
          <w:rPr>
            <w:noProof/>
            <w:webHidden/>
          </w:rPr>
          <w:fldChar w:fldCharType="end"/>
        </w:r>
      </w:hyperlink>
    </w:p>
    <w:p w14:paraId="16DAF910" w14:textId="58221C27"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18" w:history="1">
        <w:r w:rsidR="00575568" w:rsidRPr="00735B5E">
          <w:rPr>
            <w:rStyle w:val="Hyperlink"/>
            <w:rFonts w:eastAsia="EC Square Sans Pro Light"/>
            <w:noProof/>
          </w:rPr>
          <w:t>ARTICLE 43 — APPLICABLE LAW AND SETTLEMENT OF DISPUTES</w:t>
        </w:r>
        <w:r w:rsidR="00575568">
          <w:rPr>
            <w:noProof/>
            <w:webHidden/>
          </w:rPr>
          <w:tab/>
        </w:r>
        <w:r w:rsidR="00575568">
          <w:rPr>
            <w:noProof/>
            <w:webHidden/>
          </w:rPr>
          <w:fldChar w:fldCharType="begin"/>
        </w:r>
        <w:r w:rsidR="00575568">
          <w:rPr>
            <w:noProof/>
            <w:webHidden/>
          </w:rPr>
          <w:instrText xml:space="preserve"> PAGEREF _Toc129176518 \h </w:instrText>
        </w:r>
        <w:r w:rsidR="00575568">
          <w:rPr>
            <w:noProof/>
            <w:webHidden/>
          </w:rPr>
        </w:r>
        <w:r w:rsidR="00575568">
          <w:rPr>
            <w:noProof/>
            <w:webHidden/>
          </w:rPr>
          <w:fldChar w:fldCharType="separate"/>
        </w:r>
        <w:r w:rsidR="00575568">
          <w:rPr>
            <w:noProof/>
            <w:webHidden/>
          </w:rPr>
          <w:t>49</w:t>
        </w:r>
        <w:r w:rsidR="00575568">
          <w:rPr>
            <w:noProof/>
            <w:webHidden/>
          </w:rPr>
          <w:fldChar w:fldCharType="end"/>
        </w:r>
      </w:hyperlink>
    </w:p>
    <w:p w14:paraId="69918BBD" w14:textId="446C4101"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19" w:history="1">
        <w:r w:rsidR="00575568" w:rsidRPr="00735B5E">
          <w:rPr>
            <w:rStyle w:val="Hyperlink"/>
            <w:b/>
            <w:bCs/>
            <w:noProof/>
          </w:rPr>
          <w:t>43.1</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Applicable</w:t>
        </w:r>
        <w:r w:rsidR="00575568" w:rsidRPr="00735B5E">
          <w:rPr>
            <w:rStyle w:val="Hyperlink"/>
            <w:rFonts w:eastAsia="EC Square Sans Pro Light"/>
            <w:b/>
            <w:noProof/>
          </w:rPr>
          <w:t xml:space="preserve"> law</w:t>
        </w:r>
        <w:r w:rsidR="00575568">
          <w:rPr>
            <w:noProof/>
            <w:webHidden/>
          </w:rPr>
          <w:tab/>
        </w:r>
        <w:r w:rsidR="00575568">
          <w:rPr>
            <w:noProof/>
            <w:webHidden/>
          </w:rPr>
          <w:fldChar w:fldCharType="begin"/>
        </w:r>
        <w:r w:rsidR="00575568">
          <w:rPr>
            <w:noProof/>
            <w:webHidden/>
          </w:rPr>
          <w:instrText xml:space="preserve"> PAGEREF _Toc129176519 \h </w:instrText>
        </w:r>
        <w:r w:rsidR="00575568">
          <w:rPr>
            <w:noProof/>
            <w:webHidden/>
          </w:rPr>
        </w:r>
        <w:r w:rsidR="00575568">
          <w:rPr>
            <w:noProof/>
            <w:webHidden/>
          </w:rPr>
          <w:fldChar w:fldCharType="separate"/>
        </w:r>
        <w:r w:rsidR="00575568">
          <w:rPr>
            <w:noProof/>
            <w:webHidden/>
          </w:rPr>
          <w:t>49</w:t>
        </w:r>
        <w:r w:rsidR="00575568">
          <w:rPr>
            <w:noProof/>
            <w:webHidden/>
          </w:rPr>
          <w:fldChar w:fldCharType="end"/>
        </w:r>
      </w:hyperlink>
    </w:p>
    <w:p w14:paraId="0FAAC2F4" w14:textId="5388CE89" w:rsidR="00575568" w:rsidRDefault="0055723E">
      <w:pPr>
        <w:pStyle w:val="TOC5"/>
        <w:tabs>
          <w:tab w:val="left" w:pos="1760"/>
          <w:tab w:val="right" w:leader="dot" w:pos="10104"/>
        </w:tabs>
        <w:rPr>
          <w:rFonts w:asciiTheme="minorHAnsi" w:eastAsiaTheme="minorEastAsia" w:hAnsiTheme="minorHAnsi" w:cstheme="minorBidi"/>
          <w:noProof/>
          <w:color w:val="auto"/>
          <w:sz w:val="22"/>
          <w:szCs w:val="22"/>
          <w:lang w:val="en-GB" w:eastAsia="en-GB" w:bidi="ar-SA"/>
        </w:rPr>
      </w:pPr>
      <w:hyperlink w:anchor="_Toc129176520" w:history="1">
        <w:r w:rsidR="00575568" w:rsidRPr="00735B5E">
          <w:rPr>
            <w:rStyle w:val="Hyperlink"/>
            <w:b/>
            <w:bCs/>
            <w:noProof/>
            <w:lang w:val="en-GB"/>
          </w:rPr>
          <w:t>43.2</w:t>
        </w:r>
        <w:r w:rsidR="00575568">
          <w:rPr>
            <w:rFonts w:asciiTheme="minorHAnsi" w:eastAsiaTheme="minorEastAsia" w:hAnsiTheme="minorHAnsi" w:cstheme="minorBidi"/>
            <w:noProof/>
            <w:color w:val="auto"/>
            <w:sz w:val="22"/>
            <w:szCs w:val="22"/>
            <w:lang w:val="en-GB" w:eastAsia="en-GB" w:bidi="ar-SA"/>
          </w:rPr>
          <w:tab/>
        </w:r>
        <w:r w:rsidR="00575568" w:rsidRPr="00735B5E">
          <w:rPr>
            <w:rStyle w:val="Hyperlink"/>
            <w:rFonts w:eastAsia="EC Square Sans Pro Light"/>
            <w:b/>
            <w:noProof/>
            <w:lang w:val="en-GB"/>
          </w:rPr>
          <w:t>Dispute settlement</w:t>
        </w:r>
        <w:r w:rsidR="00575568">
          <w:rPr>
            <w:noProof/>
            <w:webHidden/>
          </w:rPr>
          <w:tab/>
        </w:r>
        <w:r w:rsidR="00575568">
          <w:rPr>
            <w:noProof/>
            <w:webHidden/>
          </w:rPr>
          <w:fldChar w:fldCharType="begin"/>
        </w:r>
        <w:r w:rsidR="00575568">
          <w:rPr>
            <w:noProof/>
            <w:webHidden/>
          </w:rPr>
          <w:instrText xml:space="preserve"> PAGEREF _Toc129176520 \h </w:instrText>
        </w:r>
        <w:r w:rsidR="00575568">
          <w:rPr>
            <w:noProof/>
            <w:webHidden/>
          </w:rPr>
        </w:r>
        <w:r w:rsidR="00575568">
          <w:rPr>
            <w:noProof/>
            <w:webHidden/>
          </w:rPr>
          <w:fldChar w:fldCharType="separate"/>
        </w:r>
        <w:r w:rsidR="00575568">
          <w:rPr>
            <w:noProof/>
            <w:webHidden/>
          </w:rPr>
          <w:t>49</w:t>
        </w:r>
        <w:r w:rsidR="00575568">
          <w:rPr>
            <w:noProof/>
            <w:webHidden/>
          </w:rPr>
          <w:fldChar w:fldCharType="end"/>
        </w:r>
      </w:hyperlink>
    </w:p>
    <w:p w14:paraId="2505D6B2" w14:textId="144889C2" w:rsidR="00575568" w:rsidRDefault="0055723E">
      <w:pPr>
        <w:pStyle w:val="TOC4"/>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1" w:history="1">
        <w:r w:rsidR="00575568" w:rsidRPr="00735B5E">
          <w:rPr>
            <w:rStyle w:val="Hyperlink"/>
            <w:rFonts w:eastAsia="EC Square Sans Pro Light"/>
            <w:noProof/>
          </w:rPr>
          <w:t>ARTICLE 44 — ENTRY INTO FORCE</w:t>
        </w:r>
        <w:r w:rsidR="00575568">
          <w:rPr>
            <w:noProof/>
            <w:webHidden/>
          </w:rPr>
          <w:tab/>
        </w:r>
        <w:r w:rsidR="00575568">
          <w:rPr>
            <w:noProof/>
            <w:webHidden/>
          </w:rPr>
          <w:fldChar w:fldCharType="begin"/>
        </w:r>
        <w:r w:rsidR="00575568">
          <w:rPr>
            <w:noProof/>
            <w:webHidden/>
          </w:rPr>
          <w:instrText xml:space="preserve"> PAGEREF _Toc129176521 \h </w:instrText>
        </w:r>
        <w:r w:rsidR="00575568">
          <w:rPr>
            <w:noProof/>
            <w:webHidden/>
          </w:rPr>
        </w:r>
        <w:r w:rsidR="00575568">
          <w:rPr>
            <w:noProof/>
            <w:webHidden/>
          </w:rPr>
          <w:fldChar w:fldCharType="separate"/>
        </w:r>
        <w:r w:rsidR="00575568">
          <w:rPr>
            <w:noProof/>
            <w:webHidden/>
          </w:rPr>
          <w:t>49</w:t>
        </w:r>
        <w:r w:rsidR="00575568">
          <w:rPr>
            <w:noProof/>
            <w:webHidden/>
          </w:rPr>
          <w:fldChar w:fldCharType="end"/>
        </w:r>
      </w:hyperlink>
    </w:p>
    <w:p w14:paraId="6C0A2C26" w14:textId="24BF5D92"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2" w:history="1">
        <w:r w:rsidR="00575568" w:rsidRPr="00735B5E">
          <w:rPr>
            <w:rStyle w:val="Hyperlink"/>
            <w:rFonts w:eastAsia="EC Square Sans Pro Light"/>
            <w:noProof/>
          </w:rPr>
          <w:t>1. SUBCONTRACTING (Article 9.3)</w:t>
        </w:r>
        <w:r w:rsidR="00575568">
          <w:rPr>
            <w:noProof/>
            <w:webHidden/>
          </w:rPr>
          <w:tab/>
        </w:r>
        <w:r w:rsidR="00575568">
          <w:rPr>
            <w:noProof/>
            <w:webHidden/>
          </w:rPr>
          <w:fldChar w:fldCharType="begin"/>
        </w:r>
        <w:r w:rsidR="00575568">
          <w:rPr>
            <w:noProof/>
            <w:webHidden/>
          </w:rPr>
          <w:instrText xml:space="preserve"> PAGEREF _Toc129176522 \h </w:instrText>
        </w:r>
        <w:r w:rsidR="00575568">
          <w:rPr>
            <w:noProof/>
            <w:webHidden/>
          </w:rPr>
        </w:r>
        <w:r w:rsidR="00575568">
          <w:rPr>
            <w:noProof/>
            <w:webHidden/>
          </w:rPr>
          <w:fldChar w:fldCharType="separate"/>
        </w:r>
        <w:r w:rsidR="00575568">
          <w:rPr>
            <w:noProof/>
            <w:webHidden/>
          </w:rPr>
          <w:t>50</w:t>
        </w:r>
        <w:r w:rsidR="00575568">
          <w:rPr>
            <w:noProof/>
            <w:webHidden/>
          </w:rPr>
          <w:fldChar w:fldCharType="end"/>
        </w:r>
      </w:hyperlink>
    </w:p>
    <w:p w14:paraId="5D4CA491" w14:textId="2349B082"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3" w:history="1">
        <w:r w:rsidR="00575568" w:rsidRPr="00735B5E">
          <w:rPr>
            <w:rStyle w:val="Hyperlink"/>
            <w:rFonts w:eastAsia="EC Square Sans Pro Light"/>
            <w:noProof/>
          </w:rPr>
          <w:t>2. Data protection (— Article 15)</w:t>
        </w:r>
        <w:r w:rsidR="00575568">
          <w:rPr>
            <w:noProof/>
            <w:webHidden/>
          </w:rPr>
          <w:tab/>
        </w:r>
        <w:r w:rsidR="00575568">
          <w:rPr>
            <w:noProof/>
            <w:webHidden/>
          </w:rPr>
          <w:fldChar w:fldCharType="begin"/>
        </w:r>
        <w:r w:rsidR="00575568">
          <w:rPr>
            <w:noProof/>
            <w:webHidden/>
          </w:rPr>
          <w:instrText xml:space="preserve"> PAGEREF _Toc129176523 \h </w:instrText>
        </w:r>
        <w:r w:rsidR="00575568">
          <w:rPr>
            <w:noProof/>
            <w:webHidden/>
          </w:rPr>
        </w:r>
        <w:r w:rsidR="00575568">
          <w:rPr>
            <w:noProof/>
            <w:webHidden/>
          </w:rPr>
          <w:fldChar w:fldCharType="separate"/>
        </w:r>
        <w:r w:rsidR="00575568">
          <w:rPr>
            <w:noProof/>
            <w:webHidden/>
          </w:rPr>
          <w:t>50</w:t>
        </w:r>
        <w:r w:rsidR="00575568">
          <w:rPr>
            <w:noProof/>
            <w:webHidden/>
          </w:rPr>
          <w:fldChar w:fldCharType="end"/>
        </w:r>
      </w:hyperlink>
    </w:p>
    <w:p w14:paraId="605224C4" w14:textId="298D8719"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4" w:history="1">
        <w:r w:rsidR="00575568" w:rsidRPr="00735B5E">
          <w:rPr>
            <w:rStyle w:val="Hyperlink"/>
            <w:rFonts w:ascii="Times New Roman Bold" w:eastAsia="EC Square Sans Pro Light" w:hAnsi="Times New Roman Bold"/>
            <w:b/>
            <w:bCs/>
            <w:smallCaps/>
            <w:noProof/>
            <w:lang w:val="en-GB" w:eastAsia="ar-SA"/>
          </w:rPr>
          <w:t>2.1 Reporting on compliance with data protection obligations</w:t>
        </w:r>
        <w:r w:rsidR="00575568">
          <w:rPr>
            <w:noProof/>
            <w:webHidden/>
          </w:rPr>
          <w:tab/>
        </w:r>
        <w:r w:rsidR="00575568">
          <w:rPr>
            <w:noProof/>
            <w:webHidden/>
          </w:rPr>
          <w:fldChar w:fldCharType="begin"/>
        </w:r>
        <w:r w:rsidR="00575568">
          <w:rPr>
            <w:noProof/>
            <w:webHidden/>
          </w:rPr>
          <w:instrText xml:space="preserve"> PAGEREF _Toc129176524 \h </w:instrText>
        </w:r>
        <w:r w:rsidR="00575568">
          <w:rPr>
            <w:noProof/>
            <w:webHidden/>
          </w:rPr>
        </w:r>
        <w:r w:rsidR="00575568">
          <w:rPr>
            <w:noProof/>
            <w:webHidden/>
          </w:rPr>
          <w:fldChar w:fldCharType="separate"/>
        </w:r>
        <w:r w:rsidR="00575568">
          <w:rPr>
            <w:noProof/>
            <w:webHidden/>
          </w:rPr>
          <w:t>50</w:t>
        </w:r>
        <w:r w:rsidR="00575568">
          <w:rPr>
            <w:noProof/>
            <w:webHidden/>
          </w:rPr>
          <w:fldChar w:fldCharType="end"/>
        </w:r>
      </w:hyperlink>
    </w:p>
    <w:p w14:paraId="4A596817" w14:textId="55A23A45"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5" w:history="1">
        <w:r w:rsidR="00575568" w:rsidRPr="00735B5E">
          <w:rPr>
            <w:rStyle w:val="Hyperlink"/>
            <w:rFonts w:eastAsia="EC Square Sans Pro Light"/>
            <w:noProof/>
          </w:rPr>
          <w:t>3. Intellectual property rights (IPR) — Background and results — Access rights and rights of use (— Article 16)</w:t>
        </w:r>
        <w:r w:rsidR="00575568">
          <w:rPr>
            <w:noProof/>
            <w:webHidden/>
          </w:rPr>
          <w:tab/>
        </w:r>
        <w:r w:rsidR="00575568">
          <w:rPr>
            <w:noProof/>
            <w:webHidden/>
          </w:rPr>
          <w:fldChar w:fldCharType="begin"/>
        </w:r>
        <w:r w:rsidR="00575568">
          <w:rPr>
            <w:noProof/>
            <w:webHidden/>
          </w:rPr>
          <w:instrText xml:space="preserve"> PAGEREF _Toc129176525 \h </w:instrText>
        </w:r>
        <w:r w:rsidR="00575568">
          <w:rPr>
            <w:noProof/>
            <w:webHidden/>
          </w:rPr>
        </w:r>
        <w:r w:rsidR="00575568">
          <w:rPr>
            <w:noProof/>
            <w:webHidden/>
          </w:rPr>
          <w:fldChar w:fldCharType="separate"/>
        </w:r>
        <w:r w:rsidR="00575568">
          <w:rPr>
            <w:noProof/>
            <w:webHidden/>
          </w:rPr>
          <w:t>50</w:t>
        </w:r>
        <w:r w:rsidR="00575568">
          <w:rPr>
            <w:noProof/>
            <w:webHidden/>
          </w:rPr>
          <w:fldChar w:fldCharType="end"/>
        </w:r>
      </w:hyperlink>
    </w:p>
    <w:p w14:paraId="62FB21FB" w14:textId="2588E99E"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6" w:history="1">
        <w:r w:rsidR="00575568" w:rsidRPr="00735B5E">
          <w:rPr>
            <w:rStyle w:val="Hyperlink"/>
            <w:rFonts w:ascii="Times New Roman Bold" w:eastAsia="EC Square Sans Pro Light" w:hAnsi="Times New Roman Bold"/>
            <w:b/>
            <w:bCs/>
            <w:smallCaps/>
            <w:noProof/>
            <w:lang w:val="en-GB"/>
          </w:rPr>
          <w:t>3.1 List of background</w:t>
        </w:r>
        <w:r w:rsidR="00575568">
          <w:rPr>
            <w:noProof/>
            <w:webHidden/>
          </w:rPr>
          <w:tab/>
        </w:r>
        <w:r w:rsidR="00575568">
          <w:rPr>
            <w:noProof/>
            <w:webHidden/>
          </w:rPr>
          <w:fldChar w:fldCharType="begin"/>
        </w:r>
        <w:r w:rsidR="00575568">
          <w:rPr>
            <w:noProof/>
            <w:webHidden/>
          </w:rPr>
          <w:instrText xml:space="preserve"> PAGEREF _Toc129176526 \h </w:instrText>
        </w:r>
        <w:r w:rsidR="00575568">
          <w:rPr>
            <w:noProof/>
            <w:webHidden/>
          </w:rPr>
        </w:r>
        <w:r w:rsidR="00575568">
          <w:rPr>
            <w:noProof/>
            <w:webHidden/>
          </w:rPr>
          <w:fldChar w:fldCharType="separate"/>
        </w:r>
        <w:r w:rsidR="00575568">
          <w:rPr>
            <w:noProof/>
            <w:webHidden/>
          </w:rPr>
          <w:t>50</w:t>
        </w:r>
        <w:r w:rsidR="00575568">
          <w:rPr>
            <w:noProof/>
            <w:webHidden/>
          </w:rPr>
          <w:fldChar w:fldCharType="end"/>
        </w:r>
      </w:hyperlink>
    </w:p>
    <w:p w14:paraId="57537C0A" w14:textId="66F8D5EF"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7" w:history="1">
        <w:r w:rsidR="00575568" w:rsidRPr="00735B5E">
          <w:rPr>
            <w:rStyle w:val="Hyperlink"/>
            <w:rFonts w:ascii="Times New Roman Bold" w:eastAsia="EC Square Sans Pro Light" w:hAnsi="Times New Roman Bold"/>
            <w:b/>
            <w:bCs/>
            <w:smallCaps/>
            <w:noProof/>
            <w:lang w:val="en-GB"/>
          </w:rPr>
          <w:t>3.2 Education materials</w:t>
        </w:r>
        <w:r w:rsidR="00575568">
          <w:rPr>
            <w:noProof/>
            <w:webHidden/>
          </w:rPr>
          <w:tab/>
        </w:r>
        <w:r w:rsidR="00575568">
          <w:rPr>
            <w:noProof/>
            <w:webHidden/>
          </w:rPr>
          <w:fldChar w:fldCharType="begin"/>
        </w:r>
        <w:r w:rsidR="00575568">
          <w:rPr>
            <w:noProof/>
            <w:webHidden/>
          </w:rPr>
          <w:instrText xml:space="preserve"> PAGEREF _Toc129176527 \h </w:instrText>
        </w:r>
        <w:r w:rsidR="00575568">
          <w:rPr>
            <w:noProof/>
            <w:webHidden/>
          </w:rPr>
        </w:r>
        <w:r w:rsidR="00575568">
          <w:rPr>
            <w:noProof/>
            <w:webHidden/>
          </w:rPr>
          <w:fldChar w:fldCharType="separate"/>
        </w:r>
        <w:r w:rsidR="00575568">
          <w:rPr>
            <w:noProof/>
            <w:webHidden/>
          </w:rPr>
          <w:t>50</w:t>
        </w:r>
        <w:r w:rsidR="00575568">
          <w:rPr>
            <w:noProof/>
            <w:webHidden/>
          </w:rPr>
          <w:fldChar w:fldCharType="end"/>
        </w:r>
      </w:hyperlink>
    </w:p>
    <w:p w14:paraId="38CA6E04" w14:textId="5F7CFDDD"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8" w:history="1">
        <w:r w:rsidR="00575568" w:rsidRPr="00735B5E">
          <w:rPr>
            <w:rStyle w:val="Hyperlink"/>
            <w:rFonts w:eastAsia="EC Square Sans Pro Light"/>
            <w:noProof/>
          </w:rPr>
          <w:t>4. Communication, dissemination and visibility (— Article 17.4)</w:t>
        </w:r>
        <w:r w:rsidR="00575568">
          <w:rPr>
            <w:noProof/>
            <w:webHidden/>
          </w:rPr>
          <w:tab/>
        </w:r>
        <w:r w:rsidR="00575568">
          <w:rPr>
            <w:noProof/>
            <w:webHidden/>
          </w:rPr>
          <w:fldChar w:fldCharType="begin"/>
        </w:r>
        <w:r w:rsidR="00575568">
          <w:rPr>
            <w:noProof/>
            <w:webHidden/>
          </w:rPr>
          <w:instrText xml:space="preserve"> PAGEREF _Toc129176528 \h </w:instrText>
        </w:r>
        <w:r w:rsidR="00575568">
          <w:rPr>
            <w:noProof/>
            <w:webHidden/>
          </w:rPr>
        </w:r>
        <w:r w:rsidR="00575568">
          <w:rPr>
            <w:noProof/>
            <w:webHidden/>
          </w:rPr>
          <w:fldChar w:fldCharType="separate"/>
        </w:r>
        <w:r w:rsidR="00575568">
          <w:rPr>
            <w:noProof/>
            <w:webHidden/>
          </w:rPr>
          <w:t>50</w:t>
        </w:r>
        <w:r w:rsidR="00575568">
          <w:rPr>
            <w:noProof/>
            <w:webHidden/>
          </w:rPr>
          <w:fldChar w:fldCharType="end"/>
        </w:r>
      </w:hyperlink>
    </w:p>
    <w:p w14:paraId="48EB55E3" w14:textId="7312029D"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29" w:history="1">
        <w:r w:rsidR="00575568" w:rsidRPr="00735B5E">
          <w:rPr>
            <w:rStyle w:val="Hyperlink"/>
            <w:rFonts w:ascii="Times New Roman Bold" w:eastAsia="EC Square Sans Pro Light" w:hAnsi="Times New Roman Bold"/>
            <w:b/>
            <w:bCs/>
            <w:smallCaps/>
            <w:noProof/>
            <w:lang w:val="en-GB"/>
          </w:rPr>
          <w:t>4.1 Erasmus+ Project Results Platform</w:t>
        </w:r>
        <w:r w:rsidR="00575568">
          <w:rPr>
            <w:noProof/>
            <w:webHidden/>
          </w:rPr>
          <w:tab/>
        </w:r>
        <w:r w:rsidR="00575568">
          <w:rPr>
            <w:noProof/>
            <w:webHidden/>
          </w:rPr>
          <w:fldChar w:fldCharType="begin"/>
        </w:r>
        <w:r w:rsidR="00575568">
          <w:rPr>
            <w:noProof/>
            <w:webHidden/>
          </w:rPr>
          <w:instrText xml:space="preserve"> PAGEREF _Toc129176529 \h </w:instrText>
        </w:r>
        <w:r w:rsidR="00575568">
          <w:rPr>
            <w:noProof/>
            <w:webHidden/>
          </w:rPr>
        </w:r>
        <w:r w:rsidR="00575568">
          <w:rPr>
            <w:noProof/>
            <w:webHidden/>
          </w:rPr>
          <w:fldChar w:fldCharType="separate"/>
        </w:r>
        <w:r w:rsidR="00575568">
          <w:rPr>
            <w:noProof/>
            <w:webHidden/>
          </w:rPr>
          <w:t>51</w:t>
        </w:r>
        <w:r w:rsidR="00575568">
          <w:rPr>
            <w:noProof/>
            <w:webHidden/>
          </w:rPr>
          <w:fldChar w:fldCharType="end"/>
        </w:r>
      </w:hyperlink>
    </w:p>
    <w:p w14:paraId="074AB56B" w14:textId="1C52C067"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0" w:history="1">
        <w:r w:rsidR="00575568" w:rsidRPr="00735B5E">
          <w:rPr>
            <w:rStyle w:val="Hyperlink"/>
            <w:rFonts w:eastAsia="EC Square Sans Pro Light"/>
            <w:noProof/>
          </w:rPr>
          <w:t>5. Specific rules for carrying out the action (— Article 18)</w:t>
        </w:r>
        <w:r w:rsidR="00575568">
          <w:rPr>
            <w:noProof/>
            <w:webHidden/>
          </w:rPr>
          <w:tab/>
        </w:r>
        <w:r w:rsidR="00575568">
          <w:rPr>
            <w:noProof/>
            <w:webHidden/>
          </w:rPr>
          <w:fldChar w:fldCharType="begin"/>
        </w:r>
        <w:r w:rsidR="00575568">
          <w:rPr>
            <w:noProof/>
            <w:webHidden/>
          </w:rPr>
          <w:instrText xml:space="preserve"> PAGEREF _Toc129176530 \h </w:instrText>
        </w:r>
        <w:r w:rsidR="00575568">
          <w:rPr>
            <w:noProof/>
            <w:webHidden/>
          </w:rPr>
        </w:r>
        <w:r w:rsidR="00575568">
          <w:rPr>
            <w:noProof/>
            <w:webHidden/>
          </w:rPr>
          <w:fldChar w:fldCharType="separate"/>
        </w:r>
        <w:r w:rsidR="00575568">
          <w:rPr>
            <w:noProof/>
            <w:webHidden/>
          </w:rPr>
          <w:t>51</w:t>
        </w:r>
        <w:r w:rsidR="00575568">
          <w:rPr>
            <w:noProof/>
            <w:webHidden/>
          </w:rPr>
          <w:fldChar w:fldCharType="end"/>
        </w:r>
      </w:hyperlink>
    </w:p>
    <w:p w14:paraId="581E7614" w14:textId="4D23621F"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1" w:history="1">
        <w:r w:rsidR="00575568" w:rsidRPr="00735B5E">
          <w:rPr>
            <w:rStyle w:val="Hyperlink"/>
            <w:rFonts w:ascii="Times New Roman Bold" w:eastAsia="EC Square Sans Pro Light" w:hAnsi="Times New Roman Bold"/>
            <w:b/>
            <w:bCs/>
            <w:smallCaps/>
            <w:noProof/>
            <w:lang w:val="en-GB"/>
          </w:rPr>
          <w:t>5.1 EU restrictive measures</w:t>
        </w:r>
        <w:r w:rsidR="00575568">
          <w:rPr>
            <w:noProof/>
            <w:webHidden/>
          </w:rPr>
          <w:tab/>
        </w:r>
        <w:r w:rsidR="00575568">
          <w:rPr>
            <w:noProof/>
            <w:webHidden/>
          </w:rPr>
          <w:fldChar w:fldCharType="begin"/>
        </w:r>
        <w:r w:rsidR="00575568">
          <w:rPr>
            <w:noProof/>
            <w:webHidden/>
          </w:rPr>
          <w:instrText xml:space="preserve"> PAGEREF _Toc129176531 \h </w:instrText>
        </w:r>
        <w:r w:rsidR="00575568">
          <w:rPr>
            <w:noProof/>
            <w:webHidden/>
          </w:rPr>
        </w:r>
        <w:r w:rsidR="00575568">
          <w:rPr>
            <w:noProof/>
            <w:webHidden/>
          </w:rPr>
          <w:fldChar w:fldCharType="separate"/>
        </w:r>
        <w:r w:rsidR="00575568">
          <w:rPr>
            <w:noProof/>
            <w:webHidden/>
          </w:rPr>
          <w:t>51</w:t>
        </w:r>
        <w:r w:rsidR="00575568">
          <w:rPr>
            <w:noProof/>
            <w:webHidden/>
          </w:rPr>
          <w:fldChar w:fldCharType="end"/>
        </w:r>
      </w:hyperlink>
    </w:p>
    <w:p w14:paraId="23A4BD8D" w14:textId="10A94FA3"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2" w:history="1">
        <w:r w:rsidR="00575568" w:rsidRPr="00735B5E">
          <w:rPr>
            <w:rStyle w:val="Hyperlink"/>
            <w:rFonts w:eastAsia="EC Square Sans Pro Light"/>
            <w:noProof/>
          </w:rPr>
          <w:t>6. Reporting (— Article 21)</w:t>
        </w:r>
        <w:r w:rsidR="00575568">
          <w:rPr>
            <w:noProof/>
            <w:webHidden/>
          </w:rPr>
          <w:tab/>
        </w:r>
        <w:r w:rsidR="00575568">
          <w:rPr>
            <w:noProof/>
            <w:webHidden/>
          </w:rPr>
          <w:fldChar w:fldCharType="begin"/>
        </w:r>
        <w:r w:rsidR="00575568">
          <w:rPr>
            <w:noProof/>
            <w:webHidden/>
          </w:rPr>
          <w:instrText xml:space="preserve"> PAGEREF _Toc129176532 \h </w:instrText>
        </w:r>
        <w:r w:rsidR="00575568">
          <w:rPr>
            <w:noProof/>
            <w:webHidden/>
          </w:rPr>
        </w:r>
        <w:r w:rsidR="00575568">
          <w:rPr>
            <w:noProof/>
            <w:webHidden/>
          </w:rPr>
          <w:fldChar w:fldCharType="separate"/>
        </w:r>
        <w:r w:rsidR="00575568">
          <w:rPr>
            <w:noProof/>
            <w:webHidden/>
          </w:rPr>
          <w:t>51</w:t>
        </w:r>
        <w:r w:rsidR="00575568">
          <w:rPr>
            <w:noProof/>
            <w:webHidden/>
          </w:rPr>
          <w:fldChar w:fldCharType="end"/>
        </w:r>
      </w:hyperlink>
    </w:p>
    <w:p w14:paraId="02088D5D" w14:textId="439D7520"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3" w:history="1">
        <w:r w:rsidR="00575568" w:rsidRPr="00735B5E">
          <w:rPr>
            <w:rStyle w:val="Hyperlink"/>
            <w:rFonts w:ascii="Times New Roman Bold" w:eastAsia="EC Square Sans Pro Light" w:hAnsi="Times New Roman Bold"/>
            <w:b/>
            <w:bCs/>
            <w:smallCaps/>
            <w:noProof/>
            <w:lang w:val="en-GB"/>
          </w:rPr>
          <w:t>6.1 Erasmus+ reporting and management tool</w:t>
        </w:r>
        <w:r w:rsidR="00575568">
          <w:rPr>
            <w:noProof/>
            <w:webHidden/>
          </w:rPr>
          <w:tab/>
        </w:r>
        <w:r w:rsidR="00575568">
          <w:rPr>
            <w:noProof/>
            <w:webHidden/>
          </w:rPr>
          <w:fldChar w:fldCharType="begin"/>
        </w:r>
        <w:r w:rsidR="00575568">
          <w:rPr>
            <w:noProof/>
            <w:webHidden/>
          </w:rPr>
          <w:instrText xml:space="preserve"> PAGEREF _Toc129176533 \h </w:instrText>
        </w:r>
        <w:r w:rsidR="00575568">
          <w:rPr>
            <w:noProof/>
            <w:webHidden/>
          </w:rPr>
        </w:r>
        <w:r w:rsidR="00575568">
          <w:rPr>
            <w:noProof/>
            <w:webHidden/>
          </w:rPr>
          <w:fldChar w:fldCharType="separate"/>
        </w:r>
        <w:r w:rsidR="00575568">
          <w:rPr>
            <w:noProof/>
            <w:webHidden/>
          </w:rPr>
          <w:t>51</w:t>
        </w:r>
        <w:r w:rsidR="00575568">
          <w:rPr>
            <w:noProof/>
            <w:webHidden/>
          </w:rPr>
          <w:fldChar w:fldCharType="end"/>
        </w:r>
      </w:hyperlink>
    </w:p>
    <w:p w14:paraId="1D23D2AC" w14:textId="2F823D9C"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4" w:history="1">
        <w:r w:rsidR="00575568" w:rsidRPr="00735B5E">
          <w:rPr>
            <w:rStyle w:val="Hyperlink"/>
            <w:rFonts w:ascii="Times New Roman Bold" w:eastAsia="EC Square Sans Pro Light" w:hAnsi="Times New Roman Bold"/>
            <w:b/>
            <w:bCs/>
            <w:smallCaps/>
            <w:noProof/>
            <w:lang w:val="en-GB"/>
          </w:rPr>
          <w:t>6.2 Periodic report and Progress report</w:t>
        </w:r>
        <w:r w:rsidR="00575568">
          <w:rPr>
            <w:noProof/>
            <w:webHidden/>
          </w:rPr>
          <w:tab/>
        </w:r>
        <w:r w:rsidR="00575568">
          <w:rPr>
            <w:noProof/>
            <w:webHidden/>
          </w:rPr>
          <w:fldChar w:fldCharType="begin"/>
        </w:r>
        <w:r w:rsidR="00575568">
          <w:rPr>
            <w:noProof/>
            <w:webHidden/>
          </w:rPr>
          <w:instrText xml:space="preserve"> PAGEREF _Toc129176534 \h </w:instrText>
        </w:r>
        <w:r w:rsidR="00575568">
          <w:rPr>
            <w:noProof/>
            <w:webHidden/>
          </w:rPr>
        </w:r>
        <w:r w:rsidR="00575568">
          <w:rPr>
            <w:noProof/>
            <w:webHidden/>
          </w:rPr>
          <w:fldChar w:fldCharType="separate"/>
        </w:r>
        <w:r w:rsidR="00575568">
          <w:rPr>
            <w:noProof/>
            <w:webHidden/>
          </w:rPr>
          <w:t>51</w:t>
        </w:r>
        <w:r w:rsidR="00575568">
          <w:rPr>
            <w:noProof/>
            <w:webHidden/>
          </w:rPr>
          <w:fldChar w:fldCharType="end"/>
        </w:r>
      </w:hyperlink>
    </w:p>
    <w:p w14:paraId="0255D892" w14:textId="5853B7CC"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5" w:history="1">
        <w:r w:rsidR="00575568" w:rsidRPr="00735B5E">
          <w:rPr>
            <w:rStyle w:val="Hyperlink"/>
            <w:rFonts w:ascii="Times New Roman Bold" w:eastAsia="EC Square Sans Pro Light" w:hAnsi="Times New Roman Bold"/>
            <w:b/>
            <w:bCs/>
            <w:smallCaps/>
            <w:noProof/>
            <w:lang w:val="en-GB" w:eastAsia="ar-SA"/>
          </w:rPr>
          <w:t>6.3 Final report</w:t>
        </w:r>
        <w:r w:rsidR="00575568">
          <w:rPr>
            <w:noProof/>
            <w:webHidden/>
          </w:rPr>
          <w:tab/>
        </w:r>
        <w:r w:rsidR="00575568">
          <w:rPr>
            <w:noProof/>
            <w:webHidden/>
          </w:rPr>
          <w:fldChar w:fldCharType="begin"/>
        </w:r>
        <w:r w:rsidR="00575568">
          <w:rPr>
            <w:noProof/>
            <w:webHidden/>
          </w:rPr>
          <w:instrText xml:space="preserve"> PAGEREF _Toc129176535 \h </w:instrText>
        </w:r>
        <w:r w:rsidR="00575568">
          <w:rPr>
            <w:noProof/>
            <w:webHidden/>
          </w:rPr>
        </w:r>
        <w:r w:rsidR="00575568">
          <w:rPr>
            <w:noProof/>
            <w:webHidden/>
          </w:rPr>
          <w:fldChar w:fldCharType="separate"/>
        </w:r>
        <w:r w:rsidR="00575568">
          <w:rPr>
            <w:noProof/>
            <w:webHidden/>
          </w:rPr>
          <w:t>51</w:t>
        </w:r>
        <w:r w:rsidR="00575568">
          <w:rPr>
            <w:noProof/>
            <w:webHidden/>
          </w:rPr>
          <w:fldChar w:fldCharType="end"/>
        </w:r>
      </w:hyperlink>
    </w:p>
    <w:p w14:paraId="3262197B" w14:textId="6793CD32"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6" w:history="1">
        <w:r w:rsidR="00575568" w:rsidRPr="00735B5E">
          <w:rPr>
            <w:rStyle w:val="Hyperlink"/>
            <w:rFonts w:ascii="Times New Roman Bold" w:eastAsia="EC Square Sans Pro Light" w:hAnsi="Times New Roman Bold"/>
            <w:b/>
            <w:bCs/>
            <w:smallCaps/>
            <w:noProof/>
            <w:lang w:val="en-GB" w:eastAsia="ar-SA"/>
          </w:rPr>
          <w:t>6.4 Assessment of the final report</w:t>
        </w:r>
        <w:r w:rsidR="00575568">
          <w:rPr>
            <w:noProof/>
            <w:webHidden/>
          </w:rPr>
          <w:tab/>
        </w:r>
        <w:r w:rsidR="00575568">
          <w:rPr>
            <w:noProof/>
            <w:webHidden/>
          </w:rPr>
          <w:fldChar w:fldCharType="begin"/>
        </w:r>
        <w:r w:rsidR="00575568">
          <w:rPr>
            <w:noProof/>
            <w:webHidden/>
          </w:rPr>
          <w:instrText xml:space="preserve"> PAGEREF _Toc129176536 \h </w:instrText>
        </w:r>
        <w:r w:rsidR="00575568">
          <w:rPr>
            <w:noProof/>
            <w:webHidden/>
          </w:rPr>
        </w:r>
        <w:r w:rsidR="00575568">
          <w:rPr>
            <w:noProof/>
            <w:webHidden/>
          </w:rPr>
          <w:fldChar w:fldCharType="separate"/>
        </w:r>
        <w:r w:rsidR="00575568">
          <w:rPr>
            <w:noProof/>
            <w:webHidden/>
          </w:rPr>
          <w:t>52</w:t>
        </w:r>
        <w:r w:rsidR="00575568">
          <w:rPr>
            <w:noProof/>
            <w:webHidden/>
          </w:rPr>
          <w:fldChar w:fldCharType="end"/>
        </w:r>
      </w:hyperlink>
    </w:p>
    <w:p w14:paraId="78783F40" w14:textId="21290BB9"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7" w:history="1">
        <w:r w:rsidR="00575568" w:rsidRPr="00735B5E">
          <w:rPr>
            <w:rStyle w:val="Hyperlink"/>
            <w:rFonts w:eastAsia="EC Square Sans Pro Light"/>
            <w:noProof/>
            <w:lang w:eastAsia="ar-SA"/>
          </w:rPr>
          <w:t>7. Amount due (</w:t>
        </w:r>
        <w:r w:rsidR="00575568" w:rsidRPr="00735B5E">
          <w:rPr>
            <w:rStyle w:val="Hyperlink"/>
            <w:rFonts w:eastAsia="EC Square Sans Pro Light"/>
            <w:noProof/>
          </w:rPr>
          <w:t xml:space="preserve">— </w:t>
        </w:r>
        <w:r w:rsidR="00575568" w:rsidRPr="00735B5E">
          <w:rPr>
            <w:rStyle w:val="Hyperlink"/>
            <w:rFonts w:eastAsia="EC Square Sans Pro Light"/>
            <w:noProof/>
            <w:lang w:eastAsia="ar-SA"/>
          </w:rPr>
          <w:t>Article 22.3)</w:t>
        </w:r>
        <w:r w:rsidR="00575568">
          <w:rPr>
            <w:noProof/>
            <w:webHidden/>
          </w:rPr>
          <w:tab/>
        </w:r>
        <w:r w:rsidR="00575568">
          <w:rPr>
            <w:noProof/>
            <w:webHidden/>
          </w:rPr>
          <w:fldChar w:fldCharType="begin"/>
        </w:r>
        <w:r w:rsidR="00575568">
          <w:rPr>
            <w:noProof/>
            <w:webHidden/>
          </w:rPr>
          <w:instrText xml:space="preserve"> PAGEREF _Toc129176537 \h </w:instrText>
        </w:r>
        <w:r w:rsidR="00575568">
          <w:rPr>
            <w:noProof/>
            <w:webHidden/>
          </w:rPr>
        </w:r>
        <w:r w:rsidR="00575568">
          <w:rPr>
            <w:noProof/>
            <w:webHidden/>
          </w:rPr>
          <w:fldChar w:fldCharType="separate"/>
        </w:r>
        <w:r w:rsidR="00575568">
          <w:rPr>
            <w:noProof/>
            <w:webHidden/>
          </w:rPr>
          <w:t>52</w:t>
        </w:r>
        <w:r w:rsidR="00575568">
          <w:rPr>
            <w:noProof/>
            <w:webHidden/>
          </w:rPr>
          <w:fldChar w:fldCharType="end"/>
        </w:r>
      </w:hyperlink>
    </w:p>
    <w:p w14:paraId="381F7A9A" w14:textId="0D4251CA"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8" w:history="1">
        <w:r w:rsidR="00575568" w:rsidRPr="00735B5E">
          <w:rPr>
            <w:rStyle w:val="Hyperlink"/>
            <w:rFonts w:eastAsia="EC Square Sans Pro Light"/>
            <w:noProof/>
          </w:rPr>
          <w:t>8. Checks, reviews, audits and investigations (— Article 25)</w:t>
        </w:r>
        <w:r w:rsidR="00575568">
          <w:rPr>
            <w:noProof/>
            <w:webHidden/>
          </w:rPr>
          <w:tab/>
        </w:r>
        <w:r w:rsidR="00575568">
          <w:rPr>
            <w:noProof/>
            <w:webHidden/>
          </w:rPr>
          <w:fldChar w:fldCharType="begin"/>
        </w:r>
        <w:r w:rsidR="00575568">
          <w:rPr>
            <w:noProof/>
            <w:webHidden/>
          </w:rPr>
          <w:instrText xml:space="preserve"> PAGEREF _Toc129176538 \h </w:instrText>
        </w:r>
        <w:r w:rsidR="00575568">
          <w:rPr>
            <w:noProof/>
            <w:webHidden/>
          </w:rPr>
        </w:r>
        <w:r w:rsidR="00575568">
          <w:rPr>
            <w:noProof/>
            <w:webHidden/>
          </w:rPr>
          <w:fldChar w:fldCharType="separate"/>
        </w:r>
        <w:r w:rsidR="00575568">
          <w:rPr>
            <w:noProof/>
            <w:webHidden/>
          </w:rPr>
          <w:t>52</w:t>
        </w:r>
        <w:r w:rsidR="00575568">
          <w:rPr>
            <w:noProof/>
            <w:webHidden/>
          </w:rPr>
          <w:fldChar w:fldCharType="end"/>
        </w:r>
      </w:hyperlink>
    </w:p>
    <w:p w14:paraId="2AAF45A1" w14:textId="68B255C7"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39" w:history="1">
        <w:r w:rsidR="00575568" w:rsidRPr="00735B5E">
          <w:rPr>
            <w:rStyle w:val="Hyperlink"/>
            <w:rFonts w:ascii="Times New Roman Bold" w:eastAsia="EC Square Sans Pro Light" w:hAnsi="Times New Roman Bold"/>
            <w:b/>
            <w:smallCaps/>
            <w:noProof/>
            <w:lang w:val="en-GB"/>
          </w:rPr>
          <w:t>8.1 Desk check</w:t>
        </w:r>
        <w:r w:rsidR="00575568">
          <w:rPr>
            <w:noProof/>
            <w:webHidden/>
          </w:rPr>
          <w:tab/>
        </w:r>
        <w:r w:rsidR="00575568">
          <w:rPr>
            <w:noProof/>
            <w:webHidden/>
          </w:rPr>
          <w:fldChar w:fldCharType="begin"/>
        </w:r>
        <w:r w:rsidR="00575568">
          <w:rPr>
            <w:noProof/>
            <w:webHidden/>
          </w:rPr>
          <w:instrText xml:space="preserve"> PAGEREF _Toc129176539 \h </w:instrText>
        </w:r>
        <w:r w:rsidR="00575568">
          <w:rPr>
            <w:noProof/>
            <w:webHidden/>
          </w:rPr>
        </w:r>
        <w:r w:rsidR="00575568">
          <w:rPr>
            <w:noProof/>
            <w:webHidden/>
          </w:rPr>
          <w:fldChar w:fldCharType="separate"/>
        </w:r>
        <w:r w:rsidR="00575568">
          <w:rPr>
            <w:noProof/>
            <w:webHidden/>
          </w:rPr>
          <w:t>53</w:t>
        </w:r>
        <w:r w:rsidR="00575568">
          <w:rPr>
            <w:noProof/>
            <w:webHidden/>
          </w:rPr>
          <w:fldChar w:fldCharType="end"/>
        </w:r>
      </w:hyperlink>
    </w:p>
    <w:p w14:paraId="210F099B" w14:textId="488357D6"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0" w:history="1">
        <w:r w:rsidR="00575568" w:rsidRPr="00735B5E">
          <w:rPr>
            <w:rStyle w:val="Hyperlink"/>
            <w:rFonts w:ascii="Times New Roman Bold" w:eastAsia="EC Square Sans Pro Light" w:hAnsi="Times New Roman Bold"/>
            <w:b/>
            <w:bCs/>
            <w:smallCaps/>
            <w:noProof/>
            <w:lang w:val="en-GB"/>
          </w:rPr>
          <w:t>8.2 On-the-spot checks</w:t>
        </w:r>
        <w:r w:rsidR="00575568">
          <w:rPr>
            <w:noProof/>
            <w:webHidden/>
          </w:rPr>
          <w:tab/>
        </w:r>
        <w:r w:rsidR="00575568">
          <w:rPr>
            <w:noProof/>
            <w:webHidden/>
          </w:rPr>
          <w:fldChar w:fldCharType="begin"/>
        </w:r>
        <w:r w:rsidR="00575568">
          <w:rPr>
            <w:noProof/>
            <w:webHidden/>
          </w:rPr>
          <w:instrText xml:space="preserve"> PAGEREF _Toc129176540 \h </w:instrText>
        </w:r>
        <w:r w:rsidR="00575568">
          <w:rPr>
            <w:noProof/>
            <w:webHidden/>
          </w:rPr>
        </w:r>
        <w:r w:rsidR="00575568">
          <w:rPr>
            <w:noProof/>
            <w:webHidden/>
          </w:rPr>
          <w:fldChar w:fldCharType="separate"/>
        </w:r>
        <w:r w:rsidR="00575568">
          <w:rPr>
            <w:noProof/>
            <w:webHidden/>
          </w:rPr>
          <w:t>53</w:t>
        </w:r>
        <w:r w:rsidR="00575568">
          <w:rPr>
            <w:noProof/>
            <w:webHidden/>
          </w:rPr>
          <w:fldChar w:fldCharType="end"/>
        </w:r>
      </w:hyperlink>
    </w:p>
    <w:p w14:paraId="58F04A29" w14:textId="6BA38348" w:rsidR="00575568" w:rsidRDefault="0055723E">
      <w:pPr>
        <w:pStyle w:val="TOC2"/>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1" w:history="1">
        <w:r w:rsidR="00575568" w:rsidRPr="00735B5E">
          <w:rPr>
            <w:rStyle w:val="Hyperlink"/>
            <w:rFonts w:ascii="Times New Roman Bold" w:eastAsia="EC Square Sans Pro Light" w:hAnsi="Times New Roman Bold"/>
            <w:b/>
            <w:bCs/>
            <w:smallCaps/>
            <w:noProof/>
            <w:lang w:val="en-GB"/>
          </w:rPr>
          <w:t>8.3 Systems check</w:t>
        </w:r>
        <w:r w:rsidR="00575568">
          <w:rPr>
            <w:noProof/>
            <w:webHidden/>
          </w:rPr>
          <w:tab/>
        </w:r>
        <w:r w:rsidR="00575568">
          <w:rPr>
            <w:noProof/>
            <w:webHidden/>
          </w:rPr>
          <w:fldChar w:fldCharType="begin"/>
        </w:r>
        <w:r w:rsidR="00575568">
          <w:rPr>
            <w:noProof/>
            <w:webHidden/>
          </w:rPr>
          <w:instrText xml:space="preserve"> PAGEREF _Toc129176541 \h </w:instrText>
        </w:r>
        <w:r w:rsidR="00575568">
          <w:rPr>
            <w:noProof/>
            <w:webHidden/>
          </w:rPr>
        </w:r>
        <w:r w:rsidR="00575568">
          <w:rPr>
            <w:noProof/>
            <w:webHidden/>
          </w:rPr>
          <w:fldChar w:fldCharType="separate"/>
        </w:r>
        <w:r w:rsidR="00575568">
          <w:rPr>
            <w:noProof/>
            <w:webHidden/>
          </w:rPr>
          <w:t>53</w:t>
        </w:r>
        <w:r w:rsidR="00575568">
          <w:rPr>
            <w:noProof/>
            <w:webHidden/>
          </w:rPr>
          <w:fldChar w:fldCharType="end"/>
        </w:r>
      </w:hyperlink>
    </w:p>
    <w:p w14:paraId="1559F258" w14:textId="3F78CE3A"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2" w:history="1">
        <w:r w:rsidR="00575568" w:rsidRPr="00735B5E">
          <w:rPr>
            <w:rStyle w:val="Hyperlink"/>
            <w:rFonts w:eastAsia="EC Square Sans Pro Light"/>
            <w:noProof/>
          </w:rPr>
          <w:t>9. Grant reduction (— Article 28)</w:t>
        </w:r>
        <w:r w:rsidR="00575568">
          <w:rPr>
            <w:noProof/>
            <w:webHidden/>
          </w:rPr>
          <w:tab/>
        </w:r>
        <w:r w:rsidR="00575568">
          <w:rPr>
            <w:noProof/>
            <w:webHidden/>
          </w:rPr>
          <w:fldChar w:fldCharType="begin"/>
        </w:r>
        <w:r w:rsidR="00575568">
          <w:rPr>
            <w:noProof/>
            <w:webHidden/>
          </w:rPr>
          <w:instrText xml:space="preserve"> PAGEREF _Toc129176542 \h </w:instrText>
        </w:r>
        <w:r w:rsidR="00575568">
          <w:rPr>
            <w:noProof/>
            <w:webHidden/>
          </w:rPr>
        </w:r>
        <w:r w:rsidR="00575568">
          <w:rPr>
            <w:noProof/>
            <w:webHidden/>
          </w:rPr>
          <w:fldChar w:fldCharType="separate"/>
        </w:r>
        <w:r w:rsidR="00575568">
          <w:rPr>
            <w:noProof/>
            <w:webHidden/>
          </w:rPr>
          <w:t>53</w:t>
        </w:r>
        <w:r w:rsidR="00575568">
          <w:rPr>
            <w:noProof/>
            <w:webHidden/>
          </w:rPr>
          <w:fldChar w:fldCharType="end"/>
        </w:r>
      </w:hyperlink>
    </w:p>
    <w:p w14:paraId="36B2DF94" w14:textId="3A90A94F"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3" w:history="1">
        <w:r w:rsidR="00575568" w:rsidRPr="00735B5E">
          <w:rPr>
            <w:rStyle w:val="Hyperlink"/>
            <w:rFonts w:eastAsia="EC Square Sans Pro Light"/>
            <w:noProof/>
          </w:rPr>
          <w:t>10. Communication between the parties (— Article 36)</w:t>
        </w:r>
        <w:r w:rsidR="00575568">
          <w:rPr>
            <w:noProof/>
            <w:webHidden/>
          </w:rPr>
          <w:tab/>
        </w:r>
        <w:r w:rsidR="00575568">
          <w:rPr>
            <w:noProof/>
            <w:webHidden/>
          </w:rPr>
          <w:fldChar w:fldCharType="begin"/>
        </w:r>
        <w:r w:rsidR="00575568">
          <w:rPr>
            <w:noProof/>
            <w:webHidden/>
          </w:rPr>
          <w:instrText xml:space="preserve"> PAGEREF _Toc129176543 \h </w:instrText>
        </w:r>
        <w:r w:rsidR="00575568">
          <w:rPr>
            <w:noProof/>
            <w:webHidden/>
          </w:rPr>
        </w:r>
        <w:r w:rsidR="00575568">
          <w:rPr>
            <w:noProof/>
            <w:webHidden/>
          </w:rPr>
          <w:fldChar w:fldCharType="separate"/>
        </w:r>
        <w:r w:rsidR="00575568">
          <w:rPr>
            <w:noProof/>
            <w:webHidden/>
          </w:rPr>
          <w:t>54</w:t>
        </w:r>
        <w:r w:rsidR="00575568">
          <w:rPr>
            <w:noProof/>
            <w:webHidden/>
          </w:rPr>
          <w:fldChar w:fldCharType="end"/>
        </w:r>
      </w:hyperlink>
    </w:p>
    <w:p w14:paraId="073800CB" w14:textId="02E4C817"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4" w:history="1">
        <w:r w:rsidR="00575568" w:rsidRPr="00735B5E">
          <w:rPr>
            <w:rStyle w:val="Hyperlink"/>
            <w:rFonts w:eastAsia="EC Square Sans Pro Light"/>
            <w:noProof/>
          </w:rPr>
          <w:t>11. Inclusion support for participants with fewer opportunities</w:t>
        </w:r>
        <w:r w:rsidR="00575568">
          <w:rPr>
            <w:noProof/>
            <w:webHidden/>
          </w:rPr>
          <w:tab/>
        </w:r>
        <w:r w:rsidR="00575568">
          <w:rPr>
            <w:noProof/>
            <w:webHidden/>
          </w:rPr>
          <w:fldChar w:fldCharType="begin"/>
        </w:r>
        <w:r w:rsidR="00575568">
          <w:rPr>
            <w:noProof/>
            <w:webHidden/>
          </w:rPr>
          <w:instrText xml:space="preserve"> PAGEREF _Toc129176544 \h </w:instrText>
        </w:r>
        <w:r w:rsidR="00575568">
          <w:rPr>
            <w:noProof/>
            <w:webHidden/>
          </w:rPr>
        </w:r>
        <w:r w:rsidR="00575568">
          <w:rPr>
            <w:noProof/>
            <w:webHidden/>
          </w:rPr>
          <w:fldChar w:fldCharType="separate"/>
        </w:r>
        <w:r w:rsidR="00575568">
          <w:rPr>
            <w:noProof/>
            <w:webHidden/>
          </w:rPr>
          <w:t>55</w:t>
        </w:r>
        <w:r w:rsidR="00575568">
          <w:rPr>
            <w:noProof/>
            <w:webHidden/>
          </w:rPr>
          <w:fldChar w:fldCharType="end"/>
        </w:r>
      </w:hyperlink>
    </w:p>
    <w:p w14:paraId="0A831EED" w14:textId="18244959"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5" w:history="1">
        <w:r w:rsidR="00575568" w:rsidRPr="00735B5E">
          <w:rPr>
            <w:rStyle w:val="Hyperlink"/>
            <w:rFonts w:eastAsia="EC Square Sans Pro Light"/>
            <w:noProof/>
          </w:rPr>
          <w:t>12. Protection and safety of participants</w:t>
        </w:r>
        <w:r w:rsidR="00575568">
          <w:rPr>
            <w:noProof/>
            <w:webHidden/>
          </w:rPr>
          <w:tab/>
        </w:r>
        <w:r w:rsidR="00575568">
          <w:rPr>
            <w:noProof/>
            <w:webHidden/>
          </w:rPr>
          <w:fldChar w:fldCharType="begin"/>
        </w:r>
        <w:r w:rsidR="00575568">
          <w:rPr>
            <w:noProof/>
            <w:webHidden/>
          </w:rPr>
          <w:instrText xml:space="preserve"> PAGEREF _Toc129176545 \h </w:instrText>
        </w:r>
        <w:r w:rsidR="00575568">
          <w:rPr>
            <w:noProof/>
            <w:webHidden/>
          </w:rPr>
        </w:r>
        <w:r w:rsidR="00575568">
          <w:rPr>
            <w:noProof/>
            <w:webHidden/>
          </w:rPr>
          <w:fldChar w:fldCharType="separate"/>
        </w:r>
        <w:r w:rsidR="00575568">
          <w:rPr>
            <w:noProof/>
            <w:webHidden/>
          </w:rPr>
          <w:t>55</w:t>
        </w:r>
        <w:r w:rsidR="00575568">
          <w:rPr>
            <w:noProof/>
            <w:webHidden/>
          </w:rPr>
          <w:fldChar w:fldCharType="end"/>
        </w:r>
      </w:hyperlink>
    </w:p>
    <w:p w14:paraId="63461FE5" w14:textId="17048074"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6" w:history="1">
        <w:r w:rsidR="00575568" w:rsidRPr="00735B5E">
          <w:rPr>
            <w:rStyle w:val="Hyperlink"/>
            <w:rFonts w:eastAsia="EC Square Sans Pro Light"/>
            <w:noProof/>
          </w:rPr>
          <w:t>13. Monitoring and evaluation of accreditations</w:t>
        </w:r>
        <w:r w:rsidR="00575568">
          <w:rPr>
            <w:noProof/>
            <w:webHidden/>
          </w:rPr>
          <w:tab/>
        </w:r>
        <w:r w:rsidR="00575568">
          <w:rPr>
            <w:noProof/>
            <w:webHidden/>
          </w:rPr>
          <w:fldChar w:fldCharType="begin"/>
        </w:r>
        <w:r w:rsidR="00575568">
          <w:rPr>
            <w:noProof/>
            <w:webHidden/>
          </w:rPr>
          <w:instrText xml:space="preserve"> PAGEREF _Toc129176546 \h </w:instrText>
        </w:r>
        <w:r w:rsidR="00575568">
          <w:rPr>
            <w:noProof/>
            <w:webHidden/>
          </w:rPr>
        </w:r>
        <w:r w:rsidR="00575568">
          <w:rPr>
            <w:noProof/>
            <w:webHidden/>
          </w:rPr>
          <w:fldChar w:fldCharType="separate"/>
        </w:r>
        <w:r w:rsidR="00575568">
          <w:rPr>
            <w:noProof/>
            <w:webHidden/>
          </w:rPr>
          <w:t>55</w:t>
        </w:r>
        <w:r w:rsidR="00575568">
          <w:rPr>
            <w:noProof/>
            <w:webHidden/>
          </w:rPr>
          <w:fldChar w:fldCharType="end"/>
        </w:r>
      </w:hyperlink>
    </w:p>
    <w:p w14:paraId="14427E11" w14:textId="4C7102B3"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7" w:history="1">
        <w:r w:rsidR="00575568" w:rsidRPr="00735B5E">
          <w:rPr>
            <w:rStyle w:val="Hyperlink"/>
            <w:rFonts w:eastAsia="EC Square Sans Pro Light"/>
            <w:noProof/>
          </w:rPr>
          <w:t>14. Beneficiaries located in third countries not associated to the Programme</w:t>
        </w:r>
        <w:r w:rsidR="00575568">
          <w:rPr>
            <w:noProof/>
            <w:webHidden/>
          </w:rPr>
          <w:tab/>
        </w:r>
        <w:r w:rsidR="00575568">
          <w:rPr>
            <w:noProof/>
            <w:webHidden/>
          </w:rPr>
          <w:fldChar w:fldCharType="begin"/>
        </w:r>
        <w:r w:rsidR="00575568">
          <w:rPr>
            <w:noProof/>
            <w:webHidden/>
          </w:rPr>
          <w:instrText xml:space="preserve"> PAGEREF _Toc129176547 \h </w:instrText>
        </w:r>
        <w:r w:rsidR="00575568">
          <w:rPr>
            <w:noProof/>
            <w:webHidden/>
          </w:rPr>
        </w:r>
        <w:r w:rsidR="00575568">
          <w:rPr>
            <w:noProof/>
            <w:webHidden/>
          </w:rPr>
          <w:fldChar w:fldCharType="separate"/>
        </w:r>
        <w:r w:rsidR="00575568">
          <w:rPr>
            <w:noProof/>
            <w:webHidden/>
          </w:rPr>
          <w:t>55</w:t>
        </w:r>
        <w:r w:rsidR="00575568">
          <w:rPr>
            <w:noProof/>
            <w:webHidden/>
          </w:rPr>
          <w:fldChar w:fldCharType="end"/>
        </w:r>
      </w:hyperlink>
    </w:p>
    <w:p w14:paraId="55EB1EE7" w14:textId="07D90E99" w:rsidR="00575568" w:rsidRDefault="0055723E">
      <w:pPr>
        <w:pStyle w:val="TOC1"/>
        <w:tabs>
          <w:tab w:val="right" w:leader="dot" w:pos="10104"/>
        </w:tabs>
        <w:rPr>
          <w:rFonts w:asciiTheme="minorHAnsi" w:eastAsiaTheme="minorEastAsia" w:hAnsiTheme="minorHAnsi" w:cstheme="minorBidi"/>
          <w:noProof/>
          <w:color w:val="auto"/>
          <w:sz w:val="22"/>
          <w:szCs w:val="22"/>
          <w:lang w:val="en-GB" w:eastAsia="en-GB" w:bidi="ar-SA"/>
        </w:rPr>
      </w:pPr>
      <w:hyperlink w:anchor="_Toc129176548" w:history="1">
        <w:r w:rsidR="00575568" w:rsidRPr="00735B5E">
          <w:rPr>
            <w:rStyle w:val="Hyperlink"/>
            <w:rFonts w:eastAsia="EC Square Sans Pro Light"/>
            <w:noProof/>
          </w:rPr>
          <w:t>15.</w:t>
        </w:r>
        <w:r w:rsidR="00575568" w:rsidRPr="00735B5E">
          <w:rPr>
            <w:rStyle w:val="Hyperlink"/>
            <w:rFonts w:eastAsiaTheme="minorHAnsi"/>
            <w:i/>
            <w:noProof/>
          </w:rPr>
          <w:t xml:space="preserve"> </w:t>
        </w:r>
        <w:r w:rsidR="00575568" w:rsidRPr="00735B5E">
          <w:rPr>
            <w:rStyle w:val="Hyperlink"/>
            <w:rFonts w:eastAsia="EC Square Sans Pro Light"/>
            <w:noProof/>
          </w:rPr>
          <w:t>Youthpass certificate</w:t>
        </w:r>
        <w:r w:rsidR="00575568">
          <w:rPr>
            <w:noProof/>
            <w:webHidden/>
          </w:rPr>
          <w:tab/>
        </w:r>
        <w:r w:rsidR="00575568">
          <w:rPr>
            <w:noProof/>
            <w:webHidden/>
          </w:rPr>
          <w:fldChar w:fldCharType="begin"/>
        </w:r>
        <w:r w:rsidR="00575568">
          <w:rPr>
            <w:noProof/>
            <w:webHidden/>
          </w:rPr>
          <w:instrText xml:space="preserve"> PAGEREF _Toc129176548 \h </w:instrText>
        </w:r>
        <w:r w:rsidR="00575568">
          <w:rPr>
            <w:noProof/>
            <w:webHidden/>
          </w:rPr>
        </w:r>
        <w:r w:rsidR="00575568">
          <w:rPr>
            <w:noProof/>
            <w:webHidden/>
          </w:rPr>
          <w:fldChar w:fldCharType="separate"/>
        </w:r>
        <w:r w:rsidR="00575568">
          <w:rPr>
            <w:noProof/>
            <w:webHidden/>
          </w:rPr>
          <w:t>55</w:t>
        </w:r>
        <w:r w:rsidR="00575568">
          <w:rPr>
            <w:noProof/>
            <w:webHidden/>
          </w:rPr>
          <w:fldChar w:fldCharType="end"/>
        </w:r>
      </w:hyperlink>
    </w:p>
    <w:p w14:paraId="380D5DC2" w14:textId="282901B9" w:rsidR="0031556B" w:rsidRDefault="0055723E">
      <w:pPr>
        <w:pStyle w:val="TOC1"/>
        <w:tabs>
          <w:tab w:val="right" w:leader="dot" w:pos="10104"/>
        </w:tabs>
        <w:rPr>
          <w:noProof/>
        </w:rPr>
      </w:pPr>
      <w:hyperlink w:anchor="_Toc129176549" w:history="1">
        <w:r w:rsidR="00575568" w:rsidRPr="00735B5E">
          <w:rPr>
            <w:rStyle w:val="Hyperlink"/>
            <w:rFonts w:eastAsia="EC Square Sans Pro Light"/>
            <w:noProof/>
          </w:rPr>
          <w:t>17. Any additional provisions required by the national law</w:t>
        </w:r>
        <w:r w:rsidR="00575568">
          <w:rPr>
            <w:noProof/>
            <w:webHidden/>
          </w:rPr>
          <w:tab/>
        </w:r>
        <w:r w:rsidR="00575568">
          <w:rPr>
            <w:noProof/>
            <w:webHidden/>
          </w:rPr>
          <w:fldChar w:fldCharType="begin"/>
        </w:r>
        <w:r w:rsidR="00575568">
          <w:rPr>
            <w:noProof/>
            <w:webHidden/>
          </w:rPr>
          <w:instrText xml:space="preserve"> PAGEREF _Toc129176549 \h </w:instrText>
        </w:r>
        <w:r w:rsidR="00575568">
          <w:rPr>
            <w:noProof/>
            <w:webHidden/>
          </w:rPr>
        </w:r>
        <w:r w:rsidR="00575568">
          <w:rPr>
            <w:noProof/>
            <w:webHidden/>
          </w:rPr>
          <w:fldChar w:fldCharType="separate"/>
        </w:r>
        <w:r w:rsidR="00575568">
          <w:rPr>
            <w:noProof/>
            <w:webHidden/>
          </w:rPr>
          <w:t>56</w:t>
        </w:r>
        <w:r w:rsidR="00575568">
          <w:rPr>
            <w:noProof/>
            <w:webHidden/>
          </w:rPr>
          <w:fldChar w:fldCharType="end"/>
        </w:r>
      </w:hyperlink>
    </w:p>
    <w:p w14:paraId="4833E016" w14:textId="77777777" w:rsidR="0031556B" w:rsidRDefault="0031556B">
      <w:pPr>
        <w:rPr>
          <w:noProof/>
        </w:rPr>
      </w:pPr>
      <w:r>
        <w:rPr>
          <w:noProof/>
        </w:rPr>
        <w:br w:type="page"/>
      </w:r>
    </w:p>
    <w:p w14:paraId="64F86434" w14:textId="77777777" w:rsidR="00575568" w:rsidRDefault="00575568">
      <w:pPr>
        <w:pStyle w:val="TOC1"/>
        <w:tabs>
          <w:tab w:val="right" w:leader="dot" w:pos="10104"/>
        </w:tabs>
        <w:rPr>
          <w:rFonts w:asciiTheme="minorHAnsi" w:eastAsiaTheme="minorEastAsia" w:hAnsiTheme="minorHAnsi" w:cstheme="minorBidi"/>
          <w:noProof/>
          <w:color w:val="auto"/>
          <w:sz w:val="22"/>
          <w:szCs w:val="22"/>
          <w:lang w:val="en-GB" w:eastAsia="en-GB" w:bidi="ar-SA"/>
        </w:rPr>
      </w:pPr>
    </w:p>
    <w:p w14:paraId="1001EB38" w14:textId="3CBD0FD9" w:rsidR="00580870" w:rsidRDefault="008E0098" w:rsidP="00E81CB3">
      <w:pPr>
        <w:pStyle w:val="Heading1"/>
        <w:spacing w:before="200"/>
        <w:jc w:val="center"/>
      </w:pPr>
      <w:r w:rsidRPr="001958FC">
        <w:rPr>
          <w:b w:val="0"/>
        </w:rPr>
        <w:fldChar w:fldCharType="end"/>
      </w:r>
      <w:bookmarkStart w:id="100" w:name="bookmark120"/>
      <w:bookmarkStart w:id="101" w:name="bookmark122"/>
      <w:bookmarkStart w:id="102" w:name="_Toc126757282"/>
      <w:bookmarkStart w:id="103" w:name="_Toc129176377"/>
      <w:r>
        <w:t>DATA SHEET</w:t>
      </w:r>
      <w:bookmarkEnd w:id="100"/>
      <w:bookmarkEnd w:id="101"/>
      <w:bookmarkEnd w:id="102"/>
      <w:bookmarkEnd w:id="103"/>
    </w:p>
    <w:p w14:paraId="6656CFE7" w14:textId="791ED14C" w:rsidR="00580870" w:rsidRDefault="008E0098" w:rsidP="00731287">
      <w:pPr>
        <w:pStyle w:val="Bodytext20"/>
        <w:numPr>
          <w:ilvl w:val="0"/>
          <w:numId w:val="35"/>
        </w:numPr>
        <w:tabs>
          <w:tab w:val="left" w:pos="325"/>
        </w:tabs>
        <w:spacing w:after="120"/>
      </w:pPr>
      <w:bookmarkStart w:id="104" w:name="bookmark123"/>
      <w:bookmarkStart w:id="105" w:name="bookmark124"/>
      <w:bookmarkEnd w:id="104"/>
      <w:bookmarkEnd w:id="105"/>
      <w:r>
        <w:rPr>
          <w:b/>
          <w:bCs/>
          <w:u w:val="single"/>
        </w:rPr>
        <w:t>General data</w:t>
      </w:r>
    </w:p>
    <w:p w14:paraId="0BA29164" w14:textId="6D3C957B" w:rsidR="00E8343A" w:rsidRDefault="00AA3546" w:rsidP="00E8343A">
      <w:pPr>
        <w:spacing w:after="120"/>
        <w:rPr>
          <w:sz w:val="20"/>
        </w:rPr>
      </w:pPr>
      <w:r w:rsidRPr="00AA3546">
        <w:rPr>
          <w:sz w:val="20"/>
        </w:rPr>
        <w:t>Project summary</w:t>
      </w:r>
      <w:r w:rsidR="00FA1F15">
        <w:rPr>
          <w:sz w:val="20"/>
        </w:rPr>
        <w:t xml:space="preserve"> </w:t>
      </w:r>
      <w:r w:rsidR="00E8343A">
        <w:rPr>
          <w:sz w:val="20"/>
        </w:rPr>
        <w:t xml:space="preserve">– </w:t>
      </w:r>
      <w:r w:rsidR="00A624A0">
        <w:rPr>
          <w:sz w:val="20"/>
        </w:rPr>
        <w:t xml:space="preserve">if applicable </w:t>
      </w:r>
      <w:r w:rsidR="00E8343A">
        <w:rPr>
          <w:sz w:val="20"/>
        </w:rPr>
        <w:t>see Annex 1</w:t>
      </w:r>
    </w:p>
    <w:p w14:paraId="3E7105F2" w14:textId="12F993AA" w:rsidR="00012169" w:rsidRPr="00731287" w:rsidRDefault="00012169" w:rsidP="00E8343A">
      <w:pPr>
        <w:spacing w:after="120"/>
        <w:rPr>
          <w:sz w:val="20"/>
          <w:szCs w:val="20"/>
        </w:rPr>
      </w:pPr>
      <w:r w:rsidRPr="00731287">
        <w:rPr>
          <w:sz w:val="20"/>
        </w:rPr>
        <w:t xml:space="preserve">Project number: </w:t>
      </w:r>
      <w:r w:rsidRPr="00731287">
        <w:rPr>
          <w:sz w:val="20"/>
          <w:szCs w:val="20"/>
        </w:rPr>
        <w:t>[</w:t>
      </w:r>
      <w:r w:rsidRPr="00731287">
        <w:rPr>
          <w:sz w:val="20"/>
          <w:szCs w:val="20"/>
          <w:highlight w:val="lightGray"/>
        </w:rPr>
        <w:t>project number generated by PMM]</w:t>
      </w:r>
    </w:p>
    <w:p w14:paraId="10FDDA3A" w14:textId="77777777" w:rsidR="00012169" w:rsidRPr="000117CA" w:rsidRDefault="00012169" w:rsidP="00012169">
      <w:pPr>
        <w:spacing w:after="120"/>
        <w:ind w:left="709" w:hanging="709"/>
        <w:rPr>
          <w:sz w:val="20"/>
          <w:szCs w:val="20"/>
        </w:rPr>
      </w:pPr>
      <w:r w:rsidRPr="00C02011">
        <w:rPr>
          <w:sz w:val="20"/>
          <w:szCs w:val="20"/>
        </w:rPr>
        <w:t xml:space="preserve">Project title: </w:t>
      </w:r>
      <w:r w:rsidRPr="2FA6B974">
        <w:rPr>
          <w:sz w:val="20"/>
          <w:szCs w:val="20"/>
        </w:rPr>
        <w:t>[</w:t>
      </w:r>
      <w:r w:rsidRPr="2FA6B974">
        <w:rPr>
          <w:sz w:val="20"/>
          <w:szCs w:val="20"/>
          <w:highlight w:val="lightGray"/>
        </w:rPr>
        <w:t>full title</w:t>
      </w:r>
      <w:r>
        <w:rPr>
          <w:sz w:val="20"/>
          <w:szCs w:val="20"/>
        </w:rPr>
        <w:t xml:space="preserve"> if applicable</w:t>
      </w:r>
      <w:r w:rsidRPr="2FA6B974">
        <w:rPr>
          <w:sz w:val="20"/>
          <w:szCs w:val="20"/>
        </w:rPr>
        <w:t>]</w:t>
      </w:r>
    </w:p>
    <w:p w14:paraId="061B295F" w14:textId="77777777" w:rsidR="00012169" w:rsidRPr="00575B69" w:rsidRDefault="00012169" w:rsidP="00012169">
      <w:pPr>
        <w:spacing w:after="120"/>
        <w:rPr>
          <w:sz w:val="20"/>
          <w:szCs w:val="20"/>
        </w:rPr>
      </w:pPr>
      <w:r w:rsidRPr="0087461A">
        <w:rPr>
          <w:sz w:val="20"/>
          <w:szCs w:val="20"/>
        </w:rPr>
        <w:t xml:space="preserve">Call: </w:t>
      </w:r>
      <w:r w:rsidRPr="2FA6B974">
        <w:rPr>
          <w:sz w:val="20"/>
          <w:szCs w:val="20"/>
        </w:rPr>
        <w:t>[</w:t>
      </w:r>
      <w:r w:rsidRPr="2FA6B974" w:rsidDel="00D011E4">
        <w:rPr>
          <w:rFonts w:cs="Arial"/>
          <w:sz w:val="20"/>
          <w:szCs w:val="20"/>
          <w:highlight w:val="lightGray"/>
        </w:rPr>
        <w:t>call ID, e.g. PROG</w:t>
      </w:r>
      <w:r w:rsidDel="00D011E4">
        <w:rPr>
          <w:rFonts w:cs="Arial"/>
          <w:sz w:val="20"/>
          <w:szCs w:val="20"/>
          <w:highlight w:val="lightGray"/>
        </w:rPr>
        <w:t>RAMME</w:t>
      </w:r>
      <w:r w:rsidRPr="2FA6B974" w:rsidDel="00D011E4">
        <w:rPr>
          <w:rFonts w:cs="Arial"/>
          <w:sz w:val="20"/>
          <w:szCs w:val="20"/>
          <w:highlight w:val="lightGray"/>
        </w:rPr>
        <w:t>-CALLABREV</w:t>
      </w:r>
      <w:r w:rsidDel="00D011E4">
        <w:rPr>
          <w:rFonts w:cs="Arial"/>
          <w:sz w:val="20"/>
          <w:szCs w:val="20"/>
          <w:highlight w:val="lightGray"/>
        </w:rPr>
        <w:t>IATION</w:t>
      </w:r>
      <w:r w:rsidRPr="2FA6B974" w:rsidDel="00D011E4">
        <w:rPr>
          <w:rFonts w:cs="Arial"/>
          <w:sz w:val="20"/>
          <w:szCs w:val="20"/>
          <w:highlight w:val="lightGray"/>
        </w:rPr>
        <w:t>-YEAR</w:t>
      </w:r>
      <w:r w:rsidRPr="2FA6B974" w:rsidDel="00D011E4">
        <w:rPr>
          <w:sz w:val="20"/>
          <w:szCs w:val="20"/>
        </w:rPr>
        <w:t>]</w:t>
      </w:r>
    </w:p>
    <w:p w14:paraId="63303E07" w14:textId="3F9540A4" w:rsidR="00012169" w:rsidRPr="0087461A" w:rsidRDefault="00012169" w:rsidP="00012169">
      <w:pPr>
        <w:spacing w:after="120"/>
        <w:rPr>
          <w:sz w:val="20"/>
          <w:szCs w:val="20"/>
        </w:rPr>
      </w:pPr>
      <w:r w:rsidRPr="0087461A">
        <w:rPr>
          <w:sz w:val="20"/>
          <w:szCs w:val="20"/>
        </w:rPr>
        <w:t>Type of action: [</w:t>
      </w:r>
      <w:r w:rsidR="0092002C">
        <w:rPr>
          <w:rFonts w:cs="Arial"/>
          <w:sz w:val="20"/>
          <w:szCs w:val="20"/>
        </w:rPr>
        <w:t>e.g. Cooperation Partnership/Small-scale partnership</w:t>
      </w:r>
      <w:r w:rsidRPr="0087461A">
        <w:rPr>
          <w:sz w:val="20"/>
          <w:szCs w:val="20"/>
        </w:rPr>
        <w:t>]</w:t>
      </w:r>
    </w:p>
    <w:p w14:paraId="4CC88735" w14:textId="77777777" w:rsidR="00012169" w:rsidRPr="0087461A" w:rsidRDefault="00012169" w:rsidP="00012169">
      <w:pPr>
        <w:spacing w:after="120"/>
        <w:rPr>
          <w:i/>
          <w:color w:val="4AA55B"/>
          <w:spacing w:val="-11"/>
          <w:sz w:val="20"/>
          <w:szCs w:val="20"/>
        </w:rPr>
      </w:pPr>
      <w:r w:rsidRPr="0087461A">
        <w:rPr>
          <w:sz w:val="20"/>
          <w:szCs w:val="20"/>
        </w:rPr>
        <w:t xml:space="preserve">Granting authority:  </w:t>
      </w:r>
      <w:r>
        <w:rPr>
          <w:spacing w:val="-11"/>
          <w:sz w:val="20"/>
          <w:szCs w:val="20"/>
        </w:rPr>
        <w:t>National Agency</w:t>
      </w:r>
    </w:p>
    <w:p w14:paraId="14CC14AE" w14:textId="46D6A3A0" w:rsidR="00012169" w:rsidRPr="0087461A" w:rsidRDefault="00012169" w:rsidP="00012169">
      <w:pPr>
        <w:spacing w:after="120"/>
        <w:ind w:left="993" w:hanging="993"/>
        <w:rPr>
          <w:i/>
          <w:color w:val="4AA55B"/>
          <w:sz w:val="20"/>
          <w:szCs w:val="20"/>
        </w:rPr>
      </w:pPr>
      <w:r w:rsidRPr="0087461A">
        <w:rPr>
          <w:sz w:val="20"/>
          <w:szCs w:val="20"/>
        </w:rPr>
        <w:t xml:space="preserve">Project start date: </w:t>
      </w:r>
      <w:r w:rsidRPr="0087461A">
        <w:rPr>
          <w:spacing w:val="-5"/>
          <w:sz w:val="20"/>
          <w:szCs w:val="20"/>
        </w:rPr>
        <w:t>[</w:t>
      </w:r>
      <w:proofErr w:type="spellStart"/>
      <w:r w:rsidRPr="0087461A">
        <w:rPr>
          <w:sz w:val="20"/>
          <w:szCs w:val="20"/>
          <w:highlight w:val="lightGray"/>
        </w:rPr>
        <w:t>dd</w:t>
      </w:r>
      <w:proofErr w:type="spellEnd"/>
      <w:r>
        <w:rPr>
          <w:sz w:val="20"/>
          <w:szCs w:val="20"/>
          <w:highlight w:val="lightGray"/>
        </w:rPr>
        <w:t>/mm/</w:t>
      </w:r>
      <w:proofErr w:type="spellStart"/>
      <w:r>
        <w:rPr>
          <w:sz w:val="20"/>
          <w:szCs w:val="20"/>
          <w:highlight w:val="lightGray"/>
        </w:rPr>
        <w:t>yyyy</w:t>
      </w:r>
      <w:proofErr w:type="spellEnd"/>
      <w:r w:rsidRPr="0087461A">
        <w:rPr>
          <w:sz w:val="20"/>
          <w:szCs w:val="20"/>
        </w:rPr>
        <w:t>]</w:t>
      </w:r>
    </w:p>
    <w:p w14:paraId="7442121A" w14:textId="77777777" w:rsidR="00012169" w:rsidRPr="0087461A" w:rsidRDefault="00012169" w:rsidP="00012169">
      <w:pPr>
        <w:spacing w:after="120"/>
        <w:rPr>
          <w:sz w:val="20"/>
          <w:szCs w:val="20"/>
        </w:rPr>
      </w:pPr>
      <w:r w:rsidRPr="0087461A">
        <w:rPr>
          <w:sz w:val="20"/>
          <w:szCs w:val="20"/>
        </w:rPr>
        <w:t>Project end date: [</w:t>
      </w:r>
      <w:proofErr w:type="spellStart"/>
      <w:r w:rsidRPr="0087461A">
        <w:rPr>
          <w:rFonts w:eastAsia="Calibri" w:cs="Arial"/>
          <w:sz w:val="20"/>
          <w:szCs w:val="20"/>
          <w:highlight w:val="lightGray"/>
        </w:rPr>
        <w:t>dd</w:t>
      </w:r>
      <w:proofErr w:type="spellEnd"/>
      <w:r w:rsidRPr="0087461A">
        <w:rPr>
          <w:rFonts w:eastAsia="Calibri" w:cs="Arial"/>
          <w:sz w:val="20"/>
          <w:szCs w:val="20"/>
          <w:highlight w:val="lightGray"/>
        </w:rPr>
        <w:t>/mm/</w:t>
      </w:r>
      <w:proofErr w:type="spellStart"/>
      <w:r w:rsidRPr="0087461A">
        <w:rPr>
          <w:rFonts w:eastAsia="Calibri" w:cs="Arial"/>
          <w:sz w:val="20"/>
          <w:szCs w:val="20"/>
          <w:highlight w:val="lightGray"/>
        </w:rPr>
        <w:t>yyyy</w:t>
      </w:r>
      <w:proofErr w:type="spellEnd"/>
      <w:r w:rsidRPr="0087461A">
        <w:rPr>
          <w:sz w:val="20"/>
          <w:szCs w:val="20"/>
        </w:rPr>
        <w:t>]</w:t>
      </w:r>
    </w:p>
    <w:p w14:paraId="25BD66CF" w14:textId="77777777" w:rsidR="00012169" w:rsidRPr="0087461A" w:rsidRDefault="00012169" w:rsidP="00012169">
      <w:pPr>
        <w:spacing w:after="120"/>
        <w:rPr>
          <w:sz w:val="20"/>
          <w:szCs w:val="20"/>
        </w:rPr>
      </w:pPr>
      <w:r w:rsidRPr="0087461A">
        <w:rPr>
          <w:sz w:val="20"/>
          <w:szCs w:val="20"/>
        </w:rPr>
        <w:t xml:space="preserve">Project duration: </w:t>
      </w:r>
      <w:r w:rsidRPr="0087461A">
        <w:rPr>
          <w:spacing w:val="-6"/>
          <w:sz w:val="20"/>
          <w:szCs w:val="20"/>
        </w:rPr>
        <w:t>[</w:t>
      </w:r>
      <w:r w:rsidRPr="0087461A">
        <w:rPr>
          <w:sz w:val="20"/>
          <w:szCs w:val="20"/>
          <w:highlight w:val="lightGray"/>
        </w:rPr>
        <w:t xml:space="preserve">number of months/days, e.g. </w:t>
      </w:r>
      <w:r>
        <w:rPr>
          <w:sz w:val="20"/>
          <w:szCs w:val="20"/>
          <w:highlight w:val="lightGray"/>
        </w:rPr>
        <w:t>36</w:t>
      </w:r>
      <w:r w:rsidRPr="0087461A">
        <w:rPr>
          <w:sz w:val="20"/>
          <w:szCs w:val="20"/>
          <w:highlight w:val="lightGray"/>
        </w:rPr>
        <w:t xml:space="preserve"> months</w:t>
      </w:r>
      <w:r w:rsidRPr="0087461A">
        <w:rPr>
          <w:sz w:val="20"/>
          <w:szCs w:val="20"/>
        </w:rPr>
        <w:t>]</w:t>
      </w:r>
    </w:p>
    <w:p w14:paraId="270BAF53" w14:textId="54CA2B40" w:rsidR="001548A4" w:rsidRPr="0087461A" w:rsidRDefault="001548A4" w:rsidP="001548A4">
      <w:pPr>
        <w:spacing w:after="120"/>
        <w:rPr>
          <w:sz w:val="20"/>
          <w:szCs w:val="20"/>
        </w:rPr>
      </w:pPr>
      <w:r w:rsidRPr="0087461A">
        <w:rPr>
          <w:sz w:val="20"/>
          <w:szCs w:val="20"/>
        </w:rPr>
        <w:t xml:space="preserve">Consortium agreement: </w:t>
      </w:r>
      <w:r w:rsidRPr="0087461A">
        <w:rPr>
          <w:i/>
          <w:color w:val="4AA55B"/>
          <w:sz w:val="20"/>
        </w:rPr>
        <w:t>[O</w:t>
      </w:r>
      <w:r w:rsidR="00731287">
        <w:rPr>
          <w:i/>
          <w:color w:val="4AA55B"/>
          <w:sz w:val="20"/>
        </w:rPr>
        <w:t>ption</w:t>
      </w:r>
      <w:r w:rsidRPr="0087461A">
        <w:rPr>
          <w:i/>
          <w:color w:val="4AA55B"/>
          <w:sz w:val="20"/>
        </w:rPr>
        <w:t xml:space="preserve"> </w:t>
      </w:r>
      <w:r>
        <w:rPr>
          <w:i/>
          <w:color w:val="4AA55B"/>
          <w:sz w:val="20"/>
        </w:rPr>
        <w:t>1</w:t>
      </w:r>
      <w:r w:rsidRPr="0087461A">
        <w:rPr>
          <w:i/>
          <w:color w:val="4AA55B"/>
          <w:sz w:val="20"/>
        </w:rPr>
        <w:t xml:space="preserve">: </w:t>
      </w:r>
      <w:r w:rsidRPr="00582ECA">
        <w:rPr>
          <w:sz w:val="20"/>
        </w:rPr>
        <w:t>Yes</w:t>
      </w:r>
      <w:r w:rsidRPr="0087461A">
        <w:rPr>
          <w:i/>
          <w:color w:val="4AA55B"/>
          <w:sz w:val="20"/>
        </w:rPr>
        <w:t>]</w:t>
      </w:r>
      <w:r w:rsidRPr="0087461A">
        <w:rPr>
          <w:i/>
          <w:color w:val="4AA55B"/>
          <w:sz w:val="20"/>
          <w:szCs w:val="20"/>
        </w:rPr>
        <w:t xml:space="preserve"> [O</w:t>
      </w:r>
      <w:r w:rsidR="00731287">
        <w:rPr>
          <w:i/>
          <w:color w:val="4AA55B"/>
          <w:sz w:val="20"/>
          <w:szCs w:val="20"/>
        </w:rPr>
        <w:t>ption</w:t>
      </w:r>
      <w:r w:rsidRPr="0087461A">
        <w:rPr>
          <w:i/>
          <w:color w:val="4AA55B"/>
          <w:sz w:val="20"/>
          <w:szCs w:val="20"/>
        </w:rPr>
        <w:t xml:space="preserve"> 2: </w:t>
      </w:r>
      <w:r w:rsidRPr="0087461A">
        <w:rPr>
          <w:sz w:val="20"/>
          <w:szCs w:val="20"/>
        </w:rPr>
        <w:t>No</w:t>
      </w:r>
      <w:r w:rsidRPr="0087461A">
        <w:rPr>
          <w:i/>
          <w:color w:val="4AA55B"/>
          <w:sz w:val="20"/>
          <w:szCs w:val="20"/>
        </w:rPr>
        <w:t>]</w:t>
      </w:r>
    </w:p>
    <w:p w14:paraId="4645C1D9" w14:textId="4EBFB224" w:rsidR="00580870" w:rsidRDefault="008E0098">
      <w:pPr>
        <w:pStyle w:val="Bodytext20"/>
        <w:numPr>
          <w:ilvl w:val="0"/>
          <w:numId w:val="35"/>
        </w:numPr>
        <w:tabs>
          <w:tab w:val="left" w:pos="334"/>
        </w:tabs>
        <w:spacing w:after="120"/>
      </w:pPr>
      <w:bookmarkStart w:id="106" w:name="bookmark129"/>
      <w:bookmarkEnd w:id="106"/>
      <w:r>
        <w:rPr>
          <w:b/>
          <w:bCs/>
          <w:u w:val="single"/>
        </w:rPr>
        <w:t>Participa</w:t>
      </w:r>
      <w:r w:rsidR="00204463">
        <w:rPr>
          <w:b/>
          <w:bCs/>
          <w:u w:val="single"/>
        </w:rPr>
        <w:t>ting entities</w:t>
      </w:r>
    </w:p>
    <w:p w14:paraId="3D964E04" w14:textId="75BB8BE7" w:rsidR="00580870" w:rsidRPr="000B4ADF" w:rsidRDefault="008E0098" w:rsidP="005D3CDD">
      <w:pPr>
        <w:pStyle w:val="Bodytext20"/>
        <w:spacing w:after="120"/>
      </w:pPr>
      <w:r w:rsidRPr="000B4ADF">
        <w:rPr>
          <w:bCs/>
        </w:rPr>
        <w:t>List of participa</w:t>
      </w:r>
      <w:r w:rsidR="00CE6EC2" w:rsidRPr="000B4ADF">
        <w:rPr>
          <w:bCs/>
        </w:rPr>
        <w:t>ting entities</w:t>
      </w:r>
      <w:r w:rsidRPr="000B4ADF">
        <w:rPr>
          <w:bCs/>
        </w:rPr>
        <w:t>:</w:t>
      </w:r>
      <w:r w:rsidR="00792108" w:rsidRPr="000B4ADF">
        <w:rPr>
          <w:bCs/>
        </w:rPr>
        <w:t xml:space="preserve"> see Annex 1</w:t>
      </w:r>
    </w:p>
    <w:p w14:paraId="3D0A0113" w14:textId="7559910A" w:rsidR="00580870" w:rsidRDefault="008E0098">
      <w:pPr>
        <w:pStyle w:val="Bodytext20"/>
        <w:numPr>
          <w:ilvl w:val="0"/>
          <w:numId w:val="35"/>
        </w:numPr>
        <w:tabs>
          <w:tab w:val="left" w:pos="334"/>
        </w:tabs>
        <w:spacing w:after="120"/>
      </w:pPr>
      <w:bookmarkStart w:id="107" w:name="bookmark130"/>
      <w:bookmarkEnd w:id="107"/>
      <w:r>
        <w:rPr>
          <w:b/>
          <w:bCs/>
          <w:u w:val="single"/>
        </w:rPr>
        <w:t>Grant</w:t>
      </w:r>
    </w:p>
    <w:p w14:paraId="39AB4CF5" w14:textId="77777777" w:rsidR="00B9061B" w:rsidRDefault="008E0098" w:rsidP="00731287">
      <w:pPr>
        <w:pStyle w:val="Bodytext20"/>
        <w:spacing w:after="120"/>
        <w:rPr>
          <w:b/>
          <w:bCs/>
        </w:rPr>
      </w:pPr>
      <w:r>
        <w:rPr>
          <w:b/>
          <w:bCs/>
        </w:rPr>
        <w:t>Maximum grant amount</w:t>
      </w:r>
      <w:r w:rsidR="00792108">
        <w:rPr>
          <w:b/>
          <w:bCs/>
        </w:rPr>
        <w:t xml:space="preserve"> awarded: EUR </w:t>
      </w:r>
      <w:r w:rsidR="00792108" w:rsidRPr="0087461A">
        <w:t>[</w:t>
      </w:r>
      <w:r w:rsidR="00792108">
        <w:rPr>
          <w:rFonts w:eastAsia="Calibri" w:cs="Arial"/>
          <w:highlight w:val="lightGray"/>
        </w:rPr>
        <w:t>insert amount</w:t>
      </w:r>
      <w:r w:rsidR="00792108" w:rsidRPr="0087461A">
        <w:t>]</w:t>
      </w:r>
      <w:r w:rsidR="00792108">
        <w:rPr>
          <w:b/>
          <w:bCs/>
        </w:rPr>
        <w:t xml:space="preserve"> </w:t>
      </w:r>
    </w:p>
    <w:p w14:paraId="51D154DB" w14:textId="6A3633C4" w:rsidR="00B9061B" w:rsidRDefault="008E0098" w:rsidP="00731287">
      <w:pPr>
        <w:pStyle w:val="Bodytext20"/>
        <w:spacing w:after="120"/>
        <w:rPr>
          <w:i/>
          <w:color w:val="4AA55B"/>
          <w:szCs w:val="24"/>
        </w:rPr>
      </w:pPr>
      <w:r w:rsidRPr="005D3CDD">
        <w:rPr>
          <w:b/>
          <w:lang w:val="en-GB"/>
        </w:rPr>
        <w:t xml:space="preserve">Grant form: </w:t>
      </w:r>
      <w:r w:rsidRPr="005D3CDD">
        <w:rPr>
          <w:lang w:val="en-GB"/>
        </w:rPr>
        <w:t>Lump Sum</w:t>
      </w:r>
      <w:r w:rsidR="00731287">
        <w:rPr>
          <w:lang w:val="en-GB"/>
        </w:rPr>
        <w:t xml:space="preserve"> for</w:t>
      </w:r>
      <w:r w:rsidR="00775C34">
        <w:rPr>
          <w:lang w:val="en-GB"/>
        </w:rPr>
        <w:t xml:space="preserve"> </w:t>
      </w:r>
      <w:r w:rsidR="00775C34" w:rsidRPr="004E2890">
        <w:rPr>
          <w:i/>
          <w:color w:val="4AA55B"/>
          <w:szCs w:val="24"/>
        </w:rPr>
        <w:t>[</w:t>
      </w:r>
      <w:r w:rsidR="00775C34">
        <w:rPr>
          <w:i/>
          <w:color w:val="4AA55B"/>
          <w:szCs w:val="24"/>
        </w:rPr>
        <w:t>Option</w:t>
      </w:r>
      <w:r w:rsidR="00731287">
        <w:rPr>
          <w:i/>
          <w:color w:val="4AA55B"/>
          <w:szCs w:val="24"/>
        </w:rPr>
        <w:t xml:space="preserve"> 1</w:t>
      </w:r>
      <w:r w:rsidR="00731287">
        <w:rPr>
          <w:i/>
          <w:color w:val="auto"/>
          <w:szCs w:val="24"/>
        </w:rPr>
        <w:t>: small-scale partnerships</w:t>
      </w:r>
      <w:r w:rsidR="00731287" w:rsidRPr="0087461A">
        <w:rPr>
          <w:i/>
          <w:color w:val="4AA55B"/>
        </w:rPr>
        <w:t>] [O</w:t>
      </w:r>
      <w:r w:rsidR="00731287">
        <w:rPr>
          <w:i/>
          <w:color w:val="4AA55B"/>
        </w:rPr>
        <w:t>ption</w:t>
      </w:r>
      <w:r w:rsidR="00731287" w:rsidRPr="0087461A">
        <w:rPr>
          <w:i/>
          <w:color w:val="4AA55B"/>
        </w:rPr>
        <w:t xml:space="preserve"> 2: </w:t>
      </w:r>
      <w:r w:rsidR="00775C34" w:rsidRPr="00731287">
        <w:rPr>
          <w:i/>
          <w:color w:val="auto"/>
          <w:szCs w:val="24"/>
        </w:rPr>
        <w:t>cooperation partnerships</w:t>
      </w:r>
      <w:r w:rsidR="00775C34">
        <w:rPr>
          <w:i/>
          <w:color w:val="4AA55B"/>
          <w:szCs w:val="24"/>
        </w:rPr>
        <w:t>]</w:t>
      </w:r>
    </w:p>
    <w:p w14:paraId="4EA860DB" w14:textId="19D5C3B1" w:rsidR="00580870" w:rsidRPr="005D3CDD" w:rsidRDefault="008E0098" w:rsidP="00731287">
      <w:pPr>
        <w:pStyle w:val="Bodytext20"/>
        <w:spacing w:after="120"/>
        <w:rPr>
          <w:lang w:val="en-GB"/>
        </w:rPr>
      </w:pPr>
      <w:r w:rsidRPr="005D3CDD">
        <w:rPr>
          <w:b/>
          <w:lang w:val="en-GB"/>
        </w:rPr>
        <w:t xml:space="preserve">Grant mode: </w:t>
      </w:r>
      <w:r w:rsidRPr="005D3CDD">
        <w:rPr>
          <w:lang w:val="en-GB"/>
        </w:rPr>
        <w:t>Action grant</w:t>
      </w:r>
    </w:p>
    <w:p w14:paraId="2C989B36" w14:textId="53B1E4D7" w:rsidR="00580870" w:rsidRDefault="008E0098">
      <w:pPr>
        <w:pStyle w:val="Bodytext20"/>
        <w:spacing w:after="120"/>
      </w:pPr>
      <w:r>
        <w:rPr>
          <w:b/>
          <w:bCs/>
        </w:rPr>
        <w:t xml:space="preserve">Budget categories/activity types: </w:t>
      </w:r>
      <w:r w:rsidRPr="00012169">
        <w:t>Lump sum contributions</w:t>
      </w:r>
    </w:p>
    <w:p w14:paraId="7E910FB1" w14:textId="0E0D32C2" w:rsidR="00580870" w:rsidRDefault="008E0098">
      <w:pPr>
        <w:pStyle w:val="Bodytext20"/>
      </w:pPr>
      <w:bookmarkStart w:id="108" w:name="bookmark132"/>
      <w:bookmarkStart w:id="109" w:name="bookmark133"/>
      <w:bookmarkEnd w:id="108"/>
      <w:bookmarkEnd w:id="109"/>
      <w:r>
        <w:rPr>
          <w:b/>
          <w:bCs/>
        </w:rPr>
        <w:t xml:space="preserve">Budget flexibility: </w:t>
      </w:r>
      <w:r w:rsidRPr="00012169">
        <w:t>No</w:t>
      </w:r>
    </w:p>
    <w:p w14:paraId="1E13E5CD" w14:textId="4274A335" w:rsidR="00580870" w:rsidRDefault="008E0098">
      <w:pPr>
        <w:pStyle w:val="Bodytext20"/>
        <w:numPr>
          <w:ilvl w:val="0"/>
          <w:numId w:val="35"/>
        </w:numPr>
        <w:tabs>
          <w:tab w:val="left" w:pos="334"/>
        </w:tabs>
      </w:pPr>
      <w:bookmarkStart w:id="110" w:name="bookmark134"/>
      <w:bookmarkEnd w:id="110"/>
      <w:r>
        <w:rPr>
          <w:b/>
          <w:bCs/>
          <w:u w:val="single"/>
        </w:rPr>
        <w:t>Reporting, payments and recoveries</w:t>
      </w:r>
    </w:p>
    <w:p w14:paraId="7C639D8B" w14:textId="5A15E0DF" w:rsidR="00580870" w:rsidRDefault="008E0098">
      <w:pPr>
        <w:pStyle w:val="Bodytext20"/>
        <w:numPr>
          <w:ilvl w:val="1"/>
          <w:numId w:val="35"/>
        </w:numPr>
        <w:tabs>
          <w:tab w:val="left" w:pos="430"/>
        </w:tabs>
      </w:pPr>
      <w:bookmarkStart w:id="111" w:name="bookmark135"/>
      <w:bookmarkEnd w:id="111"/>
      <w:r>
        <w:rPr>
          <w:b/>
          <w:bCs/>
          <w:u w:val="single"/>
        </w:rPr>
        <w:t>Continuous reporting</w:t>
      </w:r>
      <w:r>
        <w:rPr>
          <w:b/>
          <w:bCs/>
        </w:rPr>
        <w:t xml:space="preserve"> </w:t>
      </w:r>
      <w:r>
        <w:t>(art 21)</w:t>
      </w:r>
    </w:p>
    <w:p w14:paraId="149FE6EB" w14:textId="6CC9D37C" w:rsidR="00580870" w:rsidRDefault="008E0098">
      <w:pPr>
        <w:pStyle w:val="Bodytext20"/>
      </w:pPr>
      <w:r>
        <w:rPr>
          <w:b/>
          <w:bCs/>
        </w:rPr>
        <w:t xml:space="preserve">Deliverables: </w:t>
      </w:r>
      <w:r w:rsidR="002928F0" w:rsidRPr="004E2890">
        <w:rPr>
          <w:i/>
          <w:color w:val="4AA55B"/>
          <w:szCs w:val="24"/>
        </w:rPr>
        <w:t>[</w:t>
      </w:r>
      <w:r w:rsidR="002928F0">
        <w:rPr>
          <w:i/>
          <w:color w:val="4AA55B"/>
          <w:szCs w:val="24"/>
        </w:rPr>
        <w:t>Option if</w:t>
      </w:r>
      <w:r w:rsidR="002928F0" w:rsidRPr="008561FF">
        <w:rPr>
          <w:i/>
          <w:color w:val="4AA55B"/>
          <w:szCs w:val="24"/>
        </w:rPr>
        <w:t xml:space="preserve"> </w:t>
      </w:r>
      <w:r w:rsidR="002928F0">
        <w:rPr>
          <w:i/>
          <w:color w:val="4AA55B"/>
          <w:szCs w:val="24"/>
        </w:rPr>
        <w:t>no progress report(s)</w:t>
      </w:r>
      <w:r w:rsidR="002928F0">
        <w:rPr>
          <w:b/>
          <w:bCs/>
        </w:rPr>
        <w:t xml:space="preserve">: </w:t>
      </w:r>
      <w:r w:rsidR="002928F0" w:rsidRPr="007075AE">
        <w:rPr>
          <w:bCs/>
        </w:rPr>
        <w:t>No</w:t>
      </w:r>
      <w:r w:rsidR="002928F0">
        <w:rPr>
          <w:bCs/>
        </w:rPr>
        <w:t xml:space="preserve">] </w:t>
      </w:r>
      <w:r w:rsidR="002928F0" w:rsidRPr="004E2890">
        <w:rPr>
          <w:i/>
          <w:color w:val="4AA55B"/>
          <w:szCs w:val="24"/>
        </w:rPr>
        <w:t>[</w:t>
      </w:r>
      <w:r w:rsidR="002928F0">
        <w:rPr>
          <w:i/>
          <w:color w:val="4AA55B"/>
          <w:szCs w:val="24"/>
        </w:rPr>
        <w:t xml:space="preserve">Option if progress report(s): </w:t>
      </w:r>
      <w:r w:rsidR="002928F0">
        <w:rPr>
          <w:bCs/>
        </w:rPr>
        <w:t>Yes]</w:t>
      </w:r>
    </w:p>
    <w:p w14:paraId="556A7DF1" w14:textId="3B359630" w:rsidR="00580870" w:rsidRDefault="008E0098">
      <w:pPr>
        <w:pStyle w:val="Bodytext20"/>
        <w:numPr>
          <w:ilvl w:val="1"/>
          <w:numId w:val="35"/>
        </w:numPr>
        <w:tabs>
          <w:tab w:val="left" w:pos="435"/>
        </w:tabs>
      </w:pPr>
      <w:bookmarkStart w:id="112" w:name="bookmark136"/>
      <w:bookmarkEnd w:id="112"/>
      <w:r>
        <w:rPr>
          <w:b/>
          <w:bCs/>
          <w:u w:val="single"/>
        </w:rPr>
        <w:t>Periodic reporting and payments</w:t>
      </w:r>
    </w:p>
    <w:p w14:paraId="716E65B5" w14:textId="7ED7AC95" w:rsidR="00580870" w:rsidRDefault="008E0098">
      <w:pPr>
        <w:pStyle w:val="Bodytext20"/>
        <w:rPr>
          <w:b/>
          <w:bCs/>
        </w:rPr>
      </w:pPr>
      <w:r>
        <w:rPr>
          <w:b/>
          <w:bCs/>
        </w:rPr>
        <w:t xml:space="preserve">Reporting and payment schedule </w:t>
      </w:r>
      <w:r>
        <w:t>(art 21, 22)</w:t>
      </w:r>
      <w:r>
        <w:rPr>
          <w:b/>
          <w:bCs/>
        </w:rPr>
        <w:t>:</w:t>
      </w:r>
    </w:p>
    <w:p w14:paraId="3304DB59" w14:textId="7131677A" w:rsidR="0016638F" w:rsidRDefault="0016638F">
      <w:pPr>
        <w:pStyle w:val="Bodytext20"/>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16638F" w:rsidRPr="0087461A" w14:paraId="6A4CEA30" w14:textId="77777777" w:rsidTr="0041028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A0CCC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FDD45B6"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Payments</w:t>
            </w:r>
          </w:p>
          <w:p w14:paraId="26C8395A"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DD373F7" w14:textId="77777777" w:rsidTr="0041028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3C131FE"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A7AF18"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CF5130B"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0E87957"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183F17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 (time to pay)</w:t>
            </w:r>
          </w:p>
        </w:tc>
      </w:tr>
      <w:tr w:rsidR="0016638F" w:rsidRPr="0087461A" w14:paraId="46CC0FAA" w14:textId="77777777" w:rsidTr="00410280">
        <w:trPr>
          <w:trHeight w:hRule="exact" w:val="380"/>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414AFBD" w14:textId="77777777" w:rsidR="0016638F" w:rsidRPr="0087461A" w:rsidRDefault="0016638F" w:rsidP="00410280">
            <w:pPr>
              <w:spacing w:before="120" w:after="120" w:line="276" w:lineRule="auto"/>
              <w:ind w:left="60"/>
              <w:jc w:val="center"/>
              <w:rPr>
                <w:rFonts w:ascii="Arial" w:hAnsi="Arial" w:cs="Arial"/>
                <w:sz w:val="14"/>
                <w:szCs w:val="14"/>
              </w:rPr>
            </w:pPr>
            <w:r w:rsidRPr="0087461A">
              <w:rPr>
                <w:rFonts w:ascii="Arial" w:hAnsi="Arial" w:cs="Arial"/>
                <w:b/>
                <w:sz w:val="14"/>
                <w:szCs w:val="14"/>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78A69370" w14:textId="58E9F8B9" w:rsidR="0016638F" w:rsidRPr="0087461A" w:rsidRDefault="001454EA" w:rsidP="00410280">
            <w:pPr>
              <w:spacing w:before="120" w:after="120" w:line="276" w:lineRule="auto"/>
              <w:ind w:left="62"/>
              <w:jc w:val="center"/>
              <w:rPr>
                <w:rFonts w:ascii="Arial" w:hAnsi="Arial" w:cs="Arial"/>
                <w:sz w:val="14"/>
                <w:szCs w:val="14"/>
              </w:rPr>
            </w:pPr>
            <w:r>
              <w:rPr>
                <w:rFonts w:ascii="Arial" w:hAnsi="Arial" w:cs="Arial"/>
                <w:b/>
                <w:sz w:val="14"/>
                <w:szCs w:val="14"/>
              </w:rPr>
              <w:t>Date From</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9732F38" w14:textId="3D1E281C" w:rsidR="0016638F" w:rsidRPr="0087461A" w:rsidRDefault="001454EA" w:rsidP="00410280">
            <w:pPr>
              <w:spacing w:before="120" w:after="120" w:line="276" w:lineRule="auto"/>
              <w:ind w:left="60"/>
              <w:jc w:val="center"/>
              <w:rPr>
                <w:rFonts w:ascii="Arial" w:hAnsi="Arial" w:cs="Arial"/>
                <w:sz w:val="14"/>
                <w:szCs w:val="14"/>
              </w:rPr>
            </w:pPr>
            <w:r>
              <w:rPr>
                <w:rFonts w:ascii="Arial" w:hAnsi="Arial" w:cs="Arial"/>
                <w:b/>
                <w:sz w:val="14"/>
                <w:szCs w:val="14"/>
              </w:rPr>
              <w:t>Date</w:t>
            </w:r>
            <w:r w:rsidRPr="0087461A">
              <w:rPr>
                <w:rFonts w:ascii="Arial" w:hAnsi="Arial" w:cs="Arial"/>
                <w:b/>
                <w:spacing w:val="-5"/>
                <w:sz w:val="14"/>
                <w:szCs w:val="14"/>
              </w:rPr>
              <w:t xml:space="preserve"> </w:t>
            </w:r>
            <w:r w:rsidR="0016638F" w:rsidRPr="0087461A">
              <w:rPr>
                <w:rFonts w:ascii="Arial" w:hAnsi="Arial" w:cs="Arial"/>
                <w:b/>
                <w:spacing w:val="-9"/>
                <w:sz w:val="14"/>
                <w:szCs w:val="14"/>
              </w:rPr>
              <w:t>t</w:t>
            </w:r>
            <w:r w:rsidR="0016638F" w:rsidRPr="0087461A">
              <w:rPr>
                <w:rFonts w:ascii="Arial" w:hAnsi="Arial" w:cs="Arial"/>
                <w:b/>
                <w:spacing w:val="-8"/>
                <w:sz w:val="14"/>
                <w:szCs w:val="14"/>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2E730D0"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48819E"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A14D03"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1431EC"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7ABA2D3" w14:textId="77777777" w:rsidTr="00410280">
        <w:trPr>
          <w:trHeight w:hRule="exact" w:val="2728"/>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1D81B9F0" w14:textId="77777777" w:rsidR="0016638F" w:rsidRPr="0087461A" w:rsidRDefault="0016638F" w:rsidP="00410280">
            <w:pPr>
              <w:spacing w:after="120" w:line="276" w:lineRule="auto"/>
              <w:ind w:left="60"/>
              <w:rPr>
                <w:rFonts w:ascii="Arial" w:hAnsi="Arial" w:cs="Arial"/>
                <w:sz w:val="14"/>
                <w:szCs w:val="14"/>
                <w:highlight w:val="yellow"/>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C6E31D" w14:textId="77777777" w:rsidR="0016638F" w:rsidRDefault="0016638F" w:rsidP="00410280">
            <w:pPr>
              <w:spacing w:before="120" w:after="120" w:line="276" w:lineRule="auto"/>
              <w:ind w:left="60"/>
              <w:jc w:val="center"/>
              <w:rPr>
                <w:rFonts w:ascii="Arial" w:hAnsi="Arial" w:cs="Arial"/>
                <w:sz w:val="14"/>
                <w:szCs w:val="14"/>
              </w:rPr>
            </w:pPr>
            <w:r w:rsidRPr="2FA6B974">
              <w:rPr>
                <w:rFonts w:ascii="Arial" w:hAnsi="Arial" w:cs="Arial"/>
                <w:sz w:val="14"/>
                <w:szCs w:val="14"/>
              </w:rPr>
              <w:t>Pre</w:t>
            </w:r>
            <w:r>
              <w:rPr>
                <w:rFonts w:ascii="Arial" w:hAnsi="Arial" w:cs="Arial"/>
                <w:sz w:val="14"/>
                <w:szCs w:val="14"/>
              </w:rPr>
              <w:t>-</w:t>
            </w:r>
            <w:r w:rsidRPr="2FA6B974">
              <w:rPr>
                <w:rFonts w:ascii="Arial" w:hAnsi="Arial" w:cs="Arial"/>
                <w:sz w:val="14"/>
                <w:szCs w:val="14"/>
              </w:rPr>
              <w:t>financing</w:t>
            </w:r>
            <w:r>
              <w:rPr>
                <w:rFonts w:ascii="Arial" w:hAnsi="Arial" w:cs="Arial"/>
                <w:sz w:val="14"/>
                <w:szCs w:val="14"/>
              </w:rPr>
              <w:t xml:space="preserve"> </w:t>
            </w:r>
          </w:p>
          <w:p w14:paraId="2D03887B" w14:textId="77777777" w:rsidR="0016638F" w:rsidRPr="0087461A" w:rsidRDefault="0016638F" w:rsidP="00410280">
            <w:pPr>
              <w:spacing w:before="120" w:after="120" w:line="276" w:lineRule="auto"/>
              <w:ind w:left="60"/>
              <w:jc w:val="center"/>
              <w:rPr>
                <w:rFonts w:ascii="Arial" w:hAnsi="Arial" w:cs="Arial"/>
                <w:sz w:val="14"/>
                <w:szCs w:val="14"/>
                <w:highlight w:val="yellow"/>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B97B251" w14:textId="77777777" w:rsidR="0016638F" w:rsidRDefault="0016638F" w:rsidP="00410280">
            <w:pPr>
              <w:spacing w:before="120" w:line="276" w:lineRule="auto"/>
              <w:ind w:left="60"/>
              <w:rPr>
                <w:rFonts w:ascii="Arial" w:hAnsi="Arial" w:cs="Arial"/>
                <w:sz w:val="14"/>
                <w:szCs w:val="14"/>
              </w:rPr>
            </w:pPr>
            <w:r>
              <w:rPr>
                <w:rFonts w:ascii="Arial" w:hAnsi="Arial" w:cs="Arial"/>
                <w:sz w:val="14"/>
                <w:szCs w:val="14"/>
              </w:rPr>
              <w:t>[</w:t>
            </w:r>
            <w:r w:rsidRPr="00531E9B">
              <w:rPr>
                <w:rFonts w:ascii="Arial" w:hAnsi="Arial" w:cs="Arial"/>
                <w:i/>
                <w:sz w:val="14"/>
                <w:szCs w:val="14"/>
              </w:rPr>
              <w:t>on</w:t>
            </w:r>
            <w:r>
              <w:rPr>
                <w:rFonts w:ascii="Arial" w:hAnsi="Arial" w:cs="Arial"/>
                <w:i/>
                <w:sz w:val="14"/>
                <w:szCs w:val="14"/>
              </w:rPr>
              <w:t>e</w:t>
            </w:r>
            <w:r w:rsidRPr="00531E9B">
              <w:rPr>
                <w:rFonts w:ascii="Arial" w:hAnsi="Arial" w:cs="Arial"/>
                <w:i/>
                <w:sz w:val="14"/>
                <w:szCs w:val="14"/>
              </w:rPr>
              <w:t xml:space="preserve"> pre</w:t>
            </w:r>
            <w:r>
              <w:rPr>
                <w:rFonts w:ascii="Arial" w:hAnsi="Arial" w:cs="Arial"/>
                <w:i/>
                <w:sz w:val="14"/>
                <w:szCs w:val="14"/>
              </w:rPr>
              <w:t>-</w:t>
            </w:r>
            <w:r w:rsidRPr="00531E9B">
              <w:rPr>
                <w:rFonts w:ascii="Arial" w:hAnsi="Arial" w:cs="Arial"/>
                <w:i/>
                <w:sz w:val="14"/>
                <w:szCs w:val="14"/>
              </w:rPr>
              <w:t>financing in one instalment</w:t>
            </w:r>
            <w:r>
              <w:rPr>
                <w:rFonts w:ascii="Arial" w:hAnsi="Arial" w:cs="Arial"/>
                <w:sz w:val="14"/>
                <w:szCs w:val="14"/>
              </w:rPr>
              <w:t xml:space="preserve">] </w:t>
            </w: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w:t>
            </w:r>
            <w:proofErr w:type="spellStart"/>
            <w:r w:rsidRPr="2FA6B974">
              <w:rPr>
                <w:rFonts w:ascii="Arial" w:hAnsi="Arial" w:cs="Arial"/>
                <w:sz w:val="14"/>
                <w:szCs w:val="14"/>
              </w:rPr>
              <w:t>prefinancing</w:t>
            </w:r>
            <w:proofErr w:type="spellEnd"/>
            <w:r w:rsidRPr="2FA6B974">
              <w:rPr>
                <w:rFonts w:ascii="Arial" w:hAnsi="Arial" w:cs="Arial"/>
                <w:sz w:val="14"/>
                <w:szCs w:val="14"/>
              </w:rPr>
              <w:t xml:space="preserve"> guarantee, whichever is the latest</w:t>
            </w:r>
            <w:r>
              <w:rPr>
                <w:rFonts w:ascii="Arial" w:hAnsi="Arial" w:cs="Arial"/>
                <w:sz w:val="14"/>
                <w:szCs w:val="14"/>
              </w:rPr>
              <w:t>]</w:t>
            </w:r>
          </w:p>
          <w:p w14:paraId="05A0D340" w14:textId="77777777" w:rsidR="0016638F" w:rsidRDefault="0016638F" w:rsidP="00410280">
            <w:pPr>
              <w:spacing w:before="120" w:line="276" w:lineRule="auto"/>
              <w:ind w:left="60"/>
              <w:rPr>
                <w:rFonts w:ascii="Arial" w:hAnsi="Arial" w:cs="Arial"/>
                <w:sz w:val="14"/>
                <w:szCs w:val="14"/>
              </w:rPr>
            </w:pPr>
            <w:r>
              <w:rPr>
                <w:rFonts w:ascii="Arial" w:hAnsi="Arial" w:cs="Arial"/>
                <w:sz w:val="14"/>
                <w:szCs w:val="14"/>
              </w:rPr>
              <w:t>[</w:t>
            </w:r>
            <w:r w:rsidRPr="00531E9B">
              <w:rPr>
                <w:rFonts w:ascii="Arial" w:hAnsi="Arial" w:cs="Arial"/>
                <w:i/>
                <w:sz w:val="14"/>
                <w:szCs w:val="14"/>
              </w:rPr>
              <w:t>one pre</w:t>
            </w:r>
            <w:r>
              <w:rPr>
                <w:rFonts w:ascii="Arial" w:hAnsi="Arial" w:cs="Arial"/>
                <w:i/>
                <w:sz w:val="14"/>
                <w:szCs w:val="14"/>
              </w:rPr>
              <w:t>-</w:t>
            </w:r>
            <w:r w:rsidRPr="00531E9B">
              <w:rPr>
                <w:rFonts w:ascii="Arial" w:hAnsi="Arial" w:cs="Arial"/>
                <w:i/>
                <w:sz w:val="14"/>
                <w:szCs w:val="14"/>
              </w:rPr>
              <w:t>financing in two instalment</w:t>
            </w:r>
            <w:r>
              <w:rPr>
                <w:rFonts w:ascii="Arial" w:hAnsi="Arial" w:cs="Arial"/>
                <w:i/>
                <w:sz w:val="14"/>
                <w:szCs w:val="14"/>
              </w:rPr>
              <w:t>s</w:t>
            </w:r>
            <w:r>
              <w:rPr>
                <w:rFonts w:ascii="Arial" w:hAnsi="Arial" w:cs="Arial"/>
                <w:sz w:val="14"/>
                <w:szCs w:val="14"/>
              </w:rPr>
              <w:t xml:space="preserve"> – First instalment: </w:t>
            </w: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latest</w:t>
            </w:r>
            <w:r>
              <w:rPr>
                <w:rFonts w:ascii="Arial" w:hAnsi="Arial" w:cs="Arial"/>
                <w:sz w:val="14"/>
                <w:szCs w:val="14"/>
              </w:rPr>
              <w:t xml:space="preserve"> </w:t>
            </w:r>
          </w:p>
          <w:p w14:paraId="05D5019D" w14:textId="77777777" w:rsidR="0016638F" w:rsidRPr="00AD1D93" w:rsidRDefault="0016638F" w:rsidP="00410280">
            <w:pPr>
              <w:spacing w:before="120" w:line="276" w:lineRule="auto"/>
              <w:ind w:left="60"/>
              <w:rPr>
                <w:rFonts w:ascii="Arial" w:hAnsi="Arial" w:cs="Arial"/>
                <w:sz w:val="14"/>
                <w:szCs w:val="14"/>
              </w:rPr>
            </w:pPr>
            <w:r>
              <w:rPr>
                <w:rFonts w:ascii="Arial" w:hAnsi="Arial" w:cs="Arial"/>
                <w:sz w:val="14"/>
                <w:szCs w:val="14"/>
              </w:rPr>
              <w:t>Second instalment - By [NA insert date] ]</w:t>
            </w:r>
          </w:p>
        </w:tc>
      </w:tr>
      <w:tr w:rsidR="0016638F" w:rsidRPr="0087461A" w14:paraId="0C10603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E925ABB" w14:textId="5340032C" w:rsidR="0016638F" w:rsidRPr="0087461A" w:rsidRDefault="0016638F" w:rsidP="00410280">
            <w:pPr>
              <w:spacing w:before="120" w:after="120" w:line="276" w:lineRule="auto"/>
              <w:jc w:val="center"/>
              <w:rPr>
                <w:rFonts w:ascii="Arial" w:hAnsi="Arial" w:cs="Arial"/>
                <w:sz w:val="14"/>
                <w:szCs w:val="14"/>
              </w:rPr>
            </w:pPr>
            <w:r>
              <w:rPr>
                <w:rFonts w:ascii="Arial" w:hAnsi="Arial" w:cs="Arial"/>
                <w:sz w:val="14"/>
                <w:szCs w:val="14"/>
              </w:rPr>
              <w:lastRenderedPageBreak/>
              <w:t>[</w:t>
            </w:r>
            <w:r w:rsidRPr="006D27AC">
              <w:rPr>
                <w:rFonts w:ascii="Arial" w:hAnsi="Arial" w:cs="Arial"/>
                <w:sz w:val="14"/>
                <w:szCs w:val="14"/>
                <w:highlight w:val="lightGray"/>
              </w:rPr>
              <w:t>1</w:t>
            </w:r>
            <w:r>
              <w:rPr>
                <w:rFonts w:ascii="Arial" w:hAnsi="Arial" w:cs="Arial"/>
                <w:sz w:val="14"/>
                <w:szCs w:val="14"/>
              </w:rPr>
              <w:t xml:space="preserve">] </w:t>
            </w:r>
            <w:r w:rsidRPr="006D27AC">
              <w:rPr>
                <w:rFonts w:ascii="Arial" w:hAnsi="Arial" w:cs="Arial"/>
                <w:i/>
                <w:color w:val="4AA55B"/>
                <w:sz w:val="14"/>
                <w:szCs w:val="14"/>
              </w:rPr>
              <w:t>optional if</w:t>
            </w:r>
            <w:r>
              <w:rPr>
                <w:rFonts w:ascii="Arial" w:hAnsi="Arial" w:cs="Arial"/>
                <w:sz w:val="14"/>
                <w:szCs w:val="14"/>
              </w:rPr>
              <w:t xml:space="preserve"> </w:t>
            </w:r>
            <w:r w:rsidRPr="006D27AC">
              <w:rPr>
                <w:rFonts w:ascii="Arial" w:hAnsi="Arial" w:cs="Arial"/>
                <w:i/>
                <w:color w:val="4AA55B"/>
                <w:sz w:val="14"/>
                <w:szCs w:val="14"/>
              </w:rPr>
              <w:t>second pre-financing</w:t>
            </w:r>
            <w:r w:rsidR="003244EC">
              <w:rPr>
                <w:rStyle w:val="FootnoteReference"/>
                <w:rFonts w:ascii="Arial" w:hAnsi="Arial" w:cs="Arial"/>
                <w:i/>
                <w:color w:val="4AA55B"/>
                <w:szCs w:val="14"/>
              </w:rPr>
              <w:footnoteReference w:id="3"/>
            </w:r>
            <w:r>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FAFAF37" w14:textId="5673B132" w:rsidR="0016638F" w:rsidRPr="0087461A" w:rsidRDefault="0016638F" w:rsidP="00410280">
            <w:pPr>
              <w:spacing w:before="120" w:after="120" w:line="276" w:lineRule="auto"/>
              <w:ind w:left="62"/>
              <w:jc w:val="center"/>
              <w:rPr>
                <w:rFonts w:ascii="Arial" w:hAnsi="Arial" w:cs="Arial"/>
                <w:sz w:val="14"/>
                <w:szCs w:val="14"/>
                <w:highlight w:val="lightGray"/>
              </w:rPr>
            </w:pPr>
            <w:proofErr w:type="spellStart"/>
            <w:r>
              <w:rPr>
                <w:rFonts w:ascii="Arial" w:hAnsi="Arial" w:cs="Arial"/>
                <w:sz w:val="14"/>
                <w:szCs w:val="14"/>
                <w:highlight w:val="lightGray"/>
              </w:rPr>
              <w:t>dd</w:t>
            </w:r>
            <w:proofErr w:type="spellEnd"/>
            <w:r>
              <w:rPr>
                <w:rFonts w:ascii="Arial" w:hAnsi="Arial" w:cs="Arial"/>
                <w:sz w:val="14"/>
                <w:szCs w:val="14"/>
                <w:highlight w:val="lightGray"/>
              </w:rPr>
              <w:t>/mm/</w:t>
            </w:r>
            <w:proofErr w:type="spellStart"/>
            <w:r>
              <w:rPr>
                <w:rFonts w:ascii="Arial" w:hAnsi="Arial" w:cs="Arial"/>
                <w:sz w:val="14"/>
                <w:szCs w:val="14"/>
                <w:highlight w:val="lightGray"/>
              </w:rPr>
              <w:t>y</w:t>
            </w:r>
            <w:r w:rsidR="001454EA">
              <w:rPr>
                <w:rFonts w:ascii="Arial" w:hAnsi="Arial" w:cs="Arial"/>
                <w:sz w:val="14"/>
                <w:szCs w:val="14"/>
                <w:highlight w:val="lightGray"/>
              </w:rPr>
              <w:t>y</w:t>
            </w:r>
            <w:r>
              <w:rPr>
                <w:rFonts w:ascii="Arial" w:hAnsi="Arial" w:cs="Arial"/>
                <w:sz w:val="14"/>
                <w:szCs w:val="14"/>
                <w:highlight w:val="lightGray"/>
              </w:rPr>
              <w:t>yy</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E1D7C8" w14:textId="1104928B" w:rsidR="0016638F" w:rsidRPr="0087461A" w:rsidRDefault="001454EA" w:rsidP="00410280">
            <w:pPr>
              <w:spacing w:before="120" w:after="120" w:line="276" w:lineRule="auto"/>
              <w:ind w:left="60"/>
              <w:jc w:val="center"/>
              <w:rPr>
                <w:rFonts w:ascii="Arial" w:hAnsi="Arial" w:cs="Arial"/>
                <w:sz w:val="14"/>
                <w:szCs w:val="14"/>
                <w:highlight w:val="lightGray"/>
              </w:rPr>
            </w:pPr>
            <w:proofErr w:type="spellStart"/>
            <w:r>
              <w:rPr>
                <w:rFonts w:ascii="Arial" w:hAnsi="Arial" w:cs="Arial"/>
                <w:sz w:val="14"/>
                <w:szCs w:val="14"/>
                <w:highlight w:val="lightGray"/>
              </w:rPr>
              <w:t>dd</w:t>
            </w:r>
            <w:proofErr w:type="spellEnd"/>
            <w:r>
              <w:rPr>
                <w:rFonts w:ascii="Arial" w:hAnsi="Arial" w:cs="Arial"/>
                <w:sz w:val="14"/>
                <w:szCs w:val="14"/>
                <w:highlight w:val="lightGray"/>
              </w:rPr>
              <w:t>/mm/</w:t>
            </w:r>
            <w:proofErr w:type="spellStart"/>
            <w:r>
              <w:rPr>
                <w:rFonts w:ascii="Arial" w:hAnsi="Arial" w:cs="Arial"/>
                <w:sz w:val="14"/>
                <w:szCs w:val="14"/>
                <w:highlight w:val="lightGray"/>
              </w:rPr>
              <w:t>yyyy</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01FBE7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D9C406" w14:textId="18C63A2E" w:rsidR="0016638F" w:rsidRPr="001E24F1"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42054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Second pre-financing,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D057D2" w14:textId="31D21170"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60 days</w:t>
            </w:r>
            <w:r w:rsidR="003A33C8">
              <w:rPr>
                <w:rFonts w:ascii="Arial" w:hAnsi="Arial" w:cs="Arial"/>
                <w:sz w:val="14"/>
                <w:szCs w:val="14"/>
              </w:rPr>
              <w:t xml:space="preserve"> from receiving the periodic report</w:t>
            </w:r>
          </w:p>
          <w:p w14:paraId="47C5D886" w14:textId="77777777" w:rsidR="0016638F" w:rsidRPr="00725D73" w:rsidRDefault="0016638F" w:rsidP="00410280">
            <w:pPr>
              <w:spacing w:before="120" w:after="120" w:line="276" w:lineRule="auto"/>
              <w:ind w:left="60"/>
              <w:jc w:val="center"/>
              <w:rPr>
                <w:rFonts w:ascii="Arial" w:hAnsi="Arial" w:cs="Arial"/>
                <w:sz w:val="14"/>
                <w:szCs w:val="14"/>
                <w:highlight w:val="yellow"/>
              </w:rPr>
            </w:pPr>
          </w:p>
        </w:tc>
      </w:tr>
      <w:tr w:rsidR="0016638F" w:rsidRPr="0087461A" w14:paraId="71B8540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B4858D9" w14:textId="77777777" w:rsidR="0016638F"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4A700C">
              <w:rPr>
                <w:rFonts w:ascii="Arial" w:hAnsi="Arial" w:cs="Arial"/>
                <w:sz w:val="14"/>
                <w:szCs w:val="14"/>
                <w:highlight w:val="lightGray"/>
              </w:rPr>
              <w:t>2</w:t>
            </w:r>
            <w:r>
              <w:rPr>
                <w:rFonts w:ascii="Arial" w:hAnsi="Arial" w:cs="Arial"/>
                <w:sz w:val="14"/>
                <w:szCs w:val="14"/>
              </w:rPr>
              <w:t xml:space="preserve">] </w:t>
            </w:r>
            <w:r w:rsidRPr="00C40FD4">
              <w:rPr>
                <w:rFonts w:ascii="Arial" w:hAnsi="Arial" w:cs="Arial"/>
                <w:i/>
                <w:color w:val="4AA55B"/>
                <w:sz w:val="14"/>
                <w:szCs w:val="14"/>
              </w:rPr>
              <w:t>optional if third pre-financing</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1857D7C" w14:textId="7419DA2C" w:rsidR="0016638F" w:rsidRPr="0087461A" w:rsidRDefault="001454EA" w:rsidP="00410280">
            <w:pPr>
              <w:spacing w:before="120" w:after="120" w:line="276" w:lineRule="auto"/>
              <w:ind w:left="62"/>
              <w:jc w:val="center"/>
              <w:rPr>
                <w:rFonts w:ascii="Arial" w:hAnsi="Arial" w:cs="Arial"/>
                <w:sz w:val="14"/>
                <w:szCs w:val="14"/>
                <w:highlight w:val="lightGray"/>
              </w:rPr>
            </w:pPr>
            <w:proofErr w:type="spellStart"/>
            <w:r>
              <w:rPr>
                <w:rFonts w:ascii="Arial" w:hAnsi="Arial" w:cs="Arial"/>
                <w:sz w:val="14"/>
                <w:szCs w:val="14"/>
                <w:highlight w:val="lightGray"/>
              </w:rPr>
              <w:t>dd</w:t>
            </w:r>
            <w:proofErr w:type="spellEnd"/>
            <w:r>
              <w:rPr>
                <w:rFonts w:ascii="Arial" w:hAnsi="Arial" w:cs="Arial"/>
                <w:sz w:val="14"/>
                <w:szCs w:val="14"/>
                <w:highlight w:val="lightGray"/>
              </w:rPr>
              <w:t>/mm/</w:t>
            </w:r>
            <w:proofErr w:type="spellStart"/>
            <w:r>
              <w:rPr>
                <w:rFonts w:ascii="Arial" w:hAnsi="Arial" w:cs="Arial"/>
                <w:sz w:val="14"/>
                <w:szCs w:val="14"/>
                <w:highlight w:val="lightGray"/>
              </w:rPr>
              <w:t>yyyy</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92BD33E" w14:textId="6873FD06" w:rsidR="0016638F" w:rsidRPr="0087461A" w:rsidRDefault="001454EA" w:rsidP="00410280">
            <w:pPr>
              <w:spacing w:before="120" w:after="120" w:line="276" w:lineRule="auto"/>
              <w:ind w:left="60"/>
              <w:jc w:val="center"/>
              <w:rPr>
                <w:rFonts w:ascii="Arial" w:hAnsi="Arial" w:cs="Arial"/>
                <w:sz w:val="14"/>
                <w:szCs w:val="14"/>
                <w:highlight w:val="lightGray"/>
              </w:rPr>
            </w:pPr>
            <w:proofErr w:type="spellStart"/>
            <w:r>
              <w:rPr>
                <w:rFonts w:ascii="Arial" w:hAnsi="Arial" w:cs="Arial"/>
                <w:sz w:val="14"/>
                <w:szCs w:val="14"/>
                <w:highlight w:val="lightGray"/>
              </w:rPr>
              <w:t>dd</w:t>
            </w:r>
            <w:proofErr w:type="spellEnd"/>
            <w:r>
              <w:rPr>
                <w:rFonts w:ascii="Arial" w:hAnsi="Arial" w:cs="Arial"/>
                <w:sz w:val="14"/>
                <w:szCs w:val="14"/>
                <w:highlight w:val="lightGray"/>
              </w:rPr>
              <w:t>/mm/</w:t>
            </w:r>
            <w:proofErr w:type="spellStart"/>
            <w:r>
              <w:rPr>
                <w:rFonts w:ascii="Arial" w:hAnsi="Arial" w:cs="Arial"/>
                <w:sz w:val="14"/>
                <w:szCs w:val="14"/>
                <w:highlight w:val="lightGray"/>
              </w:rPr>
              <w:t>yyyy</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53B927"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Periodic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2FFE2" w14:textId="47A483BF" w:rsidR="0016638F"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C4F5E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Third pre-financing,</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EA9B03" w14:textId="4CD24313"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60 days</w:t>
            </w:r>
            <w:r w:rsidR="003A33C8">
              <w:rPr>
                <w:rFonts w:ascii="Arial" w:hAnsi="Arial" w:cs="Arial"/>
                <w:sz w:val="14"/>
                <w:szCs w:val="14"/>
              </w:rPr>
              <w:t xml:space="preserve"> from receiving the periodic report</w:t>
            </w:r>
          </w:p>
          <w:p w14:paraId="5249BBD9" w14:textId="77777777" w:rsidR="0016638F" w:rsidRDefault="0016638F" w:rsidP="00410280">
            <w:pPr>
              <w:spacing w:before="120" w:line="276" w:lineRule="auto"/>
              <w:ind w:left="60"/>
              <w:jc w:val="center"/>
              <w:rPr>
                <w:rFonts w:ascii="Arial" w:hAnsi="Arial" w:cs="Arial"/>
                <w:sz w:val="14"/>
                <w:szCs w:val="14"/>
              </w:rPr>
            </w:pPr>
          </w:p>
        </w:tc>
      </w:tr>
      <w:tr w:rsidR="0016638F" w:rsidRPr="0087461A" w14:paraId="5B35E191"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77CE62A" w14:textId="77777777" w:rsidR="0016638F" w:rsidRPr="004A700C" w:rsidRDefault="0016638F" w:rsidP="00410280">
            <w:pPr>
              <w:spacing w:before="120" w:after="120" w:line="276" w:lineRule="auto"/>
              <w:jc w:val="center"/>
              <w:rPr>
                <w:rFonts w:ascii="Arial" w:hAnsi="Arial" w:cs="Arial"/>
                <w:i/>
                <w:color w:val="4AA55B"/>
                <w:sz w:val="14"/>
                <w:szCs w:val="14"/>
              </w:rPr>
            </w:pPr>
            <w:r w:rsidRPr="004A700C">
              <w:rPr>
                <w:rFonts w:ascii="Arial" w:hAnsi="Arial" w:cs="Arial"/>
                <w:sz w:val="14"/>
                <w:szCs w:val="14"/>
                <w:highlight w:val="lightGray"/>
              </w:rPr>
              <w:t>[3</w:t>
            </w:r>
            <w:r w:rsidRPr="004A700C">
              <w:rPr>
                <w:rFonts w:ascii="Arial" w:hAnsi="Arial" w:cs="Arial"/>
                <w:i/>
                <w:color w:val="4AA55B"/>
                <w:sz w:val="14"/>
                <w:szCs w:val="14"/>
              </w:rPr>
              <w:t xml:space="preserve">] </w:t>
            </w:r>
            <w:r w:rsidRPr="006D27AC">
              <w:rPr>
                <w:rFonts w:ascii="Arial" w:hAnsi="Arial" w:cs="Arial"/>
                <w:i/>
                <w:color w:val="4AA55B"/>
                <w:sz w:val="14"/>
                <w:szCs w:val="14"/>
              </w:rPr>
              <w:t>optional if</w:t>
            </w:r>
            <w:r>
              <w:rPr>
                <w:rFonts w:ascii="Arial" w:hAnsi="Arial" w:cs="Arial"/>
                <w:i/>
                <w:color w:val="4AA55B"/>
                <w:sz w:val="14"/>
                <w:szCs w:val="14"/>
              </w:rPr>
              <w:t xml:space="preserve"> progress report</w:t>
            </w:r>
            <w:r w:rsidRPr="004A700C">
              <w:rPr>
                <w:rFonts w:ascii="Arial" w:hAnsi="Arial" w:cs="Arial"/>
                <w:i/>
                <w:color w:val="4AA55B"/>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96ADB4" w14:textId="19A3CC84" w:rsidR="0016638F" w:rsidRPr="0087461A" w:rsidRDefault="001454EA" w:rsidP="00410280">
            <w:pPr>
              <w:spacing w:before="120" w:after="120" w:line="276" w:lineRule="auto"/>
              <w:ind w:left="62"/>
              <w:jc w:val="center"/>
              <w:rPr>
                <w:rFonts w:ascii="Arial" w:hAnsi="Arial" w:cs="Arial"/>
                <w:sz w:val="14"/>
                <w:szCs w:val="14"/>
                <w:highlight w:val="lightGray"/>
              </w:rPr>
            </w:pPr>
            <w:proofErr w:type="spellStart"/>
            <w:r>
              <w:rPr>
                <w:rFonts w:ascii="Arial" w:hAnsi="Arial" w:cs="Arial"/>
                <w:sz w:val="14"/>
                <w:szCs w:val="14"/>
                <w:highlight w:val="lightGray"/>
              </w:rPr>
              <w:t>dd</w:t>
            </w:r>
            <w:proofErr w:type="spellEnd"/>
            <w:r>
              <w:rPr>
                <w:rFonts w:ascii="Arial" w:hAnsi="Arial" w:cs="Arial"/>
                <w:sz w:val="14"/>
                <w:szCs w:val="14"/>
                <w:highlight w:val="lightGray"/>
              </w:rPr>
              <w:t>/mm/</w:t>
            </w:r>
            <w:proofErr w:type="spellStart"/>
            <w:r>
              <w:rPr>
                <w:rFonts w:ascii="Arial" w:hAnsi="Arial" w:cs="Arial"/>
                <w:sz w:val="14"/>
                <w:szCs w:val="14"/>
                <w:highlight w:val="lightGray"/>
              </w:rPr>
              <w:t>yyyy</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892A111" w14:textId="3371A51E" w:rsidR="0016638F" w:rsidRPr="0087461A" w:rsidRDefault="001454EA" w:rsidP="00410280">
            <w:pPr>
              <w:spacing w:before="120" w:after="120" w:line="276" w:lineRule="auto"/>
              <w:ind w:left="60"/>
              <w:jc w:val="center"/>
              <w:rPr>
                <w:rFonts w:ascii="Arial" w:hAnsi="Arial" w:cs="Arial"/>
                <w:sz w:val="14"/>
                <w:szCs w:val="14"/>
                <w:highlight w:val="lightGray"/>
              </w:rPr>
            </w:pPr>
            <w:proofErr w:type="spellStart"/>
            <w:r>
              <w:rPr>
                <w:rFonts w:ascii="Arial" w:hAnsi="Arial" w:cs="Arial"/>
                <w:sz w:val="14"/>
                <w:szCs w:val="14"/>
                <w:highlight w:val="lightGray"/>
              </w:rPr>
              <w:t>dd</w:t>
            </w:r>
            <w:proofErr w:type="spellEnd"/>
            <w:r>
              <w:rPr>
                <w:rFonts w:ascii="Arial" w:hAnsi="Arial" w:cs="Arial"/>
                <w:sz w:val="14"/>
                <w:szCs w:val="14"/>
                <w:highlight w:val="lightGray"/>
              </w:rPr>
              <w:t>/mm/</w:t>
            </w:r>
            <w:proofErr w:type="spellStart"/>
            <w:r>
              <w:rPr>
                <w:rFonts w:ascii="Arial" w:hAnsi="Arial" w:cs="Arial"/>
                <w:sz w:val="14"/>
                <w:szCs w:val="14"/>
                <w:highlight w:val="lightGray"/>
              </w:rPr>
              <w:t>yyyy</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C39D85F"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Progress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2EB47E" w14:textId="7C1A0178" w:rsidR="0016638F"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CF02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Not applicable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4A14DE4" w14:textId="77777777"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Not applicable</w:t>
            </w:r>
          </w:p>
        </w:tc>
      </w:tr>
      <w:tr w:rsidR="0016638F" w:rsidRPr="0087461A" w14:paraId="0E65F6C9" w14:textId="77777777" w:rsidTr="0041028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D1B6B4A" w14:textId="77777777" w:rsidR="0016638F"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4A700C">
              <w:rPr>
                <w:rFonts w:ascii="Arial" w:hAnsi="Arial" w:cs="Arial"/>
                <w:sz w:val="14"/>
                <w:szCs w:val="14"/>
                <w:highlight w:val="lightGray"/>
              </w:rPr>
              <w:t>4</w:t>
            </w:r>
            <w:r>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FEFDA23" w14:textId="233133B8" w:rsidR="0016638F" w:rsidRPr="0087461A" w:rsidRDefault="001454EA" w:rsidP="00410280">
            <w:pPr>
              <w:spacing w:before="120" w:after="120" w:line="276" w:lineRule="auto"/>
              <w:ind w:left="62"/>
              <w:jc w:val="center"/>
              <w:rPr>
                <w:rFonts w:ascii="Arial" w:hAnsi="Arial" w:cs="Arial"/>
                <w:sz w:val="14"/>
                <w:szCs w:val="14"/>
                <w:highlight w:val="lightGray"/>
              </w:rPr>
            </w:pPr>
            <w:proofErr w:type="spellStart"/>
            <w:r>
              <w:rPr>
                <w:rFonts w:ascii="Arial" w:hAnsi="Arial" w:cs="Arial"/>
                <w:sz w:val="14"/>
                <w:szCs w:val="14"/>
                <w:highlight w:val="lightGray"/>
              </w:rPr>
              <w:t>dd</w:t>
            </w:r>
            <w:proofErr w:type="spellEnd"/>
            <w:r>
              <w:rPr>
                <w:rFonts w:ascii="Arial" w:hAnsi="Arial" w:cs="Arial"/>
                <w:sz w:val="14"/>
                <w:szCs w:val="14"/>
                <w:highlight w:val="lightGray"/>
              </w:rPr>
              <w:t>/mm/</w:t>
            </w:r>
            <w:proofErr w:type="spellStart"/>
            <w:r>
              <w:rPr>
                <w:rFonts w:ascii="Arial" w:hAnsi="Arial" w:cs="Arial"/>
                <w:sz w:val="14"/>
                <w:szCs w:val="14"/>
                <w:highlight w:val="lightGray"/>
              </w:rPr>
              <w:t>yyyy</w:t>
            </w:r>
            <w:proofErr w:type="spellEnd"/>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F904BE8" w14:textId="26E3CE37" w:rsidR="0016638F" w:rsidRPr="0087461A" w:rsidRDefault="001454EA" w:rsidP="00410280">
            <w:pPr>
              <w:spacing w:before="120" w:after="120" w:line="276" w:lineRule="auto"/>
              <w:ind w:left="60"/>
              <w:jc w:val="center"/>
              <w:rPr>
                <w:rFonts w:ascii="Arial" w:hAnsi="Arial" w:cs="Arial"/>
                <w:sz w:val="14"/>
                <w:szCs w:val="14"/>
                <w:highlight w:val="lightGray"/>
              </w:rPr>
            </w:pPr>
            <w:proofErr w:type="spellStart"/>
            <w:r>
              <w:rPr>
                <w:rFonts w:ascii="Arial" w:hAnsi="Arial" w:cs="Arial"/>
                <w:sz w:val="14"/>
                <w:szCs w:val="14"/>
                <w:highlight w:val="lightGray"/>
              </w:rPr>
              <w:t>dd</w:t>
            </w:r>
            <w:proofErr w:type="spellEnd"/>
            <w:r>
              <w:rPr>
                <w:rFonts w:ascii="Arial" w:hAnsi="Arial" w:cs="Arial"/>
                <w:sz w:val="14"/>
                <w:szCs w:val="14"/>
                <w:highlight w:val="lightGray"/>
              </w:rPr>
              <w:t>/mm/</w:t>
            </w:r>
            <w:proofErr w:type="spellStart"/>
            <w:r>
              <w:rPr>
                <w:rFonts w:ascii="Arial" w:hAnsi="Arial" w:cs="Arial"/>
                <w:sz w:val="14"/>
                <w:szCs w:val="14"/>
                <w:highlight w:val="lightGray"/>
              </w:rPr>
              <w:t>yyyy</w:t>
            </w:r>
            <w:proofErr w:type="spellEnd"/>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BCB8EE"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F</w:t>
            </w:r>
            <w:r w:rsidRPr="003E14C0">
              <w:rPr>
                <w:rFonts w:ascii="Arial" w:hAnsi="Arial" w:cs="Arial"/>
                <w:sz w:val="14"/>
                <w:szCs w:val="14"/>
              </w:rPr>
              <w:t>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0F5E66" w14:textId="463680F1" w:rsidR="0016638F" w:rsidRPr="001E24F1"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4A54406" w14:textId="77777777" w:rsidR="0016638F" w:rsidRPr="001E24F1" w:rsidRDefault="0016638F" w:rsidP="00410280">
            <w:pPr>
              <w:spacing w:before="120" w:after="120" w:line="276" w:lineRule="auto"/>
              <w:ind w:left="60"/>
              <w:jc w:val="center"/>
              <w:rPr>
                <w:rFonts w:ascii="Arial" w:hAnsi="Arial" w:cs="Arial"/>
                <w:sz w:val="14"/>
                <w:szCs w:val="14"/>
              </w:rPr>
            </w:pPr>
            <w:r w:rsidRPr="003E14C0">
              <w:rPr>
                <w:rFonts w:ascii="Arial" w:hAnsi="Arial" w:cs="Arial"/>
                <w:sz w:val="14"/>
                <w:szCs w:val="14"/>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2F7345" w14:textId="77777777" w:rsidR="0016638F" w:rsidRPr="0087461A" w:rsidRDefault="0016638F" w:rsidP="00410280">
            <w:pPr>
              <w:spacing w:before="120" w:after="120" w:line="276" w:lineRule="auto"/>
              <w:ind w:left="60"/>
              <w:jc w:val="center"/>
              <w:rPr>
                <w:rFonts w:ascii="Arial" w:hAnsi="Arial" w:cs="Arial"/>
                <w:sz w:val="14"/>
                <w:szCs w:val="14"/>
                <w:highlight w:val="yellow"/>
              </w:rPr>
            </w:pPr>
            <w:r w:rsidRPr="003E14C0">
              <w:rPr>
                <w:rFonts w:ascii="Arial" w:eastAsia="Calibri" w:hAnsi="Arial" w:cs="Arial"/>
                <w:sz w:val="14"/>
                <w:szCs w:val="14"/>
              </w:rPr>
              <w:t>60</w:t>
            </w:r>
            <w:r w:rsidRPr="003E14C0">
              <w:rPr>
                <w:rFonts w:ascii="Arial" w:hAnsi="Arial" w:cs="Arial"/>
                <w:color w:val="FF0000"/>
                <w:sz w:val="14"/>
                <w:szCs w:val="14"/>
              </w:rPr>
              <w:t xml:space="preserve"> </w:t>
            </w:r>
            <w:r w:rsidRPr="003E14C0">
              <w:rPr>
                <w:rFonts w:ascii="Arial" w:hAnsi="Arial" w:cs="Arial"/>
                <w:sz w:val="14"/>
                <w:szCs w:val="14"/>
              </w:rPr>
              <w:t xml:space="preserve">days from receiving final report </w:t>
            </w:r>
          </w:p>
        </w:tc>
      </w:tr>
    </w:tbl>
    <w:p w14:paraId="0F5B94BB" w14:textId="77777777" w:rsidR="0016638F" w:rsidRDefault="0016638F">
      <w:pPr>
        <w:pStyle w:val="Bodytext20"/>
      </w:pPr>
    </w:p>
    <w:p w14:paraId="44D20F5C" w14:textId="1D18D47D" w:rsidR="00580870" w:rsidRDefault="00580870">
      <w:pPr>
        <w:spacing w:after="339" w:line="1" w:lineRule="exact"/>
      </w:pPr>
    </w:p>
    <w:p w14:paraId="49A40C72" w14:textId="798D9424" w:rsidR="00580870" w:rsidRDefault="008E0098">
      <w:pPr>
        <w:pStyle w:val="Bodytext20"/>
        <w:rPr>
          <w:i/>
          <w:iCs/>
          <w:color w:val="00B050"/>
        </w:rPr>
      </w:pPr>
      <w:proofErr w:type="spellStart"/>
      <w:r>
        <w:rPr>
          <w:b/>
          <w:bCs/>
        </w:rPr>
        <w:t>Prefinancing</w:t>
      </w:r>
      <w:proofErr w:type="spellEnd"/>
      <w:r>
        <w:rPr>
          <w:b/>
          <w:bCs/>
        </w:rPr>
        <w:t xml:space="preserve"> payments and guarantees:</w:t>
      </w:r>
    </w:p>
    <w:p w14:paraId="6254BC65" w14:textId="77777777" w:rsidR="00860814" w:rsidRPr="00934559" w:rsidRDefault="00860814" w:rsidP="00860814">
      <w:pPr>
        <w:spacing w:after="120"/>
        <w:rPr>
          <w:i/>
          <w:color w:val="4AA55B"/>
          <w:sz w:val="20"/>
        </w:rPr>
      </w:pPr>
      <w:r w:rsidRPr="008D3ABF">
        <w:rPr>
          <w:i/>
          <w:color w:val="4AA55B"/>
          <w:sz w:val="20"/>
        </w:rPr>
        <w:t>Option 1 – one pre</w:t>
      </w:r>
      <w:r>
        <w:rPr>
          <w:i/>
          <w:color w:val="4AA55B"/>
          <w:sz w:val="20"/>
        </w:rPr>
        <w:t>-</w:t>
      </w:r>
      <w:r w:rsidRPr="008D3ABF">
        <w:rPr>
          <w:i/>
          <w:color w:val="4AA55B"/>
          <w:sz w:val="20"/>
        </w:rPr>
        <w:t>financing</w:t>
      </w:r>
      <w:r>
        <w:rPr>
          <w:i/>
          <w:color w:val="4AA55B"/>
          <w:sz w:val="20"/>
        </w:rPr>
        <w:t xml:space="preserve"> [with one or more instalment(s)] </w:t>
      </w:r>
    </w:p>
    <w:p w14:paraId="67CC62AE" w14:textId="77777777" w:rsidR="00860814" w:rsidRPr="008D3ABF" w:rsidRDefault="00860814" w:rsidP="00860814">
      <w:pPr>
        <w:spacing w:after="120"/>
        <w:rPr>
          <w:i/>
          <w:color w:val="4AA55B"/>
          <w:sz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1CF63D06" w14:textId="77777777" w:rsidTr="00A51B7D">
        <w:tc>
          <w:tcPr>
            <w:tcW w:w="6063" w:type="dxa"/>
            <w:gridSpan w:val="2"/>
            <w:shd w:val="clear" w:color="auto" w:fill="D9D9D9" w:themeFill="background1" w:themeFillShade="D9"/>
          </w:tcPr>
          <w:p w14:paraId="26F28DF2"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payment</w:t>
            </w:r>
          </w:p>
        </w:tc>
        <w:tc>
          <w:tcPr>
            <w:tcW w:w="2126" w:type="dxa"/>
            <w:shd w:val="clear" w:color="auto" w:fill="D9D9D9" w:themeFill="background1" w:themeFillShade="D9"/>
          </w:tcPr>
          <w:p w14:paraId="423C437F"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guarantee</w:t>
            </w:r>
          </w:p>
        </w:tc>
      </w:tr>
      <w:tr w:rsidR="00860814" w:rsidRPr="0087461A" w14:paraId="4872D6BA" w14:textId="77777777" w:rsidTr="00A51B7D">
        <w:tc>
          <w:tcPr>
            <w:tcW w:w="1810" w:type="dxa"/>
            <w:shd w:val="clear" w:color="auto" w:fill="D9D9D9" w:themeFill="background1" w:themeFillShade="D9"/>
          </w:tcPr>
          <w:p w14:paraId="2D8FD983"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Type</w:t>
            </w:r>
          </w:p>
        </w:tc>
        <w:tc>
          <w:tcPr>
            <w:tcW w:w="4253" w:type="dxa"/>
            <w:shd w:val="clear" w:color="auto" w:fill="D9D9D9" w:themeFill="background1" w:themeFillShade="D9"/>
          </w:tcPr>
          <w:p w14:paraId="02983143"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Amount</w:t>
            </w:r>
          </w:p>
        </w:tc>
        <w:tc>
          <w:tcPr>
            <w:tcW w:w="2126" w:type="dxa"/>
            <w:shd w:val="clear" w:color="auto" w:fill="D9D9D9" w:themeFill="background1" w:themeFillShade="D9"/>
          </w:tcPr>
          <w:p w14:paraId="23A6936F"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Guarantee amount*</w:t>
            </w:r>
          </w:p>
        </w:tc>
      </w:tr>
      <w:tr w:rsidR="00860814" w:rsidRPr="0087461A" w14:paraId="7B94743B" w14:textId="77777777" w:rsidTr="00A51B7D">
        <w:trPr>
          <w:trHeight w:val="304"/>
        </w:trPr>
        <w:tc>
          <w:tcPr>
            <w:tcW w:w="1810" w:type="dxa"/>
            <w:vMerge w:val="restart"/>
          </w:tcPr>
          <w:p w14:paraId="78A48066" w14:textId="77777777" w:rsidR="00860814" w:rsidRPr="009358CB" w:rsidRDefault="00860814" w:rsidP="00A51B7D">
            <w:pPr>
              <w:spacing w:before="120" w:after="120"/>
              <w:rPr>
                <w:sz w:val="16"/>
                <w:szCs w:val="16"/>
              </w:rPr>
            </w:pPr>
            <w:r w:rsidRPr="009358CB">
              <w:rPr>
                <w:sz w:val="16"/>
                <w:szCs w:val="16"/>
              </w:rPr>
              <w:t>Pre-financing</w:t>
            </w:r>
          </w:p>
        </w:tc>
        <w:tc>
          <w:tcPr>
            <w:tcW w:w="4253" w:type="dxa"/>
            <w:vMerge w:val="restart"/>
          </w:tcPr>
          <w:p w14:paraId="59DEB94C" w14:textId="77777777" w:rsidR="00860814" w:rsidRPr="00870417" w:rsidRDefault="00860814" w:rsidP="00A51B7D">
            <w:pPr>
              <w:spacing w:before="120" w:after="120"/>
              <w:rPr>
                <w:sz w:val="16"/>
                <w:szCs w:val="16"/>
              </w:rPr>
            </w:pPr>
            <w:r w:rsidRPr="00870417">
              <w:rPr>
                <w:sz w:val="16"/>
                <w:szCs w:val="16"/>
              </w:rPr>
              <w:t>[</w:t>
            </w:r>
            <w:r w:rsidRPr="00870417">
              <w:rPr>
                <w:sz w:val="16"/>
                <w:szCs w:val="16"/>
                <w:highlight w:val="lightGray"/>
              </w:rPr>
              <w:t>amount]</w:t>
            </w:r>
          </w:p>
          <w:p w14:paraId="50777658" w14:textId="64F95630" w:rsidR="00860814" w:rsidRPr="00870417" w:rsidRDefault="00860814" w:rsidP="00A51B7D">
            <w:pPr>
              <w:spacing w:before="120" w:after="120"/>
              <w:rPr>
                <w:i/>
                <w:color w:val="4AA55B"/>
                <w:sz w:val="16"/>
                <w:szCs w:val="16"/>
              </w:rPr>
            </w:pPr>
            <w:r w:rsidRPr="00870417">
              <w:rPr>
                <w:i/>
                <w:color w:val="4AA55B"/>
                <w:sz w:val="16"/>
                <w:szCs w:val="16"/>
              </w:rPr>
              <w:t>[80%</w:t>
            </w:r>
            <w:r>
              <w:rPr>
                <w:i/>
                <w:color w:val="4AA55B"/>
                <w:sz w:val="16"/>
                <w:szCs w:val="16"/>
              </w:rPr>
              <w:t xml:space="preserve"> </w:t>
            </w:r>
            <w:r w:rsidRPr="00870417">
              <w:rPr>
                <w:i/>
                <w:color w:val="4AA55B"/>
                <w:sz w:val="16"/>
                <w:szCs w:val="16"/>
              </w:rPr>
              <w:t xml:space="preserve">of the grant amount] </w:t>
            </w:r>
          </w:p>
          <w:p w14:paraId="1203F0BA" w14:textId="472F8E64" w:rsidR="00860814" w:rsidRPr="00870417" w:rsidRDefault="00860814" w:rsidP="00A51B7D">
            <w:pPr>
              <w:spacing w:before="120" w:after="120"/>
              <w:rPr>
                <w:i/>
                <w:color w:val="4AA55B"/>
                <w:sz w:val="16"/>
                <w:szCs w:val="16"/>
              </w:rPr>
            </w:pPr>
            <w:r w:rsidRPr="00870417">
              <w:rPr>
                <w:i/>
                <w:color w:val="4AA55B"/>
                <w:sz w:val="16"/>
                <w:szCs w:val="16"/>
              </w:rPr>
              <w:t>[Option if two instalments</w:t>
            </w:r>
            <w:r w:rsidRPr="00870417">
              <w:rPr>
                <w:color w:val="0088CC"/>
                <w:sz w:val="16"/>
                <w:szCs w:val="16"/>
              </w:rPr>
              <w:t xml:space="preserve">: </w:t>
            </w:r>
            <w:r w:rsidRPr="00870417">
              <w:rPr>
                <w:sz w:val="16"/>
                <w:szCs w:val="16"/>
              </w:rPr>
              <w:t>1</w:t>
            </w:r>
            <w:r w:rsidRPr="00870417">
              <w:rPr>
                <w:sz w:val="16"/>
                <w:szCs w:val="16"/>
                <w:vertAlign w:val="superscript"/>
              </w:rPr>
              <w:t>st</w:t>
            </w:r>
            <w:r>
              <w:rPr>
                <w:sz w:val="16"/>
                <w:szCs w:val="16"/>
              </w:rPr>
              <w:t xml:space="preserve"> </w:t>
            </w:r>
            <w:r w:rsidRPr="00870417">
              <w:rPr>
                <w:sz w:val="16"/>
                <w:szCs w:val="16"/>
              </w:rPr>
              <w:t>instalment</w:t>
            </w:r>
            <w:r w:rsidRPr="00870417">
              <w:rPr>
                <w:color w:val="0088CC"/>
                <w:sz w:val="16"/>
                <w:szCs w:val="16"/>
              </w:rPr>
              <w:t xml:space="preserve"> </w:t>
            </w:r>
            <w:r w:rsidRPr="00870417">
              <w:rPr>
                <w:sz w:val="16"/>
                <w:szCs w:val="16"/>
              </w:rPr>
              <w:t>[</w:t>
            </w:r>
            <w:r w:rsidRPr="00870417">
              <w:rPr>
                <w:sz w:val="16"/>
                <w:szCs w:val="16"/>
                <w:highlight w:val="lightGray"/>
              </w:rPr>
              <w:t>amount]</w:t>
            </w:r>
            <w:r w:rsidRPr="00870417">
              <w:rPr>
                <w:sz w:val="16"/>
                <w:szCs w:val="16"/>
              </w:rPr>
              <w:t xml:space="preserve"> </w:t>
            </w:r>
            <w:r w:rsidRPr="00870417">
              <w:rPr>
                <w:i/>
                <w:color w:val="4AA55B"/>
                <w:sz w:val="16"/>
                <w:szCs w:val="16"/>
              </w:rPr>
              <w:t>[between 40 and 60</w:t>
            </w:r>
            <w:r>
              <w:rPr>
                <w:i/>
                <w:color w:val="4AA55B"/>
                <w:sz w:val="16"/>
                <w:szCs w:val="16"/>
              </w:rPr>
              <w:t xml:space="preserve"> </w:t>
            </w:r>
            <w:r w:rsidRPr="00870417">
              <w:rPr>
                <w:i/>
                <w:color w:val="4AA55B"/>
                <w:sz w:val="16"/>
                <w:szCs w:val="16"/>
              </w:rPr>
              <w:t xml:space="preserve">the grant amount] </w:t>
            </w:r>
          </w:p>
          <w:p w14:paraId="3C36D27B" w14:textId="70601EB4" w:rsidR="00860814" w:rsidRPr="00870417" w:rsidRDefault="00860814" w:rsidP="00A51B7D">
            <w:pPr>
              <w:spacing w:before="120" w:after="120"/>
              <w:rPr>
                <w:sz w:val="16"/>
                <w:szCs w:val="16"/>
              </w:rPr>
            </w:pPr>
            <w:r w:rsidRPr="00860814">
              <w:rPr>
                <w:sz w:val="16"/>
                <w:szCs w:val="16"/>
              </w:rPr>
              <w:t>2</w:t>
            </w:r>
            <w:r w:rsidRPr="00860814">
              <w:rPr>
                <w:sz w:val="16"/>
                <w:szCs w:val="16"/>
                <w:vertAlign w:val="superscript"/>
              </w:rPr>
              <w:t>nd</w:t>
            </w:r>
            <w:r w:rsidRPr="00860814">
              <w:rPr>
                <w:sz w:val="16"/>
                <w:szCs w:val="16"/>
              </w:rPr>
              <w:t xml:space="preserve"> instalment</w:t>
            </w:r>
            <w:r w:rsidRPr="00870417">
              <w:rPr>
                <w:sz w:val="16"/>
                <w:szCs w:val="16"/>
              </w:rPr>
              <w:t xml:space="preserve"> [</w:t>
            </w:r>
            <w:r w:rsidRPr="00870417">
              <w:rPr>
                <w:sz w:val="16"/>
                <w:szCs w:val="16"/>
                <w:highlight w:val="lightGray"/>
              </w:rPr>
              <w:t>amount]</w:t>
            </w:r>
            <w:r w:rsidRPr="00870417">
              <w:rPr>
                <w:sz w:val="16"/>
                <w:szCs w:val="16"/>
              </w:rPr>
              <w:t xml:space="preserve"> </w:t>
            </w:r>
            <w:r>
              <w:rPr>
                <w:sz w:val="16"/>
                <w:szCs w:val="16"/>
              </w:rPr>
              <w:t>[</w:t>
            </w:r>
            <w:r>
              <w:rPr>
                <w:i/>
                <w:color w:val="4AA55B"/>
                <w:sz w:val="16"/>
                <w:szCs w:val="16"/>
              </w:rPr>
              <w:t>B</w:t>
            </w:r>
            <w:r w:rsidRPr="00870417">
              <w:rPr>
                <w:i/>
                <w:color w:val="4AA55B"/>
                <w:sz w:val="16"/>
                <w:szCs w:val="16"/>
              </w:rPr>
              <w:t>etween 20 and 40% of the grant amount]</w:t>
            </w:r>
          </w:p>
          <w:p w14:paraId="1E359A64" w14:textId="77777777" w:rsidR="00860814" w:rsidRPr="00870417" w:rsidRDefault="00860814" w:rsidP="00A51B7D">
            <w:pPr>
              <w:spacing w:before="120" w:after="120"/>
              <w:rPr>
                <w:color w:val="0088CC"/>
                <w:sz w:val="16"/>
                <w:szCs w:val="16"/>
              </w:rPr>
            </w:pPr>
          </w:p>
        </w:tc>
        <w:tc>
          <w:tcPr>
            <w:tcW w:w="2126" w:type="dxa"/>
            <w:vMerge w:val="restart"/>
            <w:vAlign w:val="bottom"/>
          </w:tcPr>
          <w:p w14:paraId="0970C2C7" w14:textId="76C1EC27" w:rsidR="00860814" w:rsidRPr="00870417" w:rsidRDefault="00860814" w:rsidP="00A51B7D">
            <w:pPr>
              <w:spacing w:before="120" w:after="120"/>
              <w:rPr>
                <w:color w:val="4AA55B"/>
                <w:sz w:val="16"/>
                <w:szCs w:val="16"/>
              </w:rPr>
            </w:pPr>
            <w:r w:rsidRPr="00870417">
              <w:rPr>
                <w:color w:val="FF0000"/>
                <w:sz w:val="16"/>
                <w:szCs w:val="16"/>
              </w:rPr>
              <w:t xml:space="preserve"> </w:t>
            </w:r>
            <w:r w:rsidRPr="00870417">
              <w:rPr>
                <w:i/>
                <w:color w:val="4AA55B"/>
                <w:sz w:val="16"/>
                <w:szCs w:val="16"/>
              </w:rPr>
              <w:t>[</w:t>
            </w:r>
            <w:r w:rsidRPr="00870417">
              <w:rPr>
                <w:sz w:val="16"/>
                <w:szCs w:val="16"/>
              </w:rPr>
              <w:t>[</w:t>
            </w:r>
            <w:r w:rsidRPr="00870417">
              <w:rPr>
                <w:sz w:val="16"/>
                <w:szCs w:val="16"/>
                <w:highlight w:val="lightGray"/>
              </w:rPr>
              <w:t>amount</w:t>
            </w:r>
            <w:r w:rsidRPr="00870417">
              <w:rPr>
                <w:sz w:val="16"/>
                <w:szCs w:val="16"/>
              </w:rPr>
              <w:t xml:space="preserve">] </w:t>
            </w:r>
            <w:r w:rsidR="00792108">
              <w:rPr>
                <w:sz w:val="16"/>
                <w:szCs w:val="16"/>
              </w:rPr>
              <w:t>N/A</w:t>
            </w:r>
            <w:r w:rsidRPr="00870417">
              <w:rPr>
                <w:sz w:val="16"/>
                <w:szCs w:val="16"/>
              </w:rPr>
              <w:t xml:space="preserve"> </w:t>
            </w:r>
            <w:r w:rsidRPr="00870417">
              <w:rPr>
                <w:i/>
                <w:color w:val="4AA55B"/>
                <w:sz w:val="16"/>
                <w:szCs w:val="16"/>
              </w:rPr>
              <w:t>[if no guarantee requested]</w:t>
            </w:r>
          </w:p>
          <w:p w14:paraId="45ECF49B" w14:textId="77777777" w:rsidR="00860814" w:rsidRPr="00870417" w:rsidRDefault="00860814" w:rsidP="00A51B7D">
            <w:pPr>
              <w:spacing w:before="120" w:after="120"/>
              <w:rPr>
                <w:sz w:val="16"/>
                <w:szCs w:val="16"/>
              </w:rPr>
            </w:pPr>
          </w:p>
          <w:p w14:paraId="2E70AD82" w14:textId="77777777" w:rsidR="00860814" w:rsidRPr="00870417" w:rsidRDefault="00860814" w:rsidP="00A51B7D">
            <w:pPr>
              <w:spacing w:before="120" w:after="120"/>
              <w:rPr>
                <w:sz w:val="16"/>
                <w:szCs w:val="16"/>
              </w:rPr>
            </w:pPr>
          </w:p>
          <w:p w14:paraId="33BD2DD8" w14:textId="77777777" w:rsidR="00860814" w:rsidRPr="00870417" w:rsidRDefault="00860814" w:rsidP="00A51B7D">
            <w:pPr>
              <w:spacing w:before="120" w:after="120"/>
              <w:rPr>
                <w:sz w:val="16"/>
                <w:szCs w:val="16"/>
              </w:rPr>
            </w:pPr>
          </w:p>
        </w:tc>
      </w:tr>
      <w:tr w:rsidR="00860814" w:rsidRPr="0087461A" w14:paraId="553C21CE" w14:textId="77777777" w:rsidTr="00A51B7D">
        <w:trPr>
          <w:trHeight w:val="401"/>
        </w:trPr>
        <w:tc>
          <w:tcPr>
            <w:tcW w:w="1810" w:type="dxa"/>
            <w:vMerge/>
          </w:tcPr>
          <w:p w14:paraId="093C078E" w14:textId="77777777" w:rsidR="00860814" w:rsidRPr="0087461A" w:rsidRDefault="00860814" w:rsidP="00A51B7D">
            <w:pPr>
              <w:spacing w:before="120" w:after="120"/>
              <w:rPr>
                <w:rFonts w:ascii="Arial" w:hAnsi="Arial" w:cs="Arial"/>
                <w:sz w:val="14"/>
                <w:szCs w:val="14"/>
              </w:rPr>
            </w:pPr>
          </w:p>
        </w:tc>
        <w:tc>
          <w:tcPr>
            <w:tcW w:w="4253" w:type="dxa"/>
            <w:vMerge/>
          </w:tcPr>
          <w:p w14:paraId="5EFA7979"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A12FB36" w14:textId="77777777" w:rsidR="00860814" w:rsidRPr="0087461A" w:rsidRDefault="00860814" w:rsidP="00A51B7D">
            <w:pPr>
              <w:spacing w:before="120" w:after="120"/>
              <w:rPr>
                <w:rFonts w:ascii="Arial" w:hAnsi="Arial" w:cs="Arial"/>
                <w:sz w:val="14"/>
                <w:szCs w:val="14"/>
              </w:rPr>
            </w:pPr>
          </w:p>
        </w:tc>
      </w:tr>
      <w:tr w:rsidR="00860814" w:rsidRPr="0087461A" w14:paraId="1FEBE5BB" w14:textId="77777777" w:rsidTr="00A51B7D">
        <w:trPr>
          <w:trHeight w:val="401"/>
        </w:trPr>
        <w:tc>
          <w:tcPr>
            <w:tcW w:w="1810" w:type="dxa"/>
            <w:vMerge/>
          </w:tcPr>
          <w:p w14:paraId="7EE9B7D8" w14:textId="77777777" w:rsidR="00860814" w:rsidRPr="0087461A" w:rsidRDefault="00860814" w:rsidP="00A51B7D">
            <w:pPr>
              <w:spacing w:before="120" w:after="120"/>
              <w:rPr>
                <w:rFonts w:ascii="Arial" w:hAnsi="Arial" w:cs="Arial"/>
                <w:sz w:val="14"/>
                <w:szCs w:val="14"/>
              </w:rPr>
            </w:pPr>
          </w:p>
        </w:tc>
        <w:tc>
          <w:tcPr>
            <w:tcW w:w="4253" w:type="dxa"/>
            <w:vMerge/>
          </w:tcPr>
          <w:p w14:paraId="673EDBC4"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7181E99B" w14:textId="77777777" w:rsidR="00860814" w:rsidRPr="0087461A" w:rsidRDefault="00860814" w:rsidP="00A51B7D">
            <w:pPr>
              <w:spacing w:before="120" w:after="120"/>
              <w:rPr>
                <w:rFonts w:ascii="Arial" w:hAnsi="Arial" w:cs="Arial"/>
                <w:sz w:val="14"/>
                <w:szCs w:val="14"/>
              </w:rPr>
            </w:pPr>
          </w:p>
        </w:tc>
      </w:tr>
      <w:tr w:rsidR="00860814" w:rsidRPr="0087461A" w14:paraId="3D71F1AE" w14:textId="77777777" w:rsidTr="00A51B7D">
        <w:trPr>
          <w:trHeight w:val="401"/>
        </w:trPr>
        <w:tc>
          <w:tcPr>
            <w:tcW w:w="1810" w:type="dxa"/>
            <w:vMerge/>
          </w:tcPr>
          <w:p w14:paraId="37D90BAE" w14:textId="77777777" w:rsidR="00860814" w:rsidRPr="0087461A" w:rsidRDefault="00860814" w:rsidP="00A51B7D">
            <w:pPr>
              <w:spacing w:before="120" w:after="120"/>
              <w:rPr>
                <w:rFonts w:ascii="Arial" w:hAnsi="Arial" w:cs="Arial"/>
                <w:sz w:val="14"/>
                <w:szCs w:val="14"/>
              </w:rPr>
            </w:pPr>
          </w:p>
        </w:tc>
        <w:tc>
          <w:tcPr>
            <w:tcW w:w="4253" w:type="dxa"/>
            <w:vMerge/>
          </w:tcPr>
          <w:p w14:paraId="1CA1D666"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07AAC5C6" w14:textId="77777777" w:rsidR="00860814" w:rsidRPr="0087461A" w:rsidRDefault="00860814" w:rsidP="00A51B7D">
            <w:pPr>
              <w:spacing w:before="120" w:after="120"/>
              <w:rPr>
                <w:rFonts w:ascii="Arial" w:hAnsi="Arial" w:cs="Arial"/>
                <w:sz w:val="14"/>
                <w:szCs w:val="14"/>
              </w:rPr>
            </w:pPr>
          </w:p>
        </w:tc>
      </w:tr>
      <w:tr w:rsidR="00860814" w:rsidRPr="0087461A" w14:paraId="13C1B8F4" w14:textId="77777777" w:rsidTr="00A51B7D">
        <w:trPr>
          <w:trHeight w:val="401"/>
        </w:trPr>
        <w:tc>
          <w:tcPr>
            <w:tcW w:w="1810" w:type="dxa"/>
            <w:vMerge/>
          </w:tcPr>
          <w:p w14:paraId="57517541" w14:textId="77777777" w:rsidR="00860814" w:rsidRPr="0087461A" w:rsidRDefault="00860814" w:rsidP="00A51B7D">
            <w:pPr>
              <w:spacing w:before="120" w:after="120"/>
              <w:rPr>
                <w:rFonts w:ascii="Arial" w:hAnsi="Arial" w:cs="Arial"/>
                <w:sz w:val="14"/>
                <w:szCs w:val="14"/>
              </w:rPr>
            </w:pPr>
          </w:p>
        </w:tc>
        <w:tc>
          <w:tcPr>
            <w:tcW w:w="4253" w:type="dxa"/>
            <w:vMerge/>
          </w:tcPr>
          <w:p w14:paraId="6B0C1EAB"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B018114" w14:textId="77777777" w:rsidR="00860814" w:rsidRPr="0087461A" w:rsidRDefault="00860814" w:rsidP="00A51B7D">
            <w:pPr>
              <w:spacing w:before="120" w:after="120"/>
              <w:rPr>
                <w:rFonts w:ascii="Arial" w:hAnsi="Arial" w:cs="Arial"/>
                <w:sz w:val="14"/>
                <w:szCs w:val="14"/>
              </w:rPr>
            </w:pPr>
          </w:p>
        </w:tc>
      </w:tr>
    </w:tbl>
    <w:p w14:paraId="3B2684EB" w14:textId="77777777" w:rsidR="00082BBA" w:rsidRDefault="00082BBA" w:rsidP="0055723E">
      <w:pPr>
        <w:spacing w:after="120"/>
        <w:ind w:firstLine="720"/>
        <w:rPr>
          <w:rFonts w:ascii="Arial" w:hAnsi="Arial" w:cs="Arial"/>
          <w:sz w:val="14"/>
          <w:szCs w:val="14"/>
        </w:rPr>
      </w:pPr>
    </w:p>
    <w:p w14:paraId="09E13692" w14:textId="1693B229" w:rsidR="00860814" w:rsidRDefault="00082BBA" w:rsidP="0055723E">
      <w:pPr>
        <w:spacing w:after="120"/>
        <w:ind w:firstLine="720"/>
        <w:rPr>
          <w:b/>
          <w:sz w:val="20"/>
          <w:szCs w:val="20"/>
        </w:rPr>
      </w:pPr>
      <w:r w:rsidRPr="001E42E0">
        <w:rPr>
          <w:rFonts w:ascii="Arial" w:hAnsi="Arial" w:cs="Arial"/>
          <w:sz w:val="14"/>
          <w:szCs w:val="14"/>
        </w:rPr>
        <w:t xml:space="preserve">* </w:t>
      </w:r>
      <w:r>
        <w:rPr>
          <w:rFonts w:ascii="Arial" w:hAnsi="Arial" w:cs="Arial"/>
          <w:sz w:val="14"/>
          <w:szCs w:val="14"/>
        </w:rPr>
        <w:t>The amount of the financial guarantee must be the same as the amount of the pre-financing payment.</w:t>
      </w:r>
    </w:p>
    <w:p w14:paraId="1FF72EEC" w14:textId="77777777" w:rsidR="00860814" w:rsidRPr="00F04323" w:rsidRDefault="00860814" w:rsidP="00860814">
      <w:pPr>
        <w:spacing w:after="120"/>
        <w:rPr>
          <w:i/>
          <w:color w:val="4AA55B"/>
          <w:sz w:val="20"/>
        </w:rPr>
      </w:pPr>
      <w:r w:rsidRPr="00F04323">
        <w:rPr>
          <w:i/>
          <w:color w:val="4AA55B"/>
          <w:sz w:val="20"/>
        </w:rPr>
        <w:t>Option 2 [two] [th</w:t>
      </w:r>
      <w:r>
        <w:rPr>
          <w:i/>
          <w:color w:val="4AA55B"/>
          <w:sz w:val="20"/>
        </w:rPr>
        <w:t>ree</w:t>
      </w:r>
      <w:r w:rsidRPr="00F04323">
        <w:rPr>
          <w:i/>
          <w:color w:val="4AA55B"/>
          <w:sz w:val="20"/>
        </w:rPr>
        <w:t>], etc. pre-financings</w:t>
      </w:r>
    </w:p>
    <w:p w14:paraId="68CFC9D5" w14:textId="77777777" w:rsidR="00860814" w:rsidRDefault="00860814" w:rsidP="00860814">
      <w:pPr>
        <w:spacing w:after="120"/>
        <w:rPr>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62CF46C0" w14:textId="77777777" w:rsidTr="00A51B7D">
        <w:tc>
          <w:tcPr>
            <w:tcW w:w="6063" w:type="dxa"/>
            <w:gridSpan w:val="2"/>
            <w:shd w:val="clear" w:color="auto" w:fill="D9D9D9" w:themeFill="background1" w:themeFillShade="D9"/>
          </w:tcPr>
          <w:p w14:paraId="067ECFC4"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Pre-financing payment</w:t>
            </w:r>
          </w:p>
        </w:tc>
        <w:tc>
          <w:tcPr>
            <w:tcW w:w="2126" w:type="dxa"/>
            <w:shd w:val="clear" w:color="auto" w:fill="D9D9D9" w:themeFill="background1" w:themeFillShade="D9"/>
          </w:tcPr>
          <w:p w14:paraId="49F54E72"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Pre-financing guarantee</w:t>
            </w:r>
          </w:p>
        </w:tc>
      </w:tr>
      <w:tr w:rsidR="00860814" w:rsidRPr="0087461A" w14:paraId="1599D326" w14:textId="77777777" w:rsidTr="00A51B7D">
        <w:tc>
          <w:tcPr>
            <w:tcW w:w="1810" w:type="dxa"/>
            <w:shd w:val="clear" w:color="auto" w:fill="D9D9D9" w:themeFill="background1" w:themeFillShade="D9"/>
          </w:tcPr>
          <w:p w14:paraId="44DA1DB3" w14:textId="77777777" w:rsidR="00860814" w:rsidRPr="009358CB" w:rsidRDefault="00860814" w:rsidP="00A51B7D">
            <w:pPr>
              <w:tabs>
                <w:tab w:val="left" w:pos="1066"/>
              </w:tabs>
              <w:spacing w:before="120" w:after="120"/>
              <w:jc w:val="center"/>
              <w:rPr>
                <w:rFonts w:ascii="Arial" w:hAnsi="Arial" w:cs="Arial"/>
                <w:b/>
                <w:bCs/>
                <w:sz w:val="16"/>
                <w:szCs w:val="16"/>
                <w:lang w:eastAsia="en-GB"/>
              </w:rPr>
            </w:pPr>
            <w:r w:rsidRPr="009358CB">
              <w:rPr>
                <w:rFonts w:ascii="Arial" w:hAnsi="Arial" w:cs="Arial"/>
                <w:b/>
                <w:bCs/>
                <w:sz w:val="16"/>
                <w:szCs w:val="16"/>
                <w:lang w:eastAsia="en-GB"/>
              </w:rPr>
              <w:t>Type</w:t>
            </w:r>
          </w:p>
        </w:tc>
        <w:tc>
          <w:tcPr>
            <w:tcW w:w="4253" w:type="dxa"/>
            <w:shd w:val="clear" w:color="auto" w:fill="D9D9D9" w:themeFill="background1" w:themeFillShade="D9"/>
          </w:tcPr>
          <w:p w14:paraId="7EB22FB8" w14:textId="77777777" w:rsidR="00860814" w:rsidRPr="009358CB" w:rsidRDefault="00860814" w:rsidP="00A51B7D">
            <w:pPr>
              <w:tabs>
                <w:tab w:val="left" w:pos="1066"/>
              </w:tabs>
              <w:spacing w:before="120" w:after="120"/>
              <w:jc w:val="center"/>
              <w:rPr>
                <w:b/>
                <w:sz w:val="16"/>
                <w:szCs w:val="16"/>
              </w:rPr>
            </w:pPr>
            <w:r w:rsidRPr="009358CB">
              <w:rPr>
                <w:b/>
                <w:bCs/>
                <w:sz w:val="16"/>
                <w:szCs w:val="16"/>
                <w:lang w:eastAsia="en-GB"/>
              </w:rPr>
              <w:t>Amount</w:t>
            </w:r>
          </w:p>
        </w:tc>
        <w:tc>
          <w:tcPr>
            <w:tcW w:w="2126" w:type="dxa"/>
            <w:shd w:val="clear" w:color="auto" w:fill="D9D9D9" w:themeFill="background1" w:themeFillShade="D9"/>
          </w:tcPr>
          <w:p w14:paraId="14DDA1EE" w14:textId="77777777" w:rsidR="00860814" w:rsidRPr="009358CB" w:rsidRDefault="00860814" w:rsidP="00A51B7D">
            <w:pPr>
              <w:tabs>
                <w:tab w:val="left" w:pos="1066"/>
              </w:tabs>
              <w:spacing w:before="120" w:after="120"/>
              <w:jc w:val="center"/>
              <w:rPr>
                <w:b/>
                <w:sz w:val="16"/>
                <w:szCs w:val="16"/>
              </w:rPr>
            </w:pPr>
            <w:r w:rsidRPr="009358CB">
              <w:rPr>
                <w:b/>
                <w:bCs/>
                <w:sz w:val="16"/>
                <w:szCs w:val="16"/>
                <w:lang w:eastAsia="en-GB"/>
              </w:rPr>
              <w:t>Guarantee amount*</w:t>
            </w:r>
          </w:p>
        </w:tc>
      </w:tr>
      <w:tr w:rsidR="00860814" w:rsidRPr="0087461A" w14:paraId="0F41AA6D" w14:textId="77777777" w:rsidTr="00A51B7D">
        <w:trPr>
          <w:trHeight w:val="304"/>
        </w:trPr>
        <w:tc>
          <w:tcPr>
            <w:tcW w:w="1810" w:type="dxa"/>
            <w:vMerge w:val="restart"/>
          </w:tcPr>
          <w:p w14:paraId="4946084F" w14:textId="77777777" w:rsidR="00860814" w:rsidRPr="009358CB" w:rsidRDefault="00860814" w:rsidP="00A51B7D">
            <w:pPr>
              <w:spacing w:before="120" w:after="120"/>
              <w:rPr>
                <w:sz w:val="16"/>
                <w:szCs w:val="16"/>
              </w:rPr>
            </w:pPr>
            <w:r w:rsidRPr="009358CB">
              <w:rPr>
                <w:sz w:val="16"/>
                <w:szCs w:val="16"/>
              </w:rPr>
              <w:t>Pre-financing 1</w:t>
            </w:r>
          </w:p>
        </w:tc>
        <w:tc>
          <w:tcPr>
            <w:tcW w:w="4253" w:type="dxa"/>
            <w:vMerge w:val="restart"/>
          </w:tcPr>
          <w:p w14:paraId="1EB99EAF" w14:textId="77777777" w:rsidR="00860814" w:rsidRPr="009358CB" w:rsidRDefault="00860814" w:rsidP="00A51B7D">
            <w:pPr>
              <w:spacing w:before="120" w:after="120"/>
              <w:rPr>
                <w:sz w:val="16"/>
                <w:szCs w:val="16"/>
              </w:rPr>
            </w:pPr>
            <w:r w:rsidRPr="009358CB">
              <w:rPr>
                <w:sz w:val="16"/>
                <w:szCs w:val="16"/>
              </w:rPr>
              <w:t>[</w:t>
            </w:r>
            <w:r w:rsidRPr="009358CB">
              <w:rPr>
                <w:sz w:val="16"/>
                <w:szCs w:val="16"/>
                <w:highlight w:val="lightGray"/>
              </w:rPr>
              <w:t>amount]</w:t>
            </w:r>
          </w:p>
          <w:p w14:paraId="52096D33" w14:textId="67AF59DA" w:rsidR="00860814" w:rsidRPr="009358CB" w:rsidRDefault="00860814" w:rsidP="00A51B7D">
            <w:pPr>
              <w:spacing w:before="120" w:after="120"/>
              <w:rPr>
                <w:i/>
                <w:color w:val="4AA55B"/>
                <w:sz w:val="16"/>
                <w:szCs w:val="16"/>
              </w:rPr>
            </w:pPr>
            <w:r w:rsidRPr="009358CB">
              <w:rPr>
                <w:i/>
                <w:color w:val="4AA55B"/>
                <w:sz w:val="16"/>
                <w:szCs w:val="16"/>
              </w:rPr>
              <w:t>[</w:t>
            </w:r>
            <w:r>
              <w:rPr>
                <w:i/>
                <w:color w:val="4AA55B"/>
                <w:sz w:val="16"/>
                <w:szCs w:val="16"/>
              </w:rPr>
              <w:t>40</w:t>
            </w:r>
            <w:r w:rsidRPr="009358CB">
              <w:rPr>
                <w:i/>
                <w:color w:val="4AA55B"/>
                <w:sz w:val="16"/>
                <w:szCs w:val="16"/>
              </w:rPr>
              <w:t>%</w:t>
            </w:r>
            <w:r>
              <w:rPr>
                <w:i/>
                <w:color w:val="4AA55B"/>
                <w:sz w:val="16"/>
                <w:szCs w:val="16"/>
              </w:rPr>
              <w:t xml:space="preserve"> </w:t>
            </w:r>
            <w:r w:rsidRPr="009358CB">
              <w:rPr>
                <w:i/>
                <w:color w:val="4AA55B"/>
                <w:sz w:val="16"/>
                <w:szCs w:val="16"/>
              </w:rPr>
              <w:t>of the grant amount]</w:t>
            </w:r>
          </w:p>
          <w:p w14:paraId="4EAF1E42" w14:textId="77777777" w:rsidR="00860814" w:rsidRPr="009358CB" w:rsidRDefault="00860814" w:rsidP="00A51B7D">
            <w:pPr>
              <w:spacing w:before="120" w:after="120"/>
              <w:rPr>
                <w:color w:val="0088CC"/>
                <w:sz w:val="16"/>
                <w:szCs w:val="16"/>
              </w:rPr>
            </w:pPr>
          </w:p>
        </w:tc>
        <w:tc>
          <w:tcPr>
            <w:tcW w:w="2126" w:type="dxa"/>
            <w:vMerge w:val="restart"/>
            <w:vAlign w:val="bottom"/>
          </w:tcPr>
          <w:p w14:paraId="2F28B6EC" w14:textId="3A571882" w:rsidR="00860814" w:rsidRPr="009358CB" w:rsidRDefault="00860814" w:rsidP="00A51B7D">
            <w:pPr>
              <w:spacing w:before="120" w:after="120"/>
              <w:rPr>
                <w:i/>
                <w:color w:val="4AA55B"/>
                <w:sz w:val="16"/>
                <w:szCs w:val="16"/>
              </w:rPr>
            </w:pPr>
            <w:r w:rsidRPr="009358CB">
              <w:rPr>
                <w:color w:val="FF0000"/>
                <w:sz w:val="16"/>
                <w:szCs w:val="16"/>
              </w:rPr>
              <w:t xml:space="preserve"> </w:t>
            </w:r>
            <w:r w:rsidRPr="009358CB">
              <w:rPr>
                <w:i/>
                <w:color w:val="4AA55B"/>
                <w:sz w:val="16"/>
                <w:szCs w:val="16"/>
              </w:rPr>
              <w:t>[</w:t>
            </w:r>
            <w:r w:rsidRPr="009358CB">
              <w:rPr>
                <w:sz w:val="16"/>
                <w:szCs w:val="16"/>
              </w:rPr>
              <w:t>[</w:t>
            </w:r>
            <w:r w:rsidRPr="009358CB">
              <w:rPr>
                <w:sz w:val="16"/>
                <w:szCs w:val="16"/>
                <w:highlight w:val="lightGray"/>
              </w:rPr>
              <w:t>amount</w:t>
            </w:r>
            <w:r w:rsidRPr="009358CB">
              <w:rPr>
                <w:sz w:val="16"/>
                <w:szCs w:val="16"/>
              </w:rPr>
              <w:t xml:space="preserve">] </w:t>
            </w:r>
            <w:r w:rsidR="00792108">
              <w:rPr>
                <w:sz w:val="16"/>
                <w:szCs w:val="16"/>
              </w:rPr>
              <w:t>N/A</w:t>
            </w:r>
            <w:r w:rsidRPr="009358CB">
              <w:rPr>
                <w:i/>
                <w:color w:val="4AA55B"/>
                <w:sz w:val="16"/>
                <w:szCs w:val="16"/>
              </w:rPr>
              <w:t xml:space="preserve">[if no </w:t>
            </w:r>
            <w:r w:rsidRPr="009358CB">
              <w:rPr>
                <w:i/>
                <w:color w:val="4AA55B"/>
                <w:sz w:val="16"/>
                <w:szCs w:val="16"/>
              </w:rPr>
              <w:lastRenderedPageBreak/>
              <w:t>guarantee requested]</w:t>
            </w:r>
          </w:p>
          <w:p w14:paraId="47FE599F" w14:textId="77777777" w:rsidR="00860814" w:rsidRPr="009358CB" w:rsidRDefault="00860814" w:rsidP="00A51B7D">
            <w:pPr>
              <w:spacing w:before="120" w:after="120"/>
              <w:rPr>
                <w:sz w:val="16"/>
                <w:szCs w:val="16"/>
              </w:rPr>
            </w:pPr>
          </w:p>
          <w:p w14:paraId="03C0F318" w14:textId="77777777" w:rsidR="00860814" w:rsidRPr="009358CB" w:rsidRDefault="00860814" w:rsidP="00A51B7D">
            <w:pPr>
              <w:spacing w:before="120" w:after="120"/>
              <w:rPr>
                <w:sz w:val="16"/>
                <w:szCs w:val="16"/>
              </w:rPr>
            </w:pPr>
          </w:p>
          <w:p w14:paraId="1C3A9A64" w14:textId="77777777" w:rsidR="00860814" w:rsidRPr="009358CB" w:rsidRDefault="00860814" w:rsidP="00A51B7D">
            <w:pPr>
              <w:spacing w:before="120" w:after="120"/>
              <w:rPr>
                <w:sz w:val="16"/>
                <w:szCs w:val="16"/>
              </w:rPr>
            </w:pPr>
          </w:p>
        </w:tc>
      </w:tr>
      <w:tr w:rsidR="00860814" w:rsidRPr="0087461A" w14:paraId="6804094F" w14:textId="77777777" w:rsidTr="00A51B7D">
        <w:trPr>
          <w:trHeight w:val="424"/>
        </w:trPr>
        <w:tc>
          <w:tcPr>
            <w:tcW w:w="1810" w:type="dxa"/>
            <w:vMerge/>
          </w:tcPr>
          <w:p w14:paraId="6533BEA2" w14:textId="77777777" w:rsidR="00860814" w:rsidRPr="009358CB" w:rsidRDefault="00860814" w:rsidP="00A51B7D">
            <w:pPr>
              <w:spacing w:before="120" w:after="120"/>
              <w:rPr>
                <w:sz w:val="16"/>
                <w:szCs w:val="16"/>
              </w:rPr>
            </w:pPr>
          </w:p>
        </w:tc>
        <w:tc>
          <w:tcPr>
            <w:tcW w:w="4253" w:type="dxa"/>
            <w:vMerge/>
          </w:tcPr>
          <w:p w14:paraId="0D253F0C" w14:textId="77777777" w:rsidR="00860814" w:rsidRPr="009358CB" w:rsidRDefault="00860814" w:rsidP="00A51B7D">
            <w:pPr>
              <w:spacing w:before="120" w:after="120"/>
              <w:rPr>
                <w:sz w:val="16"/>
                <w:szCs w:val="16"/>
              </w:rPr>
            </w:pPr>
          </w:p>
        </w:tc>
        <w:tc>
          <w:tcPr>
            <w:tcW w:w="2126" w:type="dxa"/>
            <w:vMerge/>
            <w:vAlign w:val="bottom"/>
          </w:tcPr>
          <w:p w14:paraId="68F05BF1" w14:textId="77777777" w:rsidR="00860814" w:rsidRPr="009358CB" w:rsidRDefault="00860814" w:rsidP="00A51B7D">
            <w:pPr>
              <w:spacing w:before="120" w:after="120"/>
              <w:rPr>
                <w:sz w:val="16"/>
                <w:szCs w:val="16"/>
              </w:rPr>
            </w:pPr>
          </w:p>
        </w:tc>
      </w:tr>
      <w:tr w:rsidR="00860814" w:rsidRPr="0087461A" w14:paraId="0B3091CF" w14:textId="77777777" w:rsidTr="00A51B7D">
        <w:trPr>
          <w:trHeight w:val="424"/>
        </w:trPr>
        <w:tc>
          <w:tcPr>
            <w:tcW w:w="1810" w:type="dxa"/>
            <w:vMerge/>
          </w:tcPr>
          <w:p w14:paraId="7DE616F4" w14:textId="77777777" w:rsidR="00860814" w:rsidRPr="009358CB" w:rsidRDefault="00860814" w:rsidP="00A51B7D">
            <w:pPr>
              <w:spacing w:before="120" w:after="120"/>
              <w:rPr>
                <w:sz w:val="16"/>
                <w:szCs w:val="16"/>
              </w:rPr>
            </w:pPr>
          </w:p>
        </w:tc>
        <w:tc>
          <w:tcPr>
            <w:tcW w:w="4253" w:type="dxa"/>
            <w:vMerge/>
          </w:tcPr>
          <w:p w14:paraId="7F0B871F" w14:textId="77777777" w:rsidR="00860814" w:rsidRPr="009358CB" w:rsidRDefault="00860814" w:rsidP="00A51B7D">
            <w:pPr>
              <w:spacing w:before="120" w:after="120"/>
              <w:rPr>
                <w:sz w:val="16"/>
                <w:szCs w:val="16"/>
              </w:rPr>
            </w:pPr>
          </w:p>
        </w:tc>
        <w:tc>
          <w:tcPr>
            <w:tcW w:w="2126" w:type="dxa"/>
            <w:vMerge/>
            <w:vAlign w:val="bottom"/>
          </w:tcPr>
          <w:p w14:paraId="784BB375" w14:textId="77777777" w:rsidR="00860814" w:rsidRPr="009358CB" w:rsidRDefault="00860814" w:rsidP="00A51B7D">
            <w:pPr>
              <w:spacing w:before="120" w:after="120"/>
              <w:rPr>
                <w:sz w:val="16"/>
                <w:szCs w:val="16"/>
              </w:rPr>
            </w:pPr>
          </w:p>
        </w:tc>
      </w:tr>
      <w:tr w:rsidR="00860814" w:rsidRPr="0087461A" w14:paraId="1CA30EF3" w14:textId="77777777" w:rsidTr="00A51B7D">
        <w:trPr>
          <w:trHeight w:val="304"/>
        </w:trPr>
        <w:tc>
          <w:tcPr>
            <w:tcW w:w="1810" w:type="dxa"/>
            <w:vMerge w:val="restart"/>
          </w:tcPr>
          <w:p w14:paraId="615660E1" w14:textId="77777777" w:rsidR="00860814" w:rsidRPr="009358CB" w:rsidRDefault="00860814" w:rsidP="00A51B7D">
            <w:pPr>
              <w:spacing w:before="120" w:after="120"/>
              <w:rPr>
                <w:sz w:val="16"/>
                <w:szCs w:val="16"/>
              </w:rPr>
            </w:pPr>
            <w:r w:rsidRPr="009358CB">
              <w:rPr>
                <w:sz w:val="16"/>
                <w:szCs w:val="16"/>
              </w:rPr>
              <w:t>Pre-financing 2</w:t>
            </w:r>
          </w:p>
        </w:tc>
        <w:tc>
          <w:tcPr>
            <w:tcW w:w="4253" w:type="dxa"/>
            <w:vMerge w:val="restart"/>
          </w:tcPr>
          <w:p w14:paraId="49CF77CC" w14:textId="77777777" w:rsidR="00860814" w:rsidRPr="009358CB" w:rsidRDefault="00860814" w:rsidP="00A51B7D">
            <w:pPr>
              <w:spacing w:before="120" w:after="120"/>
              <w:rPr>
                <w:sz w:val="16"/>
                <w:szCs w:val="16"/>
              </w:rPr>
            </w:pPr>
            <w:r w:rsidRPr="009358CB">
              <w:rPr>
                <w:sz w:val="16"/>
                <w:szCs w:val="16"/>
              </w:rPr>
              <w:t>[</w:t>
            </w:r>
            <w:r w:rsidRPr="009358CB">
              <w:rPr>
                <w:sz w:val="16"/>
                <w:szCs w:val="16"/>
                <w:highlight w:val="lightGray"/>
              </w:rPr>
              <w:t>amount</w:t>
            </w:r>
            <w:r w:rsidRPr="009358CB">
              <w:rPr>
                <w:sz w:val="16"/>
                <w:szCs w:val="16"/>
              </w:rPr>
              <w:t>]</w:t>
            </w:r>
          </w:p>
          <w:p w14:paraId="3733A1B4" w14:textId="299819A3" w:rsidR="00860814" w:rsidRPr="009358CB" w:rsidRDefault="00860814" w:rsidP="00A51B7D">
            <w:pPr>
              <w:spacing w:before="120" w:after="120"/>
              <w:rPr>
                <w:i/>
                <w:color w:val="4AA55B"/>
                <w:sz w:val="16"/>
                <w:szCs w:val="16"/>
              </w:rPr>
            </w:pPr>
            <w:r w:rsidRPr="009358CB">
              <w:rPr>
                <w:i/>
                <w:color w:val="4AA55B"/>
                <w:sz w:val="16"/>
                <w:szCs w:val="16"/>
              </w:rPr>
              <w:t>[</w:t>
            </w:r>
            <w:r w:rsidR="00A07ED3">
              <w:rPr>
                <w:i/>
                <w:color w:val="4AA55B"/>
                <w:sz w:val="16"/>
                <w:szCs w:val="16"/>
              </w:rPr>
              <w:t xml:space="preserve">max 40 </w:t>
            </w:r>
            <w:r w:rsidRPr="009358CB">
              <w:rPr>
                <w:i/>
                <w:color w:val="4AA55B"/>
                <w:sz w:val="16"/>
                <w:szCs w:val="16"/>
              </w:rPr>
              <w:t>%</w:t>
            </w:r>
            <w:r>
              <w:rPr>
                <w:i/>
                <w:color w:val="4AA55B"/>
                <w:sz w:val="16"/>
                <w:szCs w:val="16"/>
              </w:rPr>
              <w:t xml:space="preserve">. </w:t>
            </w:r>
            <w:r w:rsidRPr="009358CB">
              <w:rPr>
                <w:i/>
                <w:color w:val="4AA55B"/>
                <w:sz w:val="16"/>
                <w:szCs w:val="16"/>
              </w:rPr>
              <w:t>of the grant amount]</w:t>
            </w:r>
          </w:p>
          <w:p w14:paraId="52CF5300" w14:textId="77777777" w:rsidR="00860814" w:rsidRPr="009358CB" w:rsidRDefault="00860814" w:rsidP="00A51B7D">
            <w:pPr>
              <w:spacing w:before="120" w:after="120"/>
              <w:rPr>
                <w:color w:val="0088CC"/>
                <w:sz w:val="16"/>
                <w:szCs w:val="16"/>
              </w:rPr>
            </w:pPr>
          </w:p>
        </w:tc>
        <w:tc>
          <w:tcPr>
            <w:tcW w:w="2126" w:type="dxa"/>
            <w:vMerge w:val="restart"/>
            <w:vAlign w:val="bottom"/>
          </w:tcPr>
          <w:p w14:paraId="76B01451" w14:textId="266A4DD7" w:rsidR="00860814" w:rsidRPr="009358CB" w:rsidRDefault="00860814" w:rsidP="00A51B7D">
            <w:pPr>
              <w:spacing w:before="120" w:after="120"/>
              <w:rPr>
                <w:sz w:val="16"/>
                <w:szCs w:val="16"/>
              </w:rPr>
            </w:pPr>
            <w:r w:rsidRPr="009358CB">
              <w:rPr>
                <w:color w:val="FF0000"/>
                <w:sz w:val="16"/>
                <w:szCs w:val="16"/>
              </w:rPr>
              <w:t xml:space="preserve"> </w:t>
            </w:r>
            <w:r w:rsidRPr="009358CB">
              <w:rPr>
                <w:i/>
                <w:color w:val="4AA55B"/>
                <w:sz w:val="16"/>
                <w:szCs w:val="16"/>
              </w:rPr>
              <w:t>[</w:t>
            </w:r>
            <w:r w:rsidRPr="009358CB">
              <w:rPr>
                <w:sz w:val="16"/>
                <w:szCs w:val="16"/>
              </w:rPr>
              <w:t>[</w:t>
            </w:r>
            <w:r w:rsidRPr="009358CB">
              <w:rPr>
                <w:sz w:val="16"/>
                <w:szCs w:val="16"/>
                <w:highlight w:val="lightGray"/>
              </w:rPr>
              <w:t>amount</w:t>
            </w:r>
            <w:r w:rsidRPr="009358CB">
              <w:rPr>
                <w:sz w:val="16"/>
                <w:szCs w:val="16"/>
              </w:rPr>
              <w:t xml:space="preserve"> </w:t>
            </w:r>
            <w:r w:rsidR="00C66975">
              <w:rPr>
                <w:sz w:val="16"/>
                <w:szCs w:val="16"/>
              </w:rPr>
              <w:t>N/A</w:t>
            </w:r>
            <w:r w:rsidRPr="009358CB">
              <w:rPr>
                <w:sz w:val="16"/>
                <w:szCs w:val="16"/>
              </w:rPr>
              <w:t xml:space="preserve"> </w:t>
            </w:r>
            <w:r w:rsidRPr="009358CB">
              <w:rPr>
                <w:i/>
                <w:color w:val="4AA55B"/>
                <w:sz w:val="16"/>
                <w:szCs w:val="16"/>
              </w:rPr>
              <w:t xml:space="preserve">[if no guarantee requested]] </w:t>
            </w:r>
          </w:p>
          <w:p w14:paraId="5C086827" w14:textId="77777777" w:rsidR="00860814" w:rsidRPr="009358CB" w:rsidRDefault="00860814" w:rsidP="00A51B7D">
            <w:pPr>
              <w:spacing w:before="120" w:after="120"/>
              <w:rPr>
                <w:sz w:val="16"/>
                <w:szCs w:val="16"/>
              </w:rPr>
            </w:pPr>
          </w:p>
          <w:p w14:paraId="49907C68" w14:textId="77777777" w:rsidR="00860814" w:rsidRPr="009358CB" w:rsidRDefault="00860814" w:rsidP="00A51B7D">
            <w:pPr>
              <w:spacing w:before="120" w:after="120"/>
              <w:rPr>
                <w:sz w:val="16"/>
                <w:szCs w:val="16"/>
              </w:rPr>
            </w:pPr>
          </w:p>
          <w:p w14:paraId="47016C43" w14:textId="77777777" w:rsidR="00860814" w:rsidRPr="009358CB" w:rsidRDefault="00860814" w:rsidP="00A51B7D">
            <w:pPr>
              <w:spacing w:before="120" w:after="120"/>
              <w:rPr>
                <w:sz w:val="16"/>
                <w:szCs w:val="16"/>
              </w:rPr>
            </w:pPr>
          </w:p>
        </w:tc>
      </w:tr>
      <w:tr w:rsidR="00860814" w:rsidRPr="0087461A" w14:paraId="1BB29763" w14:textId="77777777" w:rsidTr="00A51B7D">
        <w:trPr>
          <w:trHeight w:val="424"/>
        </w:trPr>
        <w:tc>
          <w:tcPr>
            <w:tcW w:w="1810" w:type="dxa"/>
            <w:vMerge/>
          </w:tcPr>
          <w:p w14:paraId="36813421" w14:textId="77777777" w:rsidR="00860814" w:rsidRPr="009358CB" w:rsidRDefault="00860814" w:rsidP="00A51B7D">
            <w:pPr>
              <w:spacing w:before="120" w:after="120"/>
              <w:rPr>
                <w:sz w:val="16"/>
                <w:szCs w:val="16"/>
              </w:rPr>
            </w:pPr>
          </w:p>
        </w:tc>
        <w:tc>
          <w:tcPr>
            <w:tcW w:w="4253" w:type="dxa"/>
            <w:vMerge/>
          </w:tcPr>
          <w:p w14:paraId="15B9A424" w14:textId="77777777" w:rsidR="00860814" w:rsidRPr="009358CB" w:rsidRDefault="00860814" w:rsidP="00A51B7D">
            <w:pPr>
              <w:spacing w:before="120" w:after="120"/>
              <w:rPr>
                <w:sz w:val="16"/>
                <w:szCs w:val="16"/>
              </w:rPr>
            </w:pPr>
          </w:p>
        </w:tc>
        <w:tc>
          <w:tcPr>
            <w:tcW w:w="2126" w:type="dxa"/>
            <w:vMerge/>
            <w:vAlign w:val="bottom"/>
          </w:tcPr>
          <w:p w14:paraId="0DDABDDE" w14:textId="77777777" w:rsidR="00860814" w:rsidRPr="009358CB" w:rsidRDefault="00860814" w:rsidP="00A51B7D">
            <w:pPr>
              <w:spacing w:before="120" w:after="120"/>
              <w:rPr>
                <w:sz w:val="16"/>
                <w:szCs w:val="16"/>
              </w:rPr>
            </w:pPr>
          </w:p>
        </w:tc>
      </w:tr>
      <w:tr w:rsidR="00860814" w:rsidRPr="0087461A" w14:paraId="72505BDA" w14:textId="77777777" w:rsidTr="00A51B7D">
        <w:trPr>
          <w:trHeight w:val="424"/>
        </w:trPr>
        <w:tc>
          <w:tcPr>
            <w:tcW w:w="1810" w:type="dxa"/>
            <w:vMerge/>
          </w:tcPr>
          <w:p w14:paraId="2D666B1C" w14:textId="77777777" w:rsidR="00860814" w:rsidRPr="009358CB" w:rsidRDefault="00860814" w:rsidP="00A51B7D">
            <w:pPr>
              <w:spacing w:before="120" w:after="120"/>
              <w:rPr>
                <w:sz w:val="16"/>
                <w:szCs w:val="16"/>
              </w:rPr>
            </w:pPr>
          </w:p>
        </w:tc>
        <w:tc>
          <w:tcPr>
            <w:tcW w:w="4253" w:type="dxa"/>
            <w:vMerge/>
          </w:tcPr>
          <w:p w14:paraId="4D27E936" w14:textId="77777777" w:rsidR="00860814" w:rsidRPr="009358CB" w:rsidRDefault="00860814" w:rsidP="00A51B7D">
            <w:pPr>
              <w:spacing w:before="120" w:after="120"/>
              <w:rPr>
                <w:sz w:val="16"/>
                <w:szCs w:val="16"/>
              </w:rPr>
            </w:pPr>
          </w:p>
        </w:tc>
        <w:tc>
          <w:tcPr>
            <w:tcW w:w="2126" w:type="dxa"/>
            <w:vMerge/>
            <w:vAlign w:val="bottom"/>
          </w:tcPr>
          <w:p w14:paraId="0F2AA6DE" w14:textId="77777777" w:rsidR="00860814" w:rsidRPr="009358CB" w:rsidRDefault="00860814" w:rsidP="00A51B7D">
            <w:pPr>
              <w:spacing w:before="120" w:after="120"/>
              <w:rPr>
                <w:sz w:val="16"/>
                <w:szCs w:val="16"/>
              </w:rPr>
            </w:pPr>
          </w:p>
        </w:tc>
      </w:tr>
      <w:tr w:rsidR="00860814" w:rsidRPr="0087461A" w14:paraId="72C42B7F" w14:textId="77777777" w:rsidTr="00A51B7D">
        <w:tc>
          <w:tcPr>
            <w:tcW w:w="1810" w:type="dxa"/>
          </w:tcPr>
          <w:p w14:paraId="0FE0A5CC" w14:textId="77777777" w:rsidR="00860814" w:rsidRPr="009358CB" w:rsidRDefault="00860814" w:rsidP="00A51B7D">
            <w:pPr>
              <w:spacing w:before="120" w:after="120"/>
              <w:rPr>
                <w:sz w:val="16"/>
                <w:szCs w:val="16"/>
              </w:rPr>
            </w:pPr>
            <w:r w:rsidRPr="009358CB">
              <w:rPr>
                <w:sz w:val="16"/>
                <w:szCs w:val="16"/>
              </w:rPr>
              <w:t>Pre-financing 3</w:t>
            </w:r>
          </w:p>
        </w:tc>
        <w:tc>
          <w:tcPr>
            <w:tcW w:w="4253" w:type="dxa"/>
          </w:tcPr>
          <w:p w14:paraId="3845304B" w14:textId="77777777" w:rsidR="00860814" w:rsidRPr="009358CB" w:rsidRDefault="00860814" w:rsidP="00A51B7D">
            <w:pPr>
              <w:spacing w:before="120" w:after="120"/>
              <w:rPr>
                <w:sz w:val="16"/>
                <w:szCs w:val="16"/>
              </w:rPr>
            </w:pPr>
            <w:r w:rsidRPr="009358CB">
              <w:rPr>
                <w:sz w:val="16"/>
                <w:szCs w:val="16"/>
              </w:rPr>
              <w:t>[</w:t>
            </w:r>
            <w:r w:rsidRPr="009358CB">
              <w:rPr>
                <w:sz w:val="16"/>
                <w:szCs w:val="16"/>
                <w:highlight w:val="lightGray"/>
              </w:rPr>
              <w:t>amount]</w:t>
            </w:r>
          </w:p>
          <w:p w14:paraId="515A7507" w14:textId="53ABE683" w:rsidR="00860814" w:rsidRPr="009358CB" w:rsidRDefault="00860814" w:rsidP="00A51B7D">
            <w:pPr>
              <w:spacing w:before="120" w:after="120"/>
              <w:rPr>
                <w:sz w:val="16"/>
                <w:szCs w:val="16"/>
              </w:rPr>
            </w:pPr>
            <w:r>
              <w:rPr>
                <w:i/>
                <w:color w:val="4AA55B"/>
                <w:sz w:val="16"/>
                <w:szCs w:val="16"/>
              </w:rPr>
              <w:t>[</w:t>
            </w:r>
            <w:r w:rsidRPr="009358CB">
              <w:rPr>
                <w:i/>
                <w:color w:val="4AA55B"/>
                <w:sz w:val="16"/>
                <w:szCs w:val="16"/>
              </w:rPr>
              <w:t>NA to adapt the amount based on PF1 and PF2</w:t>
            </w:r>
            <w:r w:rsidR="00A07ED3">
              <w:rPr>
                <w:i/>
                <w:color w:val="4AA55B"/>
                <w:sz w:val="16"/>
                <w:szCs w:val="16"/>
              </w:rPr>
              <w:t xml:space="preserve"> – total of PF max 80%</w:t>
            </w:r>
            <w:r>
              <w:rPr>
                <w:i/>
                <w:color w:val="4AA55B"/>
                <w:sz w:val="16"/>
                <w:szCs w:val="16"/>
              </w:rPr>
              <w:t>.]</w:t>
            </w:r>
          </w:p>
        </w:tc>
        <w:tc>
          <w:tcPr>
            <w:tcW w:w="2126" w:type="dxa"/>
            <w:vAlign w:val="bottom"/>
          </w:tcPr>
          <w:p w14:paraId="164867D6" w14:textId="77777777" w:rsidR="00860814" w:rsidRPr="009358CB" w:rsidRDefault="00860814" w:rsidP="00A51B7D">
            <w:pPr>
              <w:spacing w:before="120" w:after="120"/>
              <w:rPr>
                <w:sz w:val="16"/>
                <w:szCs w:val="16"/>
              </w:rPr>
            </w:pPr>
          </w:p>
        </w:tc>
      </w:tr>
    </w:tbl>
    <w:p w14:paraId="49B680C7" w14:textId="6CBE70DA" w:rsidR="00580870" w:rsidRDefault="00580870">
      <w:pPr>
        <w:spacing w:after="339" w:line="1" w:lineRule="exact"/>
      </w:pPr>
    </w:p>
    <w:p w14:paraId="3379DAF4" w14:textId="2B2EE37C" w:rsidR="00082BBA" w:rsidRDefault="00082BBA" w:rsidP="0055723E">
      <w:pPr>
        <w:pStyle w:val="Bodytext20"/>
        <w:ind w:firstLine="720"/>
        <w:rPr>
          <w:b/>
          <w:bCs/>
        </w:rPr>
      </w:pPr>
      <w:bookmarkStart w:id="113" w:name="_GoBack"/>
      <w:r w:rsidRPr="001E42E0">
        <w:rPr>
          <w:rFonts w:ascii="Arial" w:hAnsi="Arial" w:cs="Arial"/>
          <w:sz w:val="14"/>
          <w:szCs w:val="14"/>
        </w:rPr>
        <w:t xml:space="preserve">* </w:t>
      </w:r>
      <w:r>
        <w:rPr>
          <w:rFonts w:ascii="Arial" w:hAnsi="Arial" w:cs="Arial"/>
          <w:sz w:val="14"/>
          <w:szCs w:val="14"/>
        </w:rPr>
        <w:t>The amount of the financial guarantee must be the same as the amount of the pre-financing payment.</w:t>
      </w:r>
    </w:p>
    <w:bookmarkEnd w:id="113"/>
    <w:p w14:paraId="79772516" w14:textId="766FA0D4" w:rsidR="00580870" w:rsidRDefault="008E0098">
      <w:pPr>
        <w:pStyle w:val="Bodytext20"/>
      </w:pPr>
      <w:r>
        <w:rPr>
          <w:b/>
          <w:bCs/>
        </w:rPr>
        <w:t xml:space="preserve">Reporting and payment modalities </w:t>
      </w:r>
      <w:r>
        <w:t>(art 21, 22)</w:t>
      </w:r>
      <w:r>
        <w:rPr>
          <w:b/>
          <w:bCs/>
        </w:rPr>
        <w:t>:</w:t>
      </w:r>
    </w:p>
    <w:p w14:paraId="33A9B940" w14:textId="3F4E9442" w:rsidR="00580870" w:rsidRDefault="008E0098">
      <w:pPr>
        <w:pStyle w:val="Bodytext20"/>
        <w:ind w:firstLine="280"/>
      </w:pPr>
      <w:r>
        <w:t>No-profit rule</w:t>
      </w:r>
      <w:r w:rsidRPr="005765D0">
        <w:rPr>
          <w:color w:val="auto"/>
        </w:rPr>
        <w:t xml:space="preserve">: </w:t>
      </w:r>
      <w:proofErr w:type="gramStart"/>
      <w:r w:rsidRPr="005765D0">
        <w:rPr>
          <w:color w:val="auto"/>
        </w:rPr>
        <w:t>n/a</w:t>
      </w:r>
      <w:proofErr w:type="gramEnd"/>
    </w:p>
    <w:p w14:paraId="1134A2CC" w14:textId="139362FB" w:rsidR="00580870" w:rsidRDefault="008E0098">
      <w:pPr>
        <w:pStyle w:val="Bodytext20"/>
        <w:ind w:firstLine="280"/>
      </w:pPr>
      <w:r>
        <w:t>Late payment interest: ECB + 3.5%</w:t>
      </w:r>
    </w:p>
    <w:p w14:paraId="2B5617B8" w14:textId="223C8DFD" w:rsidR="00580870" w:rsidRDefault="008E0098">
      <w:pPr>
        <w:pStyle w:val="Bodytext20"/>
        <w:ind w:firstLine="280"/>
      </w:pPr>
      <w:r>
        <w:t>Bank account for payments:</w:t>
      </w:r>
    </w:p>
    <w:p w14:paraId="20D8BCBF" w14:textId="4DD7D5B6" w:rsidR="00580870" w:rsidRDefault="008E0098">
      <w:pPr>
        <w:pStyle w:val="Bodytext20"/>
        <w:ind w:firstLine="720"/>
      </w:pPr>
      <w:r>
        <w:t>[IBAN</w:t>
      </w:r>
      <w:r>
        <w:rPr>
          <w:u w:val="single"/>
        </w:rPr>
        <w:t xml:space="preserve"> </w:t>
      </w:r>
      <w:r>
        <w:t>account</w:t>
      </w:r>
      <w:r>
        <w:rPr>
          <w:u w:val="single"/>
        </w:rPr>
        <w:t xml:space="preserve"> </w:t>
      </w:r>
      <w:r>
        <w:t>number</w:t>
      </w:r>
      <w:r>
        <w:rPr>
          <w:u w:val="single"/>
        </w:rPr>
        <w:t xml:space="preserve"> </w:t>
      </w:r>
      <w:r>
        <w:t>and</w:t>
      </w:r>
      <w:r>
        <w:rPr>
          <w:u w:val="single"/>
        </w:rPr>
        <w:t xml:space="preserve"> </w:t>
      </w:r>
      <w:r>
        <w:t>SWIFT/BIC,</w:t>
      </w:r>
      <w:r>
        <w:rPr>
          <w:u w:val="single"/>
        </w:rPr>
        <w:t xml:space="preserve"> </w:t>
      </w:r>
      <w:r>
        <w:t>e.g.</w:t>
      </w:r>
      <w:r>
        <w:rPr>
          <w:u w:val="single"/>
        </w:rPr>
        <w:t xml:space="preserve"> </w:t>
      </w:r>
      <w:r>
        <w:t>IT75Y0538703601000000198049; GEBABEBB]</w:t>
      </w:r>
    </w:p>
    <w:p w14:paraId="35CDA921" w14:textId="10FB6E3F" w:rsidR="00580870" w:rsidRDefault="008E0098">
      <w:pPr>
        <w:pStyle w:val="Bodytext20"/>
        <w:ind w:firstLine="280"/>
      </w:pPr>
      <w:r>
        <w:t xml:space="preserve">Conversion into </w:t>
      </w:r>
      <w:r w:rsidRPr="005765D0">
        <w:rPr>
          <w:color w:val="auto"/>
        </w:rPr>
        <w:t xml:space="preserve">euros: </w:t>
      </w:r>
      <w:proofErr w:type="gramStart"/>
      <w:r w:rsidRPr="005765D0">
        <w:rPr>
          <w:color w:val="auto"/>
        </w:rPr>
        <w:t>n/a</w:t>
      </w:r>
      <w:proofErr w:type="gramEnd"/>
    </w:p>
    <w:p w14:paraId="2DDE243E" w14:textId="6789D47A" w:rsidR="00580870" w:rsidRDefault="008E0098">
      <w:pPr>
        <w:pStyle w:val="Bodytext20"/>
        <w:ind w:left="720" w:hanging="420"/>
        <w:jc w:val="both"/>
      </w:pPr>
      <w:r>
        <w:t xml:space="preserve">Reporting language: </w:t>
      </w:r>
      <w:r w:rsidR="0016638F" w:rsidRPr="00A07ED3">
        <w:t>All request for payments and reporting must be submitted in</w:t>
      </w:r>
      <w:r w:rsidR="005765D0">
        <w:t xml:space="preserve"> </w:t>
      </w:r>
      <w:r w:rsidR="0016638F" w:rsidRPr="005765D0">
        <w:rPr>
          <w:i/>
          <w:color w:val="4AA55B"/>
          <w:szCs w:val="24"/>
        </w:rPr>
        <w:t xml:space="preserve">[NA to specify the admissible </w:t>
      </w:r>
      <w:r w:rsidR="002928F0" w:rsidRPr="005765D0">
        <w:rPr>
          <w:i/>
          <w:color w:val="4AA55B"/>
          <w:szCs w:val="24"/>
        </w:rPr>
        <w:t>languages</w:t>
      </w:r>
      <w:r w:rsidR="0016638F" w:rsidRPr="005765D0">
        <w:rPr>
          <w:i/>
          <w:color w:val="4AA55B"/>
          <w:szCs w:val="24"/>
        </w:rPr>
        <w:t>]</w:t>
      </w:r>
    </w:p>
    <w:p w14:paraId="3E211C6A" w14:textId="5C4FBF7E" w:rsidR="00580870" w:rsidRDefault="008E0098">
      <w:pPr>
        <w:pStyle w:val="Bodytext20"/>
        <w:numPr>
          <w:ilvl w:val="1"/>
          <w:numId w:val="35"/>
        </w:numPr>
        <w:tabs>
          <w:tab w:val="left" w:pos="398"/>
        </w:tabs>
      </w:pPr>
      <w:bookmarkStart w:id="114" w:name="bookmark137"/>
      <w:bookmarkEnd w:id="114"/>
      <w:r>
        <w:rPr>
          <w:b/>
          <w:bCs/>
          <w:u w:val="single"/>
        </w:rPr>
        <w:t>Certificates</w:t>
      </w:r>
      <w:r>
        <w:rPr>
          <w:b/>
          <w:bCs/>
        </w:rPr>
        <w:t xml:space="preserve"> </w:t>
      </w:r>
      <w:r>
        <w:t>(art 24)</w:t>
      </w:r>
    </w:p>
    <w:p w14:paraId="174BE9B3" w14:textId="09324602" w:rsidR="00580870" w:rsidRPr="005765D0" w:rsidRDefault="008E0098">
      <w:pPr>
        <w:pStyle w:val="Bodytext20"/>
        <w:ind w:firstLine="280"/>
        <w:rPr>
          <w:color w:val="auto"/>
        </w:rPr>
      </w:pPr>
      <w:r w:rsidRPr="005765D0">
        <w:rPr>
          <w:color w:val="auto"/>
        </w:rPr>
        <w:t>n/a</w:t>
      </w:r>
    </w:p>
    <w:p w14:paraId="56512DAD" w14:textId="3ACBD3C3" w:rsidR="00580870" w:rsidRDefault="008E0098">
      <w:pPr>
        <w:pStyle w:val="Bodytext20"/>
        <w:numPr>
          <w:ilvl w:val="1"/>
          <w:numId w:val="35"/>
        </w:numPr>
        <w:tabs>
          <w:tab w:val="left" w:pos="398"/>
        </w:tabs>
      </w:pPr>
      <w:bookmarkStart w:id="115" w:name="bookmark138"/>
      <w:bookmarkEnd w:id="115"/>
      <w:r>
        <w:rPr>
          <w:b/>
          <w:bCs/>
          <w:u w:val="single"/>
        </w:rPr>
        <w:t>Recoveries</w:t>
      </w:r>
      <w:r>
        <w:rPr>
          <w:b/>
          <w:bCs/>
        </w:rPr>
        <w:t xml:space="preserve"> </w:t>
      </w:r>
      <w:r>
        <w:t>(art 22)</w:t>
      </w:r>
    </w:p>
    <w:p w14:paraId="035221CA" w14:textId="4CA7D8EC" w:rsidR="00580870" w:rsidRDefault="008E0098">
      <w:pPr>
        <w:pStyle w:val="Bodytext20"/>
      </w:pPr>
      <w:r>
        <w:rPr>
          <w:b/>
          <w:bCs/>
        </w:rPr>
        <w:t xml:space="preserve">First-line liability for recoveries: </w:t>
      </w:r>
    </w:p>
    <w:p w14:paraId="00E6F0FE" w14:textId="07B9AAA7" w:rsidR="00580870" w:rsidRDefault="008E0098">
      <w:pPr>
        <w:pStyle w:val="Bodytext20"/>
        <w:ind w:firstLine="280"/>
      </w:pPr>
      <w:r>
        <w:t>Beneficiary termination: Beneficiary concerned</w:t>
      </w:r>
    </w:p>
    <w:p w14:paraId="36B7F301" w14:textId="1D1715E5" w:rsidR="00580870" w:rsidRDefault="008E0098">
      <w:pPr>
        <w:pStyle w:val="Bodytext20"/>
        <w:ind w:left="1700" w:hanging="1400"/>
      </w:pPr>
      <w:r>
        <w:t>Final payment: Coordinator</w:t>
      </w:r>
    </w:p>
    <w:p w14:paraId="49F236B6" w14:textId="2EF32B24" w:rsidR="00580870" w:rsidRDefault="008E0098">
      <w:pPr>
        <w:pStyle w:val="Bodytext20"/>
        <w:ind w:firstLine="280"/>
      </w:pPr>
      <w:r>
        <w:t>After final payment: Beneficiary concerned</w:t>
      </w:r>
    </w:p>
    <w:p w14:paraId="6C29CA8B" w14:textId="3DEDEBE4" w:rsidR="00580870" w:rsidRDefault="008E0098">
      <w:pPr>
        <w:pStyle w:val="Bodytext20"/>
      </w:pPr>
      <w:r>
        <w:rPr>
          <w:b/>
          <w:bCs/>
        </w:rPr>
        <w:t xml:space="preserve">Joint and several liability for enforced recoveries (in case of non-payment): </w:t>
      </w:r>
      <w:r>
        <w:rPr>
          <w:i/>
          <w:iCs/>
          <w:color w:val="FF0000"/>
        </w:rPr>
        <w:t>[</w:t>
      </w:r>
      <w:proofErr w:type="gramStart"/>
      <w:r>
        <w:t>n/a</w:t>
      </w:r>
      <w:proofErr w:type="gramEnd"/>
      <w:r>
        <w:rPr>
          <w:i/>
          <w:iCs/>
          <w:color w:val="FF0000"/>
        </w:rPr>
        <w:t>]</w:t>
      </w:r>
    </w:p>
    <w:p w14:paraId="2346923F" w14:textId="1C6D0421" w:rsidR="00613198" w:rsidRPr="00EB4C9B" w:rsidRDefault="00613198" w:rsidP="00613198">
      <w:pPr>
        <w:spacing w:after="120"/>
        <w:ind w:left="284"/>
        <w:rPr>
          <w:sz w:val="20"/>
          <w:szCs w:val="20"/>
        </w:rPr>
      </w:pPr>
      <w:r w:rsidRPr="2FA6B974">
        <w:rPr>
          <w:i/>
          <w:iCs/>
          <w:color w:val="4AA55B"/>
          <w:sz w:val="20"/>
          <w:szCs w:val="20"/>
        </w:rPr>
        <w:t xml:space="preserve">[OPTION 1 by default: </w:t>
      </w:r>
      <w:r w:rsidRPr="2FA6B974">
        <w:rPr>
          <w:sz w:val="20"/>
          <w:szCs w:val="20"/>
        </w:rPr>
        <w:t>Limited joint and several liability of other beneficiaries — up to the maximum grant amount of the beneficiary)</w:t>
      </w:r>
      <w:r w:rsidRPr="2FA6B974">
        <w:rPr>
          <w:i/>
          <w:iCs/>
          <w:color w:val="4AA55B"/>
          <w:sz w:val="20"/>
          <w:szCs w:val="20"/>
        </w:rPr>
        <w:t xml:space="preserve">] [OPTION 2 if selected for the grant: </w:t>
      </w:r>
      <w:r w:rsidRPr="2FA6B974">
        <w:rPr>
          <w:sz w:val="20"/>
          <w:szCs w:val="20"/>
        </w:rPr>
        <w:t>Unconditional joint and several liability of other beneficiaries — up to the maximum grant amount for the action</w:t>
      </w:r>
      <w:r w:rsidRPr="2FA6B974">
        <w:rPr>
          <w:i/>
          <w:iCs/>
          <w:color w:val="4AA55B"/>
          <w:sz w:val="20"/>
          <w:szCs w:val="20"/>
        </w:rPr>
        <w:t xml:space="preserve">] [OPTION 3 if selected for the grant: </w:t>
      </w:r>
      <w:r w:rsidRPr="2FA6B974">
        <w:rPr>
          <w:sz w:val="20"/>
          <w:szCs w:val="20"/>
        </w:rPr>
        <w:t>Individual financial responsibility: Each beneficiary is liable only for its own debts</w:t>
      </w:r>
      <w:r w:rsidRPr="2FA6B974">
        <w:rPr>
          <w:i/>
          <w:iCs/>
          <w:color w:val="4AA55B"/>
          <w:sz w:val="20"/>
          <w:szCs w:val="20"/>
        </w:rPr>
        <w:t xml:space="preserve">] </w:t>
      </w:r>
    </w:p>
    <w:p w14:paraId="02C10541" w14:textId="685D4CB6" w:rsidR="00580870" w:rsidRDefault="008E0098">
      <w:pPr>
        <w:pStyle w:val="Bodytext20"/>
        <w:numPr>
          <w:ilvl w:val="0"/>
          <w:numId w:val="35"/>
        </w:numPr>
        <w:tabs>
          <w:tab w:val="left" w:pos="327"/>
        </w:tabs>
      </w:pPr>
      <w:bookmarkStart w:id="116" w:name="bookmark140"/>
      <w:bookmarkEnd w:id="116"/>
      <w:r>
        <w:rPr>
          <w:b/>
          <w:bCs/>
          <w:u w:val="single"/>
        </w:rPr>
        <w:t>Consequences of non-compliance, applicable law &amp; dispute settlement forum</w:t>
      </w:r>
    </w:p>
    <w:p w14:paraId="47D25474" w14:textId="77777777" w:rsidR="00792108" w:rsidRPr="00792108" w:rsidRDefault="00792108" w:rsidP="00792108">
      <w:pPr>
        <w:spacing w:after="120"/>
        <w:rPr>
          <w:b/>
          <w:bCs/>
          <w:sz w:val="20"/>
          <w:szCs w:val="20"/>
        </w:rPr>
      </w:pPr>
      <w:r w:rsidRPr="00792108">
        <w:rPr>
          <w:b/>
          <w:bCs/>
          <w:sz w:val="20"/>
          <w:szCs w:val="20"/>
        </w:rPr>
        <w:t xml:space="preserve">Applicable law </w:t>
      </w:r>
      <w:r w:rsidRPr="00792108">
        <w:rPr>
          <w:sz w:val="20"/>
          <w:szCs w:val="20"/>
        </w:rPr>
        <w:t>(art 43)</w:t>
      </w:r>
      <w:r w:rsidRPr="00792108">
        <w:rPr>
          <w:b/>
          <w:bCs/>
          <w:sz w:val="20"/>
          <w:szCs w:val="20"/>
        </w:rPr>
        <w:t>:</w:t>
      </w:r>
      <w:r w:rsidRPr="00792108">
        <w:rPr>
          <w:b/>
          <w:sz w:val="20"/>
          <w:szCs w:val="20"/>
        </w:rPr>
        <w:tab/>
      </w:r>
    </w:p>
    <w:p w14:paraId="6AFEBA35" w14:textId="7E9328F5" w:rsidR="00792108" w:rsidRDefault="00792108" w:rsidP="00204463">
      <w:pPr>
        <w:pStyle w:val="ListParagraph"/>
        <w:spacing w:after="120"/>
        <w:ind w:left="284"/>
        <w:rPr>
          <w:sz w:val="20"/>
          <w:szCs w:val="20"/>
        </w:rPr>
      </w:pPr>
      <w:r w:rsidRPr="00792108">
        <w:rPr>
          <w:sz w:val="20"/>
          <w:szCs w:val="20"/>
        </w:rPr>
        <w:t>EU beneficiaries: Standard applicable law regime: EU law + national law of the Member State of the granting authority.</w:t>
      </w:r>
    </w:p>
    <w:p w14:paraId="6E9729B3" w14:textId="77777777" w:rsidR="00792108" w:rsidRPr="00792108" w:rsidRDefault="00792108" w:rsidP="00204463">
      <w:pPr>
        <w:pStyle w:val="ListParagraph"/>
        <w:spacing w:after="120"/>
        <w:ind w:left="284"/>
        <w:rPr>
          <w:sz w:val="20"/>
          <w:szCs w:val="20"/>
        </w:rPr>
      </w:pPr>
    </w:p>
    <w:p w14:paraId="493A7BD0" w14:textId="250D1791" w:rsidR="00792108" w:rsidRPr="00792108" w:rsidRDefault="00792108" w:rsidP="00204463">
      <w:pPr>
        <w:pStyle w:val="ListParagraph"/>
        <w:spacing w:after="120"/>
        <w:ind w:left="284"/>
        <w:rPr>
          <w:sz w:val="20"/>
          <w:szCs w:val="20"/>
        </w:rPr>
      </w:pPr>
      <w:r w:rsidRPr="00792108">
        <w:rPr>
          <w:sz w:val="20"/>
          <w:szCs w:val="20"/>
        </w:rPr>
        <w:t>Non-EU beneficiaries: Special applicable law regime: EU law</w:t>
      </w:r>
      <w:r w:rsidRPr="00792108">
        <w:rPr>
          <w:bCs/>
          <w:i/>
          <w:color w:val="4AA55B"/>
          <w:sz w:val="20"/>
          <w:szCs w:val="20"/>
        </w:rPr>
        <w:t xml:space="preserve"> </w:t>
      </w:r>
      <w:r w:rsidRPr="00792108">
        <w:rPr>
          <w:sz w:val="20"/>
          <w:szCs w:val="20"/>
        </w:rPr>
        <w:t>+</w:t>
      </w:r>
      <w:r w:rsidRPr="00792108">
        <w:rPr>
          <w:i/>
          <w:color w:val="4AA55B"/>
          <w:sz w:val="20"/>
          <w:szCs w:val="20"/>
        </w:rPr>
        <w:t xml:space="preserve"> </w:t>
      </w:r>
      <w:r w:rsidRPr="00792108">
        <w:rPr>
          <w:sz w:val="20"/>
          <w:szCs w:val="20"/>
        </w:rPr>
        <w:t xml:space="preserve">national law of the country of the granting authority + general principles governing the law of international </w:t>
      </w:r>
      <w:proofErr w:type="spellStart"/>
      <w:r w:rsidRPr="00792108">
        <w:rPr>
          <w:sz w:val="20"/>
          <w:szCs w:val="20"/>
        </w:rPr>
        <w:t>organisations</w:t>
      </w:r>
      <w:proofErr w:type="spellEnd"/>
      <w:r w:rsidRPr="00792108">
        <w:rPr>
          <w:sz w:val="20"/>
          <w:szCs w:val="20"/>
        </w:rPr>
        <w:t xml:space="preserve"> and the general rules of international law</w:t>
      </w:r>
      <w:r w:rsidR="00607B1F">
        <w:rPr>
          <w:sz w:val="20"/>
          <w:szCs w:val="20"/>
        </w:rPr>
        <w:t>.</w:t>
      </w:r>
    </w:p>
    <w:p w14:paraId="63ACBE71" w14:textId="77777777" w:rsidR="00792108" w:rsidRPr="00792108" w:rsidRDefault="00792108" w:rsidP="00792108">
      <w:pPr>
        <w:spacing w:after="120"/>
        <w:rPr>
          <w:b/>
          <w:bCs/>
          <w:sz w:val="20"/>
          <w:szCs w:val="20"/>
        </w:rPr>
      </w:pPr>
      <w:r w:rsidRPr="00792108">
        <w:rPr>
          <w:b/>
          <w:bCs/>
          <w:sz w:val="20"/>
          <w:szCs w:val="20"/>
        </w:rPr>
        <w:t xml:space="preserve">Dispute settlement forum </w:t>
      </w:r>
      <w:r w:rsidRPr="00792108">
        <w:rPr>
          <w:sz w:val="20"/>
          <w:szCs w:val="20"/>
        </w:rPr>
        <w:t>(art 43)</w:t>
      </w:r>
      <w:r w:rsidRPr="00792108">
        <w:rPr>
          <w:b/>
          <w:bCs/>
          <w:sz w:val="20"/>
          <w:szCs w:val="20"/>
        </w:rPr>
        <w:t>:</w:t>
      </w:r>
      <w:r w:rsidRPr="00792108">
        <w:rPr>
          <w:b/>
          <w:sz w:val="20"/>
          <w:szCs w:val="20"/>
        </w:rPr>
        <w:tab/>
      </w:r>
    </w:p>
    <w:p w14:paraId="7512D3C2" w14:textId="79500125" w:rsidR="00792108" w:rsidRDefault="00792108" w:rsidP="00607B1F">
      <w:pPr>
        <w:pStyle w:val="ListParagraph"/>
        <w:spacing w:after="120"/>
        <w:ind w:left="284"/>
        <w:contextualSpacing w:val="0"/>
        <w:rPr>
          <w:sz w:val="20"/>
          <w:szCs w:val="20"/>
        </w:rPr>
      </w:pPr>
      <w:r w:rsidRPr="00792108">
        <w:rPr>
          <w:sz w:val="20"/>
          <w:szCs w:val="20"/>
        </w:rPr>
        <w:t xml:space="preserve">Standard dispute settlement forum: </w:t>
      </w:r>
    </w:p>
    <w:p w14:paraId="6E52AA17" w14:textId="19B2BBEF" w:rsidR="00792108" w:rsidRPr="00792108" w:rsidRDefault="00792108" w:rsidP="00607B1F">
      <w:pPr>
        <w:pStyle w:val="ListParagraph"/>
        <w:spacing w:after="120"/>
        <w:ind w:left="284"/>
        <w:contextualSpacing w:val="0"/>
        <w:rPr>
          <w:sz w:val="20"/>
          <w:szCs w:val="20"/>
        </w:rPr>
      </w:pPr>
      <w:r w:rsidRPr="00792108">
        <w:rPr>
          <w:sz w:val="20"/>
          <w:szCs w:val="20"/>
        </w:rPr>
        <w:t>EU beneficiaries: competent national courts of the Member State of the granting authority</w:t>
      </w:r>
      <w:r w:rsidR="00607B1F">
        <w:rPr>
          <w:sz w:val="20"/>
          <w:szCs w:val="20"/>
        </w:rPr>
        <w:t>.</w:t>
      </w:r>
    </w:p>
    <w:p w14:paraId="1D086A6C" w14:textId="621BB106" w:rsidR="00775C34" w:rsidRDefault="00792108" w:rsidP="00607B1F">
      <w:pPr>
        <w:pStyle w:val="Bodytext20"/>
        <w:tabs>
          <w:tab w:val="left" w:pos="327"/>
        </w:tabs>
        <w:spacing w:after="120"/>
        <w:ind w:left="284"/>
      </w:pPr>
      <w:r w:rsidRPr="00DD54AE">
        <w:t xml:space="preserve">Non-EU beneficiaries: Courts of Brussels, Belgium </w:t>
      </w:r>
      <w:r>
        <w:t>(unless an international agreement provides for the enforceability of EU court judgements)</w:t>
      </w:r>
      <w:bookmarkStart w:id="117" w:name="bookmark141"/>
      <w:bookmarkStart w:id="118" w:name="bookmark142"/>
      <w:bookmarkStart w:id="119" w:name="bookmark143"/>
      <w:bookmarkStart w:id="120" w:name="bookmark144"/>
      <w:bookmarkStart w:id="121" w:name="bookmark145"/>
      <w:bookmarkEnd w:id="117"/>
      <w:bookmarkEnd w:id="118"/>
      <w:bookmarkEnd w:id="119"/>
      <w:bookmarkEnd w:id="120"/>
      <w:bookmarkEnd w:id="121"/>
      <w:r w:rsidR="00607B1F">
        <w:t>.</w:t>
      </w:r>
    </w:p>
    <w:p w14:paraId="3EF9513A" w14:textId="62CE3D09" w:rsidR="00580870" w:rsidRDefault="008E0098">
      <w:pPr>
        <w:pStyle w:val="Bodytext20"/>
        <w:numPr>
          <w:ilvl w:val="0"/>
          <w:numId w:val="35"/>
        </w:numPr>
        <w:tabs>
          <w:tab w:val="left" w:pos="327"/>
        </w:tabs>
      </w:pPr>
      <w:r>
        <w:rPr>
          <w:b/>
          <w:bCs/>
          <w:u w:val="single"/>
        </w:rPr>
        <w:lastRenderedPageBreak/>
        <w:t>Other</w:t>
      </w:r>
    </w:p>
    <w:p w14:paraId="7DAE0219" w14:textId="1A500389" w:rsidR="00580870" w:rsidRDefault="008E0098">
      <w:pPr>
        <w:pStyle w:val="Bodytext20"/>
      </w:pPr>
      <w:r>
        <w:rPr>
          <w:b/>
          <w:bCs/>
        </w:rPr>
        <w:t>Specific rules (A</w:t>
      </w:r>
      <w:r w:rsidR="00E536E4">
        <w:rPr>
          <w:b/>
          <w:bCs/>
        </w:rPr>
        <w:t>nnex 2</w:t>
      </w:r>
      <w:r>
        <w:rPr>
          <w:b/>
          <w:bCs/>
        </w:rPr>
        <w:t xml:space="preserve">): </w:t>
      </w:r>
      <w:r>
        <w:t>Yes</w:t>
      </w:r>
    </w:p>
    <w:p w14:paraId="3C56C880" w14:textId="77777777" w:rsidR="00FF4E2F" w:rsidRPr="00FF4E2F" w:rsidRDefault="00FF4E2F" w:rsidP="00B9061B">
      <w:pPr>
        <w:pStyle w:val="Bodytext20"/>
        <w:numPr>
          <w:ilvl w:val="0"/>
          <w:numId w:val="123"/>
        </w:numPr>
        <w:rPr>
          <w:bCs/>
          <w:lang w:val="en-GB"/>
        </w:rPr>
      </w:pPr>
      <w:r w:rsidRPr="00FF4E2F">
        <w:rPr>
          <w:bCs/>
          <w:lang w:val="en-GB"/>
        </w:rPr>
        <w:t>Data protection</w:t>
      </w:r>
    </w:p>
    <w:p w14:paraId="6856AB18" w14:textId="77777777" w:rsidR="00FF4E2F" w:rsidRPr="00FF4E2F" w:rsidRDefault="00FF4E2F" w:rsidP="00B9061B">
      <w:pPr>
        <w:pStyle w:val="Bodytext20"/>
        <w:numPr>
          <w:ilvl w:val="0"/>
          <w:numId w:val="123"/>
        </w:numPr>
        <w:rPr>
          <w:bCs/>
          <w:lang w:val="en-GB"/>
        </w:rPr>
      </w:pPr>
      <w:r w:rsidRPr="00FF4E2F">
        <w:rPr>
          <w:bCs/>
          <w:lang w:val="en-GB"/>
        </w:rPr>
        <w:t>Additional provisions on pre-existing rights and the use of results (including intellectual and industrial property rights</w:t>
      </w:r>
    </w:p>
    <w:p w14:paraId="5FEE9454" w14:textId="77777777" w:rsidR="00FF4E2F" w:rsidRPr="00FF4E2F" w:rsidRDefault="00FF4E2F" w:rsidP="00B9061B">
      <w:pPr>
        <w:pStyle w:val="Bodytext20"/>
        <w:numPr>
          <w:ilvl w:val="0"/>
          <w:numId w:val="123"/>
        </w:numPr>
        <w:rPr>
          <w:bCs/>
          <w:lang w:val="en-GB"/>
        </w:rPr>
      </w:pPr>
      <w:r w:rsidRPr="00FF4E2F">
        <w:rPr>
          <w:bCs/>
          <w:lang w:val="en-GB"/>
        </w:rPr>
        <w:t>Communication, Dissemination and Visibility</w:t>
      </w:r>
    </w:p>
    <w:p w14:paraId="5EBD47D6" w14:textId="77777777" w:rsidR="00FF4E2F" w:rsidRPr="00FF4E2F" w:rsidRDefault="00FF4E2F" w:rsidP="00B9061B">
      <w:pPr>
        <w:pStyle w:val="Bodytext20"/>
        <w:numPr>
          <w:ilvl w:val="0"/>
          <w:numId w:val="123"/>
        </w:numPr>
        <w:rPr>
          <w:bCs/>
          <w:lang w:val="en-GB"/>
        </w:rPr>
      </w:pPr>
      <w:r w:rsidRPr="00FF4E2F">
        <w:rPr>
          <w:bCs/>
          <w:lang w:val="en-GB"/>
        </w:rPr>
        <w:t>Specific rules for carrying out the action</w:t>
      </w:r>
    </w:p>
    <w:p w14:paraId="3E7262E5" w14:textId="77777777" w:rsidR="00FF4E2F" w:rsidRPr="00FF4E2F" w:rsidRDefault="00FF4E2F" w:rsidP="00B9061B">
      <w:pPr>
        <w:pStyle w:val="Bodytext20"/>
        <w:numPr>
          <w:ilvl w:val="0"/>
          <w:numId w:val="123"/>
        </w:numPr>
        <w:rPr>
          <w:bCs/>
          <w:lang w:val="en-GB"/>
        </w:rPr>
      </w:pPr>
      <w:r w:rsidRPr="00FF4E2F">
        <w:rPr>
          <w:bCs/>
          <w:lang w:val="en-GB"/>
        </w:rPr>
        <w:t>Reporting</w:t>
      </w:r>
    </w:p>
    <w:p w14:paraId="4548CE19" w14:textId="77777777" w:rsidR="00FF4E2F" w:rsidRPr="00FF4E2F" w:rsidRDefault="00FF4E2F" w:rsidP="00B9061B">
      <w:pPr>
        <w:pStyle w:val="Bodytext20"/>
        <w:numPr>
          <w:ilvl w:val="0"/>
          <w:numId w:val="123"/>
        </w:numPr>
        <w:rPr>
          <w:bCs/>
          <w:lang w:val="en-GB"/>
        </w:rPr>
      </w:pPr>
      <w:r w:rsidRPr="00FF4E2F">
        <w:rPr>
          <w:bCs/>
          <w:lang w:val="en-GB"/>
        </w:rPr>
        <w:t>Amount due</w:t>
      </w:r>
    </w:p>
    <w:p w14:paraId="151765EF" w14:textId="77777777" w:rsidR="00FF4E2F" w:rsidRPr="00FF4E2F" w:rsidRDefault="00FF4E2F" w:rsidP="00B9061B">
      <w:pPr>
        <w:pStyle w:val="Bodytext20"/>
        <w:numPr>
          <w:ilvl w:val="0"/>
          <w:numId w:val="123"/>
        </w:numPr>
        <w:rPr>
          <w:bCs/>
          <w:lang w:val="en-GB"/>
        </w:rPr>
      </w:pPr>
      <w:r w:rsidRPr="00FF4E2F">
        <w:rPr>
          <w:bCs/>
          <w:lang w:val="en-GB"/>
        </w:rPr>
        <w:t>Checks, reviews, audits and investigations</w:t>
      </w:r>
    </w:p>
    <w:p w14:paraId="3DAE34ED" w14:textId="77777777" w:rsidR="00FF4E2F" w:rsidRPr="00FF4E2F" w:rsidRDefault="00FF4E2F" w:rsidP="00B9061B">
      <w:pPr>
        <w:pStyle w:val="Bodytext20"/>
        <w:numPr>
          <w:ilvl w:val="0"/>
          <w:numId w:val="123"/>
        </w:numPr>
        <w:rPr>
          <w:bCs/>
          <w:lang w:val="en-GB"/>
        </w:rPr>
      </w:pPr>
      <w:r w:rsidRPr="00FF4E2F">
        <w:rPr>
          <w:bCs/>
          <w:lang w:val="en-GB"/>
        </w:rPr>
        <w:t>Grant reduction</w:t>
      </w:r>
    </w:p>
    <w:p w14:paraId="5F313D4A" w14:textId="77777777" w:rsidR="00FF4E2F" w:rsidRPr="00FF4E2F" w:rsidRDefault="00FF4E2F" w:rsidP="00B9061B">
      <w:pPr>
        <w:pStyle w:val="Bodytext20"/>
        <w:numPr>
          <w:ilvl w:val="0"/>
          <w:numId w:val="123"/>
        </w:numPr>
        <w:rPr>
          <w:bCs/>
          <w:lang w:val="en-GB"/>
        </w:rPr>
      </w:pPr>
      <w:r w:rsidRPr="00FF4E2F">
        <w:rPr>
          <w:bCs/>
          <w:lang w:val="en-GB"/>
        </w:rPr>
        <w:t>Communication between the parties</w:t>
      </w:r>
    </w:p>
    <w:p w14:paraId="00F3CCC6" w14:textId="77777777" w:rsidR="00CF3F32" w:rsidRPr="00FF4E2F" w:rsidRDefault="00CF3F32" w:rsidP="00CF3F32">
      <w:pPr>
        <w:pStyle w:val="Bodytext20"/>
        <w:numPr>
          <w:ilvl w:val="0"/>
          <w:numId w:val="123"/>
        </w:numPr>
        <w:rPr>
          <w:bCs/>
          <w:lang w:val="en-GB"/>
        </w:rPr>
      </w:pPr>
      <w:r w:rsidRPr="00FF4E2F">
        <w:rPr>
          <w:bCs/>
          <w:lang w:val="en-GB"/>
        </w:rPr>
        <w:t>Inclusion support for participants with fewer opportunities</w:t>
      </w:r>
    </w:p>
    <w:p w14:paraId="12871074" w14:textId="77777777" w:rsidR="00CF3F32" w:rsidRPr="00FF4E2F" w:rsidRDefault="00CF3F32" w:rsidP="00CF3F32">
      <w:pPr>
        <w:pStyle w:val="Bodytext20"/>
        <w:numPr>
          <w:ilvl w:val="0"/>
          <w:numId w:val="123"/>
        </w:numPr>
        <w:rPr>
          <w:bCs/>
          <w:lang w:val="en-GB"/>
        </w:rPr>
      </w:pPr>
      <w:r w:rsidRPr="00601365">
        <w:rPr>
          <w:i/>
          <w:iCs/>
          <w:color w:val="4AA55B"/>
        </w:rPr>
        <w:t xml:space="preserve"> </w:t>
      </w:r>
      <w:r w:rsidRPr="00FF4E2F">
        <w:rPr>
          <w:bCs/>
          <w:lang w:val="en-GB"/>
        </w:rPr>
        <w:t>Protection and safety of participants</w:t>
      </w:r>
    </w:p>
    <w:p w14:paraId="094C9C84" w14:textId="1F39AE01" w:rsidR="00CF3F32" w:rsidRPr="00E67EEE" w:rsidRDefault="00CF3F32" w:rsidP="00CF3F32">
      <w:pPr>
        <w:numPr>
          <w:ilvl w:val="0"/>
          <w:numId w:val="123"/>
        </w:numPr>
        <w:spacing w:after="120"/>
        <w:rPr>
          <w:sz w:val="20"/>
          <w:szCs w:val="20"/>
        </w:rPr>
      </w:pPr>
      <w:r w:rsidRPr="00601365">
        <w:rPr>
          <w:i/>
          <w:iCs/>
          <w:color w:val="4AA55B"/>
          <w:sz w:val="20"/>
          <w:szCs w:val="20"/>
        </w:rPr>
        <w:t xml:space="preserve"> [O</w:t>
      </w:r>
      <w:r>
        <w:rPr>
          <w:i/>
          <w:iCs/>
          <w:color w:val="4AA55B"/>
          <w:sz w:val="20"/>
          <w:szCs w:val="20"/>
        </w:rPr>
        <w:t>ption for HE</w:t>
      </w:r>
      <w:r w:rsidRPr="00601365">
        <w:rPr>
          <w:i/>
          <w:iCs/>
          <w:color w:val="4AA55B"/>
          <w:sz w:val="20"/>
          <w:szCs w:val="20"/>
        </w:rPr>
        <w:t xml:space="preserve"> –</w:t>
      </w:r>
      <w:r>
        <w:rPr>
          <w:sz w:val="20"/>
          <w:szCs w:val="20"/>
        </w:rPr>
        <w:t xml:space="preserve"> Monitoring and evaluation of accreditations</w:t>
      </w:r>
      <w:r w:rsidRPr="00E67EEE">
        <w:rPr>
          <w:sz w:val="20"/>
          <w:szCs w:val="20"/>
        </w:rPr>
        <w:t>]</w:t>
      </w:r>
    </w:p>
    <w:p w14:paraId="1E31DD18" w14:textId="77777777" w:rsidR="00FF4E2F" w:rsidRPr="00FF4E2F" w:rsidRDefault="00FF4E2F" w:rsidP="00B9061B">
      <w:pPr>
        <w:pStyle w:val="Bodytext20"/>
        <w:numPr>
          <w:ilvl w:val="0"/>
          <w:numId w:val="123"/>
        </w:numPr>
        <w:rPr>
          <w:bCs/>
          <w:lang w:val="en-GB"/>
        </w:rPr>
      </w:pPr>
      <w:r w:rsidRPr="00FF4E2F">
        <w:rPr>
          <w:bCs/>
          <w:lang w:val="en-GB"/>
        </w:rPr>
        <w:t>Beneficiaries located in the third countries not associated to the programme</w:t>
      </w:r>
    </w:p>
    <w:p w14:paraId="6235CE81" w14:textId="4A402D5F" w:rsidR="00CF3F32" w:rsidRPr="00E67EEE" w:rsidRDefault="00CF3F32" w:rsidP="00CF3F32">
      <w:pPr>
        <w:numPr>
          <w:ilvl w:val="0"/>
          <w:numId w:val="123"/>
        </w:numPr>
        <w:spacing w:after="120"/>
        <w:rPr>
          <w:sz w:val="20"/>
          <w:szCs w:val="20"/>
        </w:rPr>
      </w:pPr>
      <w:r w:rsidRPr="00601365">
        <w:rPr>
          <w:i/>
          <w:iCs/>
          <w:color w:val="4AA55B"/>
          <w:sz w:val="20"/>
          <w:szCs w:val="20"/>
        </w:rPr>
        <w:t>[Option for youth –</w:t>
      </w:r>
      <w:r>
        <w:rPr>
          <w:sz w:val="20"/>
          <w:szCs w:val="20"/>
        </w:rPr>
        <w:t xml:space="preserve"> </w:t>
      </w:r>
      <w:proofErr w:type="spellStart"/>
      <w:r>
        <w:rPr>
          <w:sz w:val="20"/>
          <w:szCs w:val="20"/>
        </w:rPr>
        <w:t>Y</w:t>
      </w:r>
      <w:r w:rsidRPr="00E67EEE">
        <w:rPr>
          <w:sz w:val="20"/>
          <w:szCs w:val="20"/>
        </w:rPr>
        <w:t>outh</w:t>
      </w:r>
      <w:r>
        <w:rPr>
          <w:sz w:val="20"/>
          <w:szCs w:val="20"/>
        </w:rPr>
        <w:t>pass</w:t>
      </w:r>
      <w:proofErr w:type="spellEnd"/>
      <w:r w:rsidRPr="00E67EEE">
        <w:rPr>
          <w:sz w:val="20"/>
          <w:szCs w:val="20"/>
        </w:rPr>
        <w:t xml:space="preserve"> certificate]</w:t>
      </w:r>
    </w:p>
    <w:p w14:paraId="44216AA1" w14:textId="77777777" w:rsidR="00FF4E2F" w:rsidRPr="00FF4E2F" w:rsidRDefault="00FF4E2F" w:rsidP="00B9061B">
      <w:pPr>
        <w:pStyle w:val="Bodytext20"/>
        <w:numPr>
          <w:ilvl w:val="0"/>
          <w:numId w:val="123"/>
        </w:numPr>
        <w:rPr>
          <w:bCs/>
          <w:lang w:val="en-GB"/>
        </w:rPr>
      </w:pPr>
      <w:r w:rsidRPr="00FF4E2F">
        <w:rPr>
          <w:bCs/>
          <w:lang w:val="en-GB"/>
        </w:rPr>
        <w:t>Any additional provisions required by the national law</w:t>
      </w:r>
    </w:p>
    <w:p w14:paraId="179365BB" w14:textId="547FD11C" w:rsidR="00580870" w:rsidRDefault="008E0098">
      <w:pPr>
        <w:pStyle w:val="Bodytext20"/>
      </w:pPr>
      <w:r>
        <w:rPr>
          <w:b/>
          <w:bCs/>
        </w:rPr>
        <w:t>Standard time-limits after project end:</w:t>
      </w:r>
    </w:p>
    <w:p w14:paraId="5B5B115F" w14:textId="77777777" w:rsidR="002928F0" w:rsidRPr="004858A6" w:rsidRDefault="002928F0" w:rsidP="002928F0">
      <w:pPr>
        <w:spacing w:after="120"/>
        <w:ind w:left="426"/>
        <w:rPr>
          <w:sz w:val="20"/>
          <w:szCs w:val="20"/>
        </w:rPr>
      </w:pPr>
      <w:r w:rsidRPr="2FA6B974">
        <w:rPr>
          <w:sz w:val="20"/>
          <w:szCs w:val="20"/>
        </w:rPr>
        <w:t>Confidentiality: 5</w:t>
      </w:r>
      <w:r>
        <w:rPr>
          <w:sz w:val="20"/>
          <w:szCs w:val="20"/>
        </w:rPr>
        <w:t xml:space="preserve"> years after final payment</w:t>
      </w:r>
    </w:p>
    <w:p w14:paraId="4FB652C9" w14:textId="77777777" w:rsidR="002928F0" w:rsidRPr="004858A6" w:rsidRDefault="002928F0" w:rsidP="002928F0">
      <w:pPr>
        <w:spacing w:after="120"/>
        <w:ind w:left="426"/>
        <w:rPr>
          <w:sz w:val="20"/>
          <w:szCs w:val="20"/>
        </w:rPr>
      </w:pPr>
      <w:r w:rsidRPr="004858A6">
        <w:rPr>
          <w:sz w:val="20"/>
          <w:szCs w:val="20"/>
        </w:rPr>
        <w:t>Record-keeping:</w:t>
      </w:r>
      <w:r w:rsidRPr="004858A6">
        <w:rPr>
          <w:spacing w:val="-5"/>
          <w:sz w:val="20"/>
          <w:szCs w:val="20"/>
        </w:rPr>
        <w:t xml:space="preserve"> </w:t>
      </w:r>
      <w:r w:rsidRPr="004858A6">
        <w:rPr>
          <w:sz w:val="20"/>
          <w:szCs w:val="20"/>
        </w:rPr>
        <w:t>5 (or 3 for grants of not more than EUR 60 000)</w:t>
      </w:r>
      <w:r>
        <w:rPr>
          <w:sz w:val="20"/>
          <w:szCs w:val="20"/>
        </w:rPr>
        <w:t xml:space="preserve"> years after final payment</w:t>
      </w:r>
    </w:p>
    <w:p w14:paraId="2092CABA" w14:textId="77777777" w:rsidR="002928F0" w:rsidRPr="004858A6" w:rsidRDefault="002928F0" w:rsidP="002928F0">
      <w:pPr>
        <w:spacing w:after="120"/>
        <w:ind w:left="426"/>
        <w:rPr>
          <w:sz w:val="20"/>
          <w:szCs w:val="20"/>
        </w:rPr>
      </w:pPr>
      <w:r w:rsidRPr="2FA6B974">
        <w:rPr>
          <w:sz w:val="20"/>
          <w:szCs w:val="20"/>
        </w:rPr>
        <w:t xml:space="preserve">Reviews: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3A781604" w14:textId="2F1BF3BE" w:rsidR="00BF70E4" w:rsidRDefault="002928F0" w:rsidP="002928F0">
      <w:pPr>
        <w:spacing w:after="120"/>
        <w:ind w:left="426"/>
        <w:rPr>
          <w:sz w:val="20"/>
          <w:szCs w:val="20"/>
        </w:rPr>
      </w:pPr>
      <w:r w:rsidRPr="2FA6B974">
        <w:rPr>
          <w:sz w:val="20"/>
          <w:szCs w:val="20"/>
        </w:rPr>
        <w:t xml:space="preserve">Audits: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6E82E870" w14:textId="6A5DF7FB" w:rsidR="002928F0" w:rsidRPr="00245262" w:rsidRDefault="00BF70E4" w:rsidP="00BF70E4">
      <w:pPr>
        <w:rPr>
          <w:sz w:val="20"/>
          <w:szCs w:val="20"/>
        </w:rPr>
      </w:pPr>
      <w:r>
        <w:rPr>
          <w:sz w:val="20"/>
          <w:szCs w:val="20"/>
        </w:rPr>
        <w:br w:type="page"/>
      </w:r>
    </w:p>
    <w:p w14:paraId="1024DAC7" w14:textId="77777777" w:rsidR="00580870" w:rsidRPr="00B461DC" w:rsidRDefault="008E0098" w:rsidP="00411998">
      <w:pPr>
        <w:pStyle w:val="Heading1"/>
        <w:spacing w:before="200"/>
        <w:ind w:right="475"/>
        <w:rPr>
          <w:rFonts w:ascii="Times New Roman" w:hAnsi="Times New Roman" w:cs="Times New Roman"/>
        </w:rPr>
      </w:pPr>
      <w:bookmarkStart w:id="122" w:name="bookmark149"/>
      <w:bookmarkStart w:id="123" w:name="bookmark146"/>
      <w:bookmarkStart w:id="124" w:name="_Toc126757283"/>
      <w:bookmarkStart w:id="125" w:name="_Toc129176378"/>
      <w:r w:rsidRPr="00B461DC">
        <w:rPr>
          <w:rFonts w:ascii="Times New Roman" w:hAnsi="Times New Roman" w:cs="Times New Roman"/>
        </w:rPr>
        <w:lastRenderedPageBreak/>
        <w:t>CHAPTER 1 GENERAL</w:t>
      </w:r>
      <w:bookmarkEnd w:id="122"/>
      <w:bookmarkEnd w:id="123"/>
      <w:bookmarkEnd w:id="124"/>
      <w:bookmarkEnd w:id="125"/>
    </w:p>
    <w:p w14:paraId="70E9B3F2" w14:textId="77777777" w:rsidR="00580870" w:rsidRDefault="008E0098" w:rsidP="00411998">
      <w:pPr>
        <w:pStyle w:val="Heading4"/>
        <w:ind w:right="475"/>
      </w:pPr>
      <w:bookmarkStart w:id="126" w:name="bookmark147"/>
      <w:bookmarkStart w:id="127" w:name="bookmark148"/>
      <w:bookmarkStart w:id="128" w:name="bookmark151"/>
      <w:bookmarkStart w:id="129" w:name="bookmark150"/>
      <w:bookmarkStart w:id="130" w:name="_Toc126757284"/>
      <w:bookmarkStart w:id="131" w:name="_Toc129176379"/>
      <w:r>
        <w:t>ARTICLE 1 — SUBJECT OF THE AGREEMENT</w:t>
      </w:r>
      <w:bookmarkEnd w:id="126"/>
      <w:bookmarkEnd w:id="127"/>
      <w:bookmarkEnd w:id="128"/>
      <w:bookmarkEnd w:id="129"/>
      <w:bookmarkEnd w:id="130"/>
      <w:bookmarkEnd w:id="131"/>
    </w:p>
    <w:p w14:paraId="50A938D5" w14:textId="15F8FBCF" w:rsidR="00580870" w:rsidRDefault="008E0098" w:rsidP="00411998">
      <w:pPr>
        <w:pStyle w:val="Bodytext10"/>
        <w:ind w:right="475"/>
        <w:jc w:val="both"/>
      </w:pPr>
      <w:r>
        <w:t>This Agreement sets out the rights and obligations and terms and conditions applicable to the grant awarded for the implementation of the action set out in Chapter 2.</w:t>
      </w:r>
    </w:p>
    <w:p w14:paraId="06F62F34" w14:textId="77777777" w:rsidR="00580870" w:rsidRDefault="008E0098" w:rsidP="00411998">
      <w:pPr>
        <w:pStyle w:val="Heading4"/>
        <w:ind w:right="475"/>
      </w:pPr>
      <w:bookmarkStart w:id="132" w:name="bookmark153"/>
      <w:bookmarkStart w:id="133" w:name="bookmark155"/>
      <w:bookmarkStart w:id="134" w:name="bookmark152"/>
      <w:bookmarkStart w:id="135" w:name="_Toc126757285"/>
      <w:bookmarkStart w:id="136" w:name="_Toc129176380"/>
      <w:r>
        <w:t>ARTICLE 2 — DEFINITIONS</w:t>
      </w:r>
      <w:bookmarkEnd w:id="132"/>
      <w:bookmarkEnd w:id="133"/>
      <w:bookmarkEnd w:id="134"/>
      <w:bookmarkEnd w:id="135"/>
      <w:bookmarkEnd w:id="136"/>
    </w:p>
    <w:p w14:paraId="2D7D9FFB" w14:textId="77777777" w:rsidR="00580870" w:rsidRDefault="008E0098" w:rsidP="00411998">
      <w:pPr>
        <w:pStyle w:val="Bodytext10"/>
        <w:ind w:right="475"/>
        <w:jc w:val="both"/>
      </w:pPr>
      <w:r>
        <w:t>For the purpose of this Agreement, the following definitions apply:</w:t>
      </w:r>
    </w:p>
    <w:p w14:paraId="476F1B9A" w14:textId="77777777" w:rsidR="00580870" w:rsidRDefault="008E0098" w:rsidP="00411998">
      <w:pPr>
        <w:pStyle w:val="Bodytext10"/>
        <w:tabs>
          <w:tab w:val="left" w:pos="1697"/>
        </w:tabs>
        <w:ind w:right="475"/>
        <w:jc w:val="both"/>
      </w:pPr>
      <w:r>
        <w:t>Action —</w:t>
      </w:r>
      <w:r>
        <w:tab/>
      </w:r>
      <w:proofErr w:type="gramStart"/>
      <w:r>
        <w:t>The</w:t>
      </w:r>
      <w:proofErr w:type="gramEnd"/>
      <w:r>
        <w:t xml:space="preserve"> project which is being funded in the context of this Agreement.</w:t>
      </w:r>
    </w:p>
    <w:p w14:paraId="0C82BE5C" w14:textId="77777777" w:rsidR="00580870" w:rsidRDefault="008E0098" w:rsidP="00411998">
      <w:pPr>
        <w:pStyle w:val="Bodytext10"/>
        <w:tabs>
          <w:tab w:val="left" w:pos="1697"/>
        </w:tabs>
        <w:ind w:right="475"/>
        <w:jc w:val="both"/>
      </w:pPr>
      <w:r>
        <w:t>Grant —</w:t>
      </w:r>
      <w:r>
        <w:tab/>
      </w:r>
      <w:proofErr w:type="gramStart"/>
      <w:r>
        <w:t>The</w:t>
      </w:r>
      <w:proofErr w:type="gramEnd"/>
      <w:r>
        <w:t xml:space="preserve"> grant awarded in the context of this Agreement.</w:t>
      </w:r>
    </w:p>
    <w:p w14:paraId="0098DB66" w14:textId="6D73BD49" w:rsidR="00580870" w:rsidRDefault="008E0098" w:rsidP="00411998">
      <w:pPr>
        <w:pStyle w:val="Bodytext10"/>
        <w:ind w:left="1720" w:right="475" w:hanging="1720"/>
        <w:jc w:val="both"/>
      </w:pPr>
      <w:r>
        <w:t>Participa</w:t>
      </w:r>
      <w:r w:rsidR="002928F0">
        <w:t>ting entities</w:t>
      </w:r>
      <w:r>
        <w:t xml:space="preserve"> — Entities participating in the action as beneficiaries, affiliated entities, associated partners, third parties giving in-kind contributions, subcontractors or recipients of financial support to third parties.</w:t>
      </w:r>
    </w:p>
    <w:p w14:paraId="27268219" w14:textId="0BFE16EA" w:rsidR="00804884" w:rsidRDefault="00804884" w:rsidP="00411998">
      <w:pPr>
        <w:pStyle w:val="Bodytext10"/>
        <w:ind w:left="1720" w:right="475" w:hanging="1720"/>
        <w:jc w:val="both"/>
      </w:pPr>
      <w:r w:rsidRPr="00F51820">
        <w:rPr>
          <w:bCs/>
        </w:rPr>
        <w:t>Participants in Erasmus+ project activities</w:t>
      </w:r>
      <w:r>
        <w:rPr>
          <w:bCs/>
        </w:rPr>
        <w:t xml:space="preserve"> </w:t>
      </w:r>
      <w:r w:rsidRPr="001923C9">
        <w:t xml:space="preserve">— </w:t>
      </w:r>
      <w:r>
        <w:t xml:space="preserve">Erasmus+  participants  are  those  individuals  who  are  fully  involved  in  a project and who may receive part of the European Union grant intended to cover their costs of participation (notably travel and subsistence).  </w:t>
      </w:r>
    </w:p>
    <w:p w14:paraId="032587CA" w14:textId="60B8B9EA" w:rsidR="00580870" w:rsidRDefault="008E0098" w:rsidP="00411998">
      <w:pPr>
        <w:pStyle w:val="Bodytext10"/>
        <w:ind w:left="1720" w:right="475" w:hanging="1720"/>
        <w:jc w:val="both"/>
      </w:pPr>
      <w:r>
        <w:t xml:space="preserve">Beneficiaries (BEN) — </w:t>
      </w:r>
      <w:proofErr w:type="gramStart"/>
      <w:r>
        <w:t>The</w:t>
      </w:r>
      <w:proofErr w:type="gramEnd"/>
      <w:r>
        <w:t xml:space="preserve"> signatories of this Agreement (either directly or through an accession form).</w:t>
      </w:r>
    </w:p>
    <w:p w14:paraId="3F09DF9F" w14:textId="480C099E" w:rsidR="00580870" w:rsidRDefault="008E0098" w:rsidP="00411998">
      <w:pPr>
        <w:pStyle w:val="Bodytext10"/>
        <w:ind w:left="1720" w:right="475" w:hanging="1720"/>
        <w:jc w:val="both"/>
      </w:pPr>
      <w:r>
        <w:t>Associated partners (AP) — Entities which participate in the action, but without the right to charge costs or claim contributions.</w:t>
      </w:r>
    </w:p>
    <w:p w14:paraId="78D4B04C" w14:textId="4F93FC37" w:rsidR="00580870" w:rsidRDefault="008E0098" w:rsidP="00411998">
      <w:pPr>
        <w:pStyle w:val="Bodytext10"/>
        <w:ind w:left="1720" w:right="475" w:hanging="1720"/>
        <w:jc w:val="both"/>
      </w:pPr>
      <w:r>
        <w:t>Purchases — Contracts for goods, works or services needed to carry out the action (e.g. equipment, consumables and supplies) but which are not part of the action tasks (see Annex 1).</w:t>
      </w:r>
    </w:p>
    <w:p w14:paraId="127C5623" w14:textId="77777777" w:rsidR="00580870" w:rsidRDefault="008E0098" w:rsidP="00411998">
      <w:pPr>
        <w:pStyle w:val="Bodytext10"/>
        <w:ind w:left="1720" w:right="475" w:hanging="1720"/>
        <w:jc w:val="both"/>
      </w:pPr>
      <w:r>
        <w:t>Subcontracting — Contracts for goods, works or services that are part of the action tasks (see Annex 1).</w:t>
      </w:r>
    </w:p>
    <w:p w14:paraId="47014060" w14:textId="77777777" w:rsidR="00580870" w:rsidRDefault="008E0098" w:rsidP="00411998">
      <w:pPr>
        <w:pStyle w:val="Bodytext10"/>
        <w:ind w:left="1720" w:right="475" w:hanging="1720"/>
        <w:jc w:val="both"/>
      </w:pPr>
      <w:r>
        <w:t xml:space="preserve">In-kind contributions — In-kind contributions within the meaning of Article 2(36) of </w:t>
      </w:r>
      <w:r>
        <w:rPr>
          <w:color w:val="222222"/>
        </w:rPr>
        <w:t xml:space="preserve">EU Financial Regulation </w:t>
      </w:r>
      <w:r>
        <w:t>2018/1046, i.e. non-financial resources made available free of charge by third parties.</w:t>
      </w:r>
    </w:p>
    <w:p w14:paraId="0C166926" w14:textId="77777777" w:rsidR="00BA3336" w:rsidRPr="003676B2" w:rsidRDefault="00BA3336" w:rsidP="00BA3336">
      <w:pPr>
        <w:ind w:left="1701" w:hanging="1701"/>
        <w:rPr>
          <w:rFonts w:cs="EUAlbertina"/>
          <w:szCs w:val="19"/>
        </w:rPr>
      </w:pPr>
      <w:r w:rsidRPr="00752EF0">
        <w:t xml:space="preserve">Fraud — </w:t>
      </w:r>
      <w:r w:rsidRPr="00752EF0">
        <w:tab/>
        <w:t xml:space="preserve">Fraud within the meaning of Article 3 of EU Directive </w:t>
      </w:r>
      <w:r w:rsidRPr="00752EF0">
        <w:rPr>
          <w:rFonts w:cs="EUAlbertina"/>
          <w:szCs w:val="19"/>
        </w:rPr>
        <w:t>2017/1371</w:t>
      </w:r>
      <w:r w:rsidRPr="00752EF0">
        <w:rPr>
          <w:rStyle w:val="FootnoteReference"/>
          <w:szCs w:val="19"/>
        </w:rPr>
        <w:footnoteReference w:id="4"/>
      </w:r>
      <w:r w:rsidRPr="00752EF0">
        <w:rPr>
          <w:rFonts w:cs="EUAlbertina"/>
          <w:sz w:val="19"/>
          <w:szCs w:val="19"/>
        </w:rPr>
        <w:t xml:space="preserve"> </w:t>
      </w:r>
      <w:r w:rsidRPr="00752EF0">
        <w:rPr>
          <w:rFonts w:cs="EUAlbertina"/>
          <w:szCs w:val="19"/>
        </w:rPr>
        <w:t>and Article 1 of the Convention on the protection of the European Communities’ financial interests, drawn up by the Council Act of 26 July 1995</w:t>
      </w:r>
      <w:r w:rsidRPr="00752EF0">
        <w:rPr>
          <w:rStyle w:val="FootnoteReference"/>
          <w:szCs w:val="19"/>
        </w:rPr>
        <w:footnoteReference w:id="5"/>
      </w:r>
      <w:r w:rsidRPr="00752EF0">
        <w:rPr>
          <w:rFonts w:cs="EUAlbertina"/>
          <w:szCs w:val="19"/>
        </w:rPr>
        <w:t xml:space="preserve">, as well as </w:t>
      </w:r>
      <w:r w:rsidRPr="00752EF0">
        <w:t>any other wrongful or criminal deception intended to result in financial or personal gain</w:t>
      </w:r>
      <w:r w:rsidRPr="00752EF0">
        <w:rPr>
          <w:rFonts w:cs="EUAlbertina"/>
          <w:szCs w:val="19"/>
        </w:rPr>
        <w:t>.</w:t>
      </w:r>
    </w:p>
    <w:p w14:paraId="73A0205A" w14:textId="23755FFA" w:rsidR="00580870" w:rsidRDefault="008E0098" w:rsidP="00411998">
      <w:pPr>
        <w:pStyle w:val="Bodytext10"/>
        <w:ind w:left="1720" w:right="475" w:hanging="1720"/>
        <w:jc w:val="both"/>
      </w:pPr>
      <w:r>
        <w:t xml:space="preserve">Irregularities — </w:t>
      </w:r>
      <w:proofErr w:type="gramStart"/>
      <w:r>
        <w:t>Any</w:t>
      </w:r>
      <w:proofErr w:type="gramEnd"/>
      <w:r>
        <w:t xml:space="preserve"> type of breach (regulatory or contractual) which could impact the EU financial interests, including irregularities within the meaning of Article 1(2) of EU Regulation 2988/95.</w:t>
      </w:r>
    </w:p>
    <w:p w14:paraId="61061567" w14:textId="77777777" w:rsidR="00580870" w:rsidRDefault="008E0098" w:rsidP="00411998">
      <w:pPr>
        <w:pStyle w:val="Bodytext10"/>
        <w:ind w:left="1720" w:right="475" w:hanging="1720"/>
        <w:jc w:val="both"/>
      </w:pPr>
      <w:r>
        <w:t xml:space="preserve">Grave professional misconduct — Any type of </w:t>
      </w:r>
      <w:r>
        <w:rPr>
          <w:color w:val="222222"/>
        </w:rPr>
        <w:t xml:space="preserve">unacceptable or improper </w:t>
      </w:r>
      <w:proofErr w:type="spellStart"/>
      <w:r>
        <w:rPr>
          <w:color w:val="222222"/>
        </w:rPr>
        <w:t>behaviour</w:t>
      </w:r>
      <w:proofErr w:type="spellEnd"/>
      <w:r>
        <w:rPr>
          <w:color w:val="222222"/>
        </w:rPr>
        <w:t xml:space="preserve"> in exercising one’s profession, especially by employees, including grave professional misconduct within the meaning of Article 136(1</w:t>
      </w:r>
      <w:proofErr w:type="gramStart"/>
      <w:r>
        <w:rPr>
          <w:color w:val="222222"/>
        </w:rPr>
        <w:t>)(</w:t>
      </w:r>
      <w:proofErr w:type="gramEnd"/>
      <w:r>
        <w:rPr>
          <w:color w:val="222222"/>
        </w:rPr>
        <w:t xml:space="preserve">c) of EU Financial Regulation </w:t>
      </w:r>
      <w:r>
        <w:lastRenderedPageBreak/>
        <w:t>2018/1046.</w:t>
      </w:r>
    </w:p>
    <w:p w14:paraId="582A9FC6" w14:textId="4BEC6CBE" w:rsidR="00580870" w:rsidRPr="00B461DC" w:rsidRDefault="008E0098" w:rsidP="00411998">
      <w:pPr>
        <w:pStyle w:val="Heading1"/>
        <w:spacing w:before="200"/>
        <w:ind w:right="475"/>
        <w:rPr>
          <w:rFonts w:ascii="Times New Roman" w:hAnsi="Times New Roman" w:cs="Times New Roman"/>
        </w:rPr>
      </w:pPr>
      <w:bookmarkStart w:id="137" w:name="bookmark159"/>
      <w:bookmarkStart w:id="138" w:name="bookmark156"/>
      <w:bookmarkStart w:id="139" w:name="_Toc126757286"/>
      <w:bookmarkStart w:id="140" w:name="_Toc129176381"/>
      <w:r w:rsidRPr="00B461DC">
        <w:rPr>
          <w:rFonts w:ascii="Times New Roman" w:hAnsi="Times New Roman" w:cs="Times New Roman"/>
        </w:rPr>
        <w:t>CHAPTER 2 ACTION</w:t>
      </w:r>
      <w:bookmarkEnd w:id="137"/>
      <w:bookmarkEnd w:id="138"/>
      <w:bookmarkEnd w:id="139"/>
      <w:bookmarkEnd w:id="140"/>
    </w:p>
    <w:p w14:paraId="76405E1F" w14:textId="77777777" w:rsidR="00580870" w:rsidRDefault="008E0098" w:rsidP="00411998">
      <w:pPr>
        <w:pStyle w:val="Heading4"/>
        <w:ind w:right="475"/>
      </w:pPr>
      <w:bookmarkStart w:id="141" w:name="bookmark157"/>
      <w:bookmarkStart w:id="142" w:name="bookmark158"/>
      <w:bookmarkStart w:id="143" w:name="bookmark161"/>
      <w:bookmarkStart w:id="144" w:name="bookmark160"/>
      <w:bookmarkStart w:id="145" w:name="_Toc126757287"/>
      <w:bookmarkStart w:id="146" w:name="_Toc129176382"/>
      <w:r>
        <w:t>ARTICLE 3 — ACTION</w:t>
      </w:r>
      <w:bookmarkEnd w:id="141"/>
      <w:bookmarkEnd w:id="142"/>
      <w:bookmarkEnd w:id="143"/>
      <w:bookmarkEnd w:id="144"/>
      <w:bookmarkEnd w:id="145"/>
      <w:bookmarkEnd w:id="146"/>
    </w:p>
    <w:p w14:paraId="1E67BA62" w14:textId="2C6F2649" w:rsidR="00580870" w:rsidRDefault="008E0098" w:rsidP="00411998">
      <w:pPr>
        <w:pStyle w:val="Bodytext10"/>
        <w:ind w:right="475"/>
        <w:jc w:val="both"/>
      </w:pPr>
      <w:r>
        <w:t>The grant is awarded for the action</w:t>
      </w:r>
      <w:r w:rsidR="00410280">
        <w:t xml:space="preserve"> set out in the Data Sheet (see Point 1)</w:t>
      </w:r>
      <w:r>
        <w:t xml:space="preserve"> as described in Annex 1.</w:t>
      </w:r>
    </w:p>
    <w:p w14:paraId="409FB91B" w14:textId="7D74D95C" w:rsidR="00580870" w:rsidRPr="001839E8" w:rsidRDefault="008E0098" w:rsidP="00411998">
      <w:pPr>
        <w:pStyle w:val="Heading4"/>
        <w:ind w:right="475"/>
      </w:pPr>
      <w:bookmarkStart w:id="147" w:name="bookmark163"/>
      <w:bookmarkStart w:id="148" w:name="bookmark165"/>
      <w:bookmarkStart w:id="149" w:name="bookmark162"/>
      <w:bookmarkStart w:id="150" w:name="_Toc126757288"/>
      <w:bookmarkStart w:id="151" w:name="_Toc129176383"/>
      <w:r w:rsidRPr="0040670A">
        <w:t>ARTICLE 4 — DURATION AND STARTING DATE</w:t>
      </w:r>
      <w:bookmarkEnd w:id="147"/>
      <w:bookmarkEnd w:id="148"/>
      <w:bookmarkEnd w:id="149"/>
      <w:bookmarkEnd w:id="150"/>
      <w:bookmarkEnd w:id="151"/>
    </w:p>
    <w:p w14:paraId="35E430F6" w14:textId="0B7439B4" w:rsidR="00804884" w:rsidRDefault="008E0098" w:rsidP="00411998">
      <w:pPr>
        <w:pStyle w:val="Bodytext10"/>
        <w:ind w:right="475"/>
        <w:jc w:val="both"/>
      </w:pPr>
      <w:r>
        <w:t>The duration and the starting date of the action are set out in the Data Sheet (see Point 1).</w:t>
      </w:r>
    </w:p>
    <w:p w14:paraId="245ACBED" w14:textId="77777777" w:rsidR="00580870" w:rsidRPr="00B461DC" w:rsidRDefault="008E0098" w:rsidP="00411998">
      <w:pPr>
        <w:pStyle w:val="Heading1"/>
        <w:spacing w:before="200"/>
        <w:ind w:right="475"/>
        <w:rPr>
          <w:rFonts w:ascii="Times New Roman" w:hAnsi="Times New Roman" w:cs="Times New Roman"/>
        </w:rPr>
      </w:pPr>
      <w:bookmarkStart w:id="152" w:name="bookmark166"/>
      <w:bookmarkStart w:id="153" w:name="_Toc126757289"/>
      <w:bookmarkStart w:id="154" w:name="_Toc129176384"/>
      <w:r w:rsidRPr="00B461DC">
        <w:rPr>
          <w:rFonts w:ascii="Times New Roman" w:hAnsi="Times New Roman" w:cs="Times New Roman"/>
        </w:rPr>
        <w:t>CHAPTER 3 GRANT</w:t>
      </w:r>
      <w:bookmarkEnd w:id="152"/>
      <w:bookmarkEnd w:id="153"/>
      <w:bookmarkEnd w:id="154"/>
    </w:p>
    <w:p w14:paraId="4A4DF6DF" w14:textId="77777777" w:rsidR="00580870" w:rsidRDefault="008E0098" w:rsidP="00411998">
      <w:pPr>
        <w:pStyle w:val="Heading4"/>
        <w:ind w:right="475"/>
      </w:pPr>
      <w:bookmarkStart w:id="155" w:name="bookmark167"/>
      <w:bookmarkStart w:id="156" w:name="_Toc126757290"/>
      <w:bookmarkStart w:id="157" w:name="_Toc129176385"/>
      <w:r w:rsidRPr="000B4A8C">
        <w:t>ARTICLE 5 — GRANT</w:t>
      </w:r>
      <w:bookmarkEnd w:id="155"/>
      <w:bookmarkEnd w:id="156"/>
      <w:bookmarkEnd w:id="157"/>
    </w:p>
    <w:p w14:paraId="2C04B68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58" w:name="bookmark171"/>
      <w:bookmarkStart w:id="159" w:name="bookmark169"/>
      <w:bookmarkStart w:id="160" w:name="bookmark172"/>
      <w:bookmarkStart w:id="161" w:name="bookmark168"/>
      <w:bookmarkStart w:id="162" w:name="_Toc126757291"/>
      <w:bookmarkStart w:id="163" w:name="_Toc129176386"/>
      <w:bookmarkEnd w:id="158"/>
      <w:r w:rsidRPr="00B461DC">
        <w:rPr>
          <w:rFonts w:ascii="Times New Roman" w:hAnsi="Times New Roman"/>
          <w:b/>
          <w:color w:val="auto"/>
          <w:szCs w:val="22"/>
          <w:lang w:val="en-GB" w:bidi="ar-SA"/>
        </w:rPr>
        <w:t>Form of grant</w:t>
      </w:r>
      <w:bookmarkEnd w:id="159"/>
      <w:bookmarkEnd w:id="160"/>
      <w:bookmarkEnd w:id="161"/>
      <w:bookmarkEnd w:id="162"/>
      <w:bookmarkEnd w:id="163"/>
    </w:p>
    <w:p w14:paraId="4BDC54DB" w14:textId="68002502" w:rsidR="00580870" w:rsidRDefault="008E0098" w:rsidP="00411998">
      <w:pPr>
        <w:pStyle w:val="Bodytext10"/>
        <w:ind w:right="475"/>
        <w:jc w:val="both"/>
      </w:pPr>
      <w:bookmarkStart w:id="164" w:name="bookmark173"/>
      <w:r>
        <w:t>T</w:t>
      </w:r>
      <w:bookmarkEnd w:id="164"/>
      <w:r>
        <w:t>he grant is an action grant</w:t>
      </w:r>
      <w:r w:rsidR="00D439E5">
        <w:rPr>
          <w:rStyle w:val="FootnoteReference"/>
        </w:rPr>
        <w:footnoteReference w:id="6"/>
      </w:r>
      <w:r>
        <w:t xml:space="preserve"> which takes the form of </w:t>
      </w:r>
      <w:r w:rsidRPr="00D439E5">
        <w:rPr>
          <w:color w:val="auto"/>
        </w:rPr>
        <w:t>a lump sum grant</w:t>
      </w:r>
      <w:r w:rsidR="00BE26F6">
        <w:rPr>
          <w:color w:val="auto"/>
        </w:rPr>
        <w:t>.</w:t>
      </w:r>
    </w:p>
    <w:p w14:paraId="5EB02548"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65" w:name="bookmark177"/>
      <w:bookmarkStart w:id="166" w:name="bookmark175"/>
      <w:bookmarkStart w:id="167" w:name="bookmark178"/>
      <w:bookmarkStart w:id="168" w:name="bookmark174"/>
      <w:bookmarkStart w:id="169" w:name="_Toc126757292"/>
      <w:bookmarkStart w:id="170" w:name="_Toc129176387"/>
      <w:bookmarkEnd w:id="165"/>
      <w:r w:rsidRPr="00B461DC">
        <w:rPr>
          <w:rFonts w:ascii="Times New Roman" w:hAnsi="Times New Roman"/>
          <w:b/>
          <w:color w:val="auto"/>
          <w:szCs w:val="22"/>
          <w:lang w:val="en-GB" w:bidi="ar-SA"/>
        </w:rPr>
        <w:t>Maximum grant amount</w:t>
      </w:r>
      <w:bookmarkEnd w:id="166"/>
      <w:bookmarkEnd w:id="167"/>
      <w:bookmarkEnd w:id="168"/>
      <w:bookmarkEnd w:id="169"/>
      <w:bookmarkEnd w:id="170"/>
    </w:p>
    <w:p w14:paraId="26931F30" w14:textId="4EAE2E58" w:rsidR="00580870" w:rsidRDefault="008E0098" w:rsidP="00411998">
      <w:pPr>
        <w:pStyle w:val="Bodytext10"/>
        <w:ind w:right="475"/>
        <w:jc w:val="both"/>
      </w:pPr>
      <w:r>
        <w:t xml:space="preserve">The maximum grant amount is set out in the Data Sheet (see Point 3) and in the estimated budget (Annex </w:t>
      </w:r>
      <w:r w:rsidR="008250A4">
        <w:t>1</w:t>
      </w:r>
      <w:r>
        <w:t>).</w:t>
      </w:r>
    </w:p>
    <w:p w14:paraId="70798D37"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1" w:name="bookmark182"/>
      <w:bookmarkStart w:id="172" w:name="bookmark180"/>
      <w:bookmarkStart w:id="173" w:name="bookmark183"/>
      <w:bookmarkStart w:id="174" w:name="bookmark179"/>
      <w:bookmarkStart w:id="175" w:name="_Toc126757293"/>
      <w:bookmarkStart w:id="176" w:name="_Toc129176388"/>
      <w:bookmarkEnd w:id="171"/>
      <w:r w:rsidRPr="00B461DC">
        <w:rPr>
          <w:rFonts w:ascii="Times New Roman" w:hAnsi="Times New Roman"/>
          <w:b/>
          <w:color w:val="auto"/>
          <w:szCs w:val="22"/>
          <w:lang w:val="en-GB" w:bidi="ar-SA"/>
        </w:rPr>
        <w:t>Funding rate</w:t>
      </w:r>
      <w:bookmarkEnd w:id="172"/>
      <w:bookmarkEnd w:id="173"/>
      <w:bookmarkEnd w:id="174"/>
      <w:bookmarkEnd w:id="175"/>
      <w:bookmarkEnd w:id="176"/>
    </w:p>
    <w:p w14:paraId="022B783C" w14:textId="77777777" w:rsidR="00580870" w:rsidRDefault="008E0098" w:rsidP="00411998">
      <w:pPr>
        <w:pStyle w:val="Bodytext10"/>
        <w:ind w:right="475"/>
        <w:jc w:val="both"/>
      </w:pPr>
      <w:r w:rsidRPr="0040670A">
        <w:t>Not applicable</w:t>
      </w:r>
    </w:p>
    <w:p w14:paraId="58B05602"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7" w:name="bookmark187"/>
      <w:bookmarkStart w:id="178" w:name="bookmark185"/>
      <w:bookmarkStart w:id="179" w:name="bookmark188"/>
      <w:bookmarkStart w:id="180" w:name="bookmark184"/>
      <w:bookmarkStart w:id="181" w:name="_Toc126757294"/>
      <w:bookmarkStart w:id="182" w:name="_Toc129176389"/>
      <w:bookmarkEnd w:id="177"/>
      <w:r w:rsidRPr="00B461DC">
        <w:rPr>
          <w:rFonts w:ascii="Times New Roman" w:hAnsi="Times New Roman"/>
          <w:b/>
          <w:color w:val="auto"/>
          <w:szCs w:val="22"/>
          <w:lang w:val="en-GB" w:bidi="ar-SA"/>
        </w:rPr>
        <w:t>Estimated budget, budget categories and forms of funding</w:t>
      </w:r>
      <w:bookmarkEnd w:id="178"/>
      <w:bookmarkEnd w:id="179"/>
      <w:bookmarkEnd w:id="180"/>
      <w:bookmarkEnd w:id="181"/>
      <w:bookmarkEnd w:id="182"/>
    </w:p>
    <w:p w14:paraId="7FE07E1D" w14:textId="1DD317F4" w:rsidR="00580870" w:rsidRPr="00C506BC" w:rsidRDefault="008E0098" w:rsidP="00411998">
      <w:pPr>
        <w:pStyle w:val="Bodytext10"/>
        <w:ind w:right="475"/>
        <w:jc w:val="both"/>
        <w:rPr>
          <w:color w:val="auto"/>
        </w:rPr>
      </w:pPr>
      <w:r w:rsidRPr="00C506BC">
        <w:rPr>
          <w:color w:val="auto"/>
        </w:rPr>
        <w:t xml:space="preserve">The estimated budget for the action (lump sum breakdown) is set out in Annex </w:t>
      </w:r>
      <w:r w:rsidR="008250A4" w:rsidRPr="00C506BC">
        <w:rPr>
          <w:color w:val="auto"/>
        </w:rPr>
        <w:t>1.</w:t>
      </w:r>
    </w:p>
    <w:p w14:paraId="62532B40" w14:textId="312C3989" w:rsidR="00580870" w:rsidRPr="00C506BC" w:rsidRDefault="008E0098" w:rsidP="00411998">
      <w:pPr>
        <w:pStyle w:val="Bodytext10"/>
        <w:ind w:right="475"/>
        <w:jc w:val="both"/>
        <w:rPr>
          <w:color w:val="auto"/>
        </w:rPr>
      </w:pPr>
      <w:r w:rsidRPr="00C506BC">
        <w:rPr>
          <w:color w:val="auto"/>
        </w:rPr>
        <w:t xml:space="preserve">It contains the estimated eligible contributions for the action (lump sum contributions), broken down by </w:t>
      </w:r>
      <w:r w:rsidR="00C83FBF">
        <w:rPr>
          <w:color w:val="auto"/>
        </w:rPr>
        <w:t>beneficiary</w:t>
      </w:r>
      <w:r w:rsidR="000B4A8C">
        <w:rPr>
          <w:color w:val="auto"/>
        </w:rPr>
        <w:t xml:space="preserve"> </w:t>
      </w:r>
      <w:r w:rsidRPr="00C506BC">
        <w:rPr>
          <w:color w:val="auto"/>
        </w:rPr>
        <w:t>and work package</w:t>
      </w:r>
      <w:r w:rsidR="00C83FBF">
        <w:rPr>
          <w:color w:val="auto"/>
        </w:rPr>
        <w:t xml:space="preserve"> and activities</w:t>
      </w:r>
      <w:r w:rsidRPr="00C506BC">
        <w:rPr>
          <w:color w:val="auto"/>
        </w:rPr>
        <w:t>.</w:t>
      </w:r>
    </w:p>
    <w:p w14:paraId="76C10BB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83" w:name="bookmark192"/>
      <w:bookmarkStart w:id="184" w:name="bookmark190"/>
      <w:bookmarkStart w:id="185" w:name="bookmark193"/>
      <w:bookmarkStart w:id="186" w:name="bookmark189"/>
      <w:bookmarkStart w:id="187" w:name="_Toc126757295"/>
      <w:bookmarkStart w:id="188" w:name="_Toc129176390"/>
      <w:bookmarkEnd w:id="183"/>
      <w:r w:rsidRPr="00B461DC">
        <w:rPr>
          <w:rFonts w:ascii="Times New Roman" w:hAnsi="Times New Roman"/>
          <w:b/>
          <w:color w:val="auto"/>
          <w:szCs w:val="22"/>
          <w:lang w:val="en-GB" w:bidi="ar-SA"/>
        </w:rPr>
        <w:t>Budget flexibility</w:t>
      </w:r>
      <w:bookmarkEnd w:id="184"/>
      <w:bookmarkEnd w:id="185"/>
      <w:bookmarkEnd w:id="186"/>
      <w:bookmarkEnd w:id="187"/>
      <w:bookmarkEnd w:id="188"/>
    </w:p>
    <w:p w14:paraId="66ECA2EF" w14:textId="77777777" w:rsidR="00580870" w:rsidRPr="000B4A8C" w:rsidRDefault="008E0098" w:rsidP="00411998">
      <w:pPr>
        <w:pStyle w:val="Bodytext10"/>
        <w:ind w:right="475"/>
        <w:jc w:val="both"/>
        <w:rPr>
          <w:color w:val="auto"/>
        </w:rPr>
      </w:pPr>
      <w:r w:rsidRPr="000B4A8C">
        <w:rPr>
          <w:color w:val="auto"/>
        </w:rPr>
        <w:t>Budget flexibility does not apply; changes to the estimated budget (lump sum breakdown) always require an amendment (see Article 39).</w:t>
      </w:r>
    </w:p>
    <w:p w14:paraId="1F33911B" w14:textId="77777777" w:rsidR="00580870" w:rsidRPr="000B4A8C" w:rsidRDefault="008E0098" w:rsidP="00411998">
      <w:pPr>
        <w:pStyle w:val="Bodytext10"/>
        <w:ind w:right="475"/>
        <w:jc w:val="both"/>
        <w:rPr>
          <w:color w:val="auto"/>
        </w:rPr>
      </w:pPr>
      <w:r w:rsidRPr="000B4A8C">
        <w:rPr>
          <w:color w:val="auto"/>
        </w:rPr>
        <w:t xml:space="preserve">Amendments for transfers between </w:t>
      </w:r>
      <w:r w:rsidRPr="000B4A8C">
        <w:rPr>
          <w:i/>
          <w:iCs/>
          <w:color w:val="auto"/>
        </w:rPr>
        <w:t>work packages</w:t>
      </w:r>
      <w:r w:rsidRPr="000B4A8C">
        <w:rPr>
          <w:color w:val="auto"/>
        </w:rPr>
        <w:t xml:space="preserve"> are moreover possible only if:</w:t>
      </w:r>
    </w:p>
    <w:p w14:paraId="185269F7" w14:textId="77777777" w:rsidR="00580870" w:rsidRPr="000B4A8C" w:rsidRDefault="008E0098" w:rsidP="00411998">
      <w:pPr>
        <w:pStyle w:val="Bodytext10"/>
        <w:numPr>
          <w:ilvl w:val="0"/>
          <w:numId w:val="36"/>
        </w:numPr>
        <w:tabs>
          <w:tab w:val="left" w:pos="1090"/>
        </w:tabs>
        <w:ind w:left="1100" w:right="475" w:hanging="360"/>
        <w:jc w:val="both"/>
        <w:rPr>
          <w:color w:val="auto"/>
        </w:rPr>
      </w:pPr>
      <w:bookmarkStart w:id="189" w:name="bookmark194"/>
      <w:bookmarkEnd w:id="189"/>
      <w:r w:rsidRPr="000B4A8C">
        <w:rPr>
          <w:color w:val="auto"/>
        </w:rPr>
        <w:t>the work packages concerned are not already completed (and declared in a financial statement) and</w:t>
      </w:r>
    </w:p>
    <w:p w14:paraId="2CB7E234" w14:textId="1C5856AD" w:rsidR="00580870" w:rsidRDefault="008E0098" w:rsidP="00411998">
      <w:pPr>
        <w:pStyle w:val="Bodytext10"/>
        <w:numPr>
          <w:ilvl w:val="0"/>
          <w:numId w:val="36"/>
        </w:numPr>
        <w:tabs>
          <w:tab w:val="left" w:pos="1090"/>
        </w:tabs>
        <w:ind w:right="475" w:firstLine="740"/>
        <w:jc w:val="both"/>
        <w:sectPr w:rsidR="00580870">
          <w:headerReference w:type="even" r:id="rId11"/>
          <w:headerReference w:type="default" r:id="rId12"/>
          <w:footerReference w:type="even" r:id="rId13"/>
          <w:footerReference w:type="default" r:id="rId14"/>
          <w:pgSz w:w="11900" w:h="16840"/>
          <w:pgMar w:top="1324" w:right="425" w:bottom="1726" w:left="1361" w:header="0" w:footer="3" w:gutter="0"/>
          <w:cols w:space="720"/>
          <w:noEndnote/>
          <w:docGrid w:linePitch="360"/>
          <w15:footnoteColumns w:val="1"/>
        </w:sectPr>
      </w:pPr>
      <w:bookmarkStart w:id="190" w:name="bookmark195"/>
      <w:bookmarkEnd w:id="190"/>
      <w:proofErr w:type="gramStart"/>
      <w:r w:rsidRPr="000B4A8C">
        <w:rPr>
          <w:color w:val="auto"/>
        </w:rPr>
        <w:t>the</w:t>
      </w:r>
      <w:proofErr w:type="gramEnd"/>
      <w:r w:rsidRPr="000B4A8C">
        <w:rPr>
          <w:color w:val="auto"/>
        </w:rPr>
        <w:t xml:space="preserve"> transfers are justified by the technical implementation of the action.</w:t>
      </w:r>
    </w:p>
    <w:p w14:paraId="7A4FAABD" w14:textId="0A9E78E2" w:rsidR="00580870" w:rsidRPr="00EC245D" w:rsidRDefault="008E0098" w:rsidP="00411998">
      <w:pPr>
        <w:pStyle w:val="Heading4"/>
        <w:ind w:right="475"/>
      </w:pPr>
      <w:bookmarkStart w:id="191" w:name="bookmark196"/>
      <w:bookmarkStart w:id="192" w:name="_Toc126757296"/>
      <w:bookmarkStart w:id="193" w:name="_Toc129176391"/>
      <w:r w:rsidRPr="00EC245D">
        <w:t>ARTICLE 6 — ELIGIBLE AND INELIGIBLE CONTRIBUTIONS</w:t>
      </w:r>
      <w:bookmarkEnd w:id="191"/>
      <w:bookmarkEnd w:id="192"/>
      <w:bookmarkEnd w:id="193"/>
    </w:p>
    <w:p w14:paraId="343E1ED8" w14:textId="384F6B87" w:rsidR="00691DF7" w:rsidRPr="00B461DC" w:rsidRDefault="00691DF7"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94" w:name="_Toc126757297"/>
      <w:bookmarkStart w:id="195" w:name="_Toc129176392"/>
      <w:r w:rsidRPr="00B461DC">
        <w:rPr>
          <w:rFonts w:ascii="Times New Roman" w:hAnsi="Times New Roman"/>
          <w:b/>
          <w:color w:val="auto"/>
          <w:szCs w:val="22"/>
          <w:lang w:val="en-GB" w:bidi="ar-SA"/>
        </w:rPr>
        <w:t>General and specific eligibility conditions</w:t>
      </w:r>
      <w:bookmarkEnd w:id="194"/>
      <w:bookmarkEnd w:id="195"/>
    </w:p>
    <w:p w14:paraId="4E321D09" w14:textId="77777777" w:rsidR="00691DF7" w:rsidRPr="000B4A8C" w:rsidRDefault="00691DF7" w:rsidP="00411998">
      <w:pPr>
        <w:pStyle w:val="Bodytext10"/>
        <w:ind w:right="475"/>
        <w:rPr>
          <w:color w:val="auto"/>
        </w:rPr>
      </w:pPr>
      <w:r w:rsidRPr="000B4A8C">
        <w:rPr>
          <w:color w:val="auto"/>
        </w:rPr>
        <w:t>Lump sum contributions are eligible (‘eligible contributions’), if:</w:t>
      </w:r>
    </w:p>
    <w:p w14:paraId="7390B091" w14:textId="77777777" w:rsidR="00691DF7" w:rsidRPr="000B4A8C" w:rsidRDefault="00691DF7" w:rsidP="00411998">
      <w:pPr>
        <w:pStyle w:val="Bodytext10"/>
        <w:numPr>
          <w:ilvl w:val="0"/>
          <w:numId w:val="39"/>
        </w:numPr>
        <w:tabs>
          <w:tab w:val="left" w:pos="785"/>
        </w:tabs>
        <w:ind w:right="475" w:firstLine="380"/>
        <w:rPr>
          <w:color w:val="auto"/>
        </w:rPr>
      </w:pPr>
      <w:r w:rsidRPr="000B4A8C">
        <w:rPr>
          <w:color w:val="auto"/>
        </w:rPr>
        <w:lastRenderedPageBreak/>
        <w:t>they are set out in Annex 1 and</w:t>
      </w:r>
    </w:p>
    <w:p w14:paraId="10D2A3C3" w14:textId="2E43155F" w:rsidR="00691DF7" w:rsidRPr="000B4A8C" w:rsidRDefault="00691DF7" w:rsidP="00411998">
      <w:pPr>
        <w:pStyle w:val="Bodytext10"/>
        <w:numPr>
          <w:ilvl w:val="0"/>
          <w:numId w:val="39"/>
        </w:numPr>
        <w:tabs>
          <w:tab w:val="left" w:pos="799"/>
        </w:tabs>
        <w:ind w:left="740" w:right="475" w:hanging="360"/>
        <w:jc w:val="both"/>
        <w:rPr>
          <w:color w:val="auto"/>
        </w:rPr>
      </w:pPr>
      <w:r w:rsidRPr="000B4A8C">
        <w:rPr>
          <w:color w:val="auto"/>
        </w:rPr>
        <w:t>the</w:t>
      </w:r>
      <w:r w:rsidR="00CB549A">
        <w:rPr>
          <w:color w:val="auto"/>
        </w:rPr>
        <w:t xml:space="preserve"> work packages</w:t>
      </w:r>
      <w:r w:rsidR="00464EE6">
        <w:rPr>
          <w:color w:val="auto"/>
        </w:rPr>
        <w:t xml:space="preserve"> or the activities, as applicable</w:t>
      </w:r>
      <w:r w:rsidR="00206645">
        <w:rPr>
          <w:color w:val="auto"/>
        </w:rPr>
        <w:t xml:space="preserve"> </w:t>
      </w:r>
      <w:r w:rsidRPr="000B4A8C">
        <w:rPr>
          <w:color w:val="auto"/>
        </w:rPr>
        <w:t>are completed and the work is properly implemented by the beneficiaries and/or the results are achieved, in accor</w:t>
      </w:r>
      <w:r w:rsidR="00CB549A">
        <w:rPr>
          <w:color w:val="auto"/>
        </w:rPr>
        <w:t>dance with Annex 1 and during</w:t>
      </w:r>
      <w:r w:rsidRPr="000B4A8C">
        <w:rPr>
          <w:color w:val="auto"/>
        </w:rPr>
        <w:t xml:space="preserve"> the period set out in Article 4 (with the exception of work/results relating to the submission of the final report, which may be achieved afterwards; see Article 21)</w:t>
      </w:r>
    </w:p>
    <w:p w14:paraId="7BE137B1" w14:textId="77777777" w:rsidR="00691DF7" w:rsidRPr="000B4A8C" w:rsidRDefault="00691DF7" w:rsidP="00411998">
      <w:pPr>
        <w:pStyle w:val="Bodytext10"/>
        <w:ind w:right="475"/>
        <w:rPr>
          <w:color w:val="auto"/>
        </w:rPr>
      </w:pPr>
      <w:r w:rsidRPr="000B4A8C">
        <w:rPr>
          <w:color w:val="auto"/>
        </w:rPr>
        <w:t>They will be calculated on the basis of the amounts set out in Annex 1.</w:t>
      </w:r>
    </w:p>
    <w:p w14:paraId="4E5B3896" w14:textId="24FAD02C"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96" w:name="bookmark200"/>
      <w:bookmarkStart w:id="197" w:name="bookmark202"/>
      <w:bookmarkStart w:id="198" w:name="bookmark203"/>
      <w:bookmarkStart w:id="199" w:name="bookmark204"/>
      <w:bookmarkStart w:id="200" w:name="bookmark206"/>
      <w:bookmarkStart w:id="201" w:name="bookmark208"/>
      <w:bookmarkStart w:id="202" w:name="bookmark205"/>
      <w:bookmarkStart w:id="203" w:name="_Toc126757298"/>
      <w:bookmarkStart w:id="204" w:name="_Toc129176393"/>
      <w:bookmarkEnd w:id="196"/>
      <w:bookmarkEnd w:id="197"/>
      <w:bookmarkEnd w:id="198"/>
      <w:bookmarkEnd w:id="199"/>
      <w:r w:rsidRPr="00B461DC">
        <w:rPr>
          <w:rFonts w:ascii="Times New Roman" w:hAnsi="Times New Roman"/>
          <w:b/>
          <w:color w:val="auto"/>
          <w:szCs w:val="22"/>
          <w:lang w:val="en-GB" w:bidi="ar-SA"/>
        </w:rPr>
        <w:t>Ineligible contributions</w:t>
      </w:r>
      <w:bookmarkEnd w:id="200"/>
      <w:bookmarkEnd w:id="201"/>
      <w:bookmarkEnd w:id="202"/>
      <w:bookmarkEnd w:id="203"/>
      <w:bookmarkEnd w:id="204"/>
    </w:p>
    <w:p w14:paraId="1C96BC12" w14:textId="77777777" w:rsidR="00580870" w:rsidRPr="00CB549A" w:rsidRDefault="008E0098" w:rsidP="00411998">
      <w:pPr>
        <w:pStyle w:val="Bodytext10"/>
        <w:ind w:right="475"/>
        <w:rPr>
          <w:color w:val="auto"/>
          <w:lang w:val="fr-BE"/>
        </w:rPr>
      </w:pPr>
      <w:r w:rsidRPr="00CB549A">
        <w:rPr>
          <w:color w:val="auto"/>
          <w:lang w:val="fr-BE"/>
        </w:rPr>
        <w:t>‘</w:t>
      </w:r>
      <w:proofErr w:type="spellStart"/>
      <w:r w:rsidRPr="00CB549A">
        <w:rPr>
          <w:color w:val="auto"/>
          <w:lang w:val="fr-BE"/>
        </w:rPr>
        <w:t>Ineligible</w:t>
      </w:r>
      <w:proofErr w:type="spellEnd"/>
      <w:r w:rsidRPr="00CB549A">
        <w:rPr>
          <w:color w:val="auto"/>
          <w:lang w:val="fr-BE"/>
        </w:rPr>
        <w:t xml:space="preserve"> contributions’ are:</w:t>
      </w:r>
    </w:p>
    <w:p w14:paraId="16A7C44E" w14:textId="77777777" w:rsidR="00CB549A" w:rsidRDefault="008E0098" w:rsidP="00411998">
      <w:pPr>
        <w:pStyle w:val="Bodytext10"/>
        <w:numPr>
          <w:ilvl w:val="0"/>
          <w:numId w:val="40"/>
        </w:numPr>
        <w:tabs>
          <w:tab w:val="left" w:pos="804"/>
        </w:tabs>
        <w:ind w:left="740" w:right="475" w:hanging="360"/>
        <w:jc w:val="both"/>
        <w:rPr>
          <w:color w:val="auto"/>
        </w:rPr>
      </w:pPr>
      <w:bookmarkStart w:id="205" w:name="bookmark209"/>
      <w:bookmarkEnd w:id="205"/>
      <w:r w:rsidRPr="00CB549A">
        <w:rPr>
          <w:color w:val="auto"/>
        </w:rPr>
        <w:t>lump sum contributions that do not comply with the conditions set out above (see Article 6.1 and 6.2)</w:t>
      </w:r>
      <w:bookmarkStart w:id="206" w:name="bookmark210"/>
      <w:bookmarkEnd w:id="206"/>
    </w:p>
    <w:p w14:paraId="1610CE0D" w14:textId="49091B85" w:rsidR="00580870" w:rsidRDefault="008E0098" w:rsidP="00411998">
      <w:pPr>
        <w:pStyle w:val="Bodytext10"/>
        <w:numPr>
          <w:ilvl w:val="0"/>
          <w:numId w:val="40"/>
        </w:numPr>
        <w:tabs>
          <w:tab w:val="left" w:pos="804"/>
        </w:tabs>
        <w:ind w:left="740" w:right="475" w:hanging="360"/>
        <w:jc w:val="both"/>
        <w:rPr>
          <w:color w:val="auto"/>
        </w:rPr>
      </w:pPr>
      <w:proofErr w:type="gramStart"/>
      <w:r w:rsidRPr="00CB549A">
        <w:rPr>
          <w:color w:val="auto"/>
        </w:rPr>
        <w:t>lump</w:t>
      </w:r>
      <w:proofErr w:type="gramEnd"/>
      <w:r w:rsidRPr="00CB549A">
        <w:rPr>
          <w:color w:val="auto"/>
        </w:rPr>
        <w:t xml:space="preserve"> sum contributions for activities already funded under other EU grants (or grants awarded by an EU Member State, non-EU country or other body implementing the EU budget)</w:t>
      </w:r>
      <w:r w:rsidR="00CB549A" w:rsidRPr="00CB549A">
        <w:rPr>
          <w:color w:val="auto"/>
        </w:rPr>
        <w:t>.</w:t>
      </w:r>
    </w:p>
    <w:p w14:paraId="1DBD8CFC" w14:textId="2689F226"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207" w:name="bookmark215"/>
      <w:bookmarkStart w:id="208" w:name="bookmark217"/>
      <w:bookmarkStart w:id="209" w:name="bookmark214"/>
      <w:bookmarkStart w:id="210" w:name="_Toc126757299"/>
      <w:bookmarkStart w:id="211" w:name="_Toc129176394"/>
      <w:r w:rsidRPr="00B461DC">
        <w:rPr>
          <w:rFonts w:ascii="Times New Roman" w:hAnsi="Times New Roman"/>
          <w:b/>
          <w:color w:val="auto"/>
          <w:szCs w:val="22"/>
          <w:lang w:val="en-GB" w:bidi="ar-SA"/>
        </w:rPr>
        <w:t>Consequences of non-compliance</w:t>
      </w:r>
      <w:bookmarkEnd w:id="207"/>
      <w:bookmarkEnd w:id="208"/>
      <w:bookmarkEnd w:id="209"/>
      <w:bookmarkEnd w:id="210"/>
      <w:bookmarkEnd w:id="211"/>
    </w:p>
    <w:p w14:paraId="0BD6653C" w14:textId="77777777" w:rsidR="00580870" w:rsidRDefault="008E0098" w:rsidP="00411998">
      <w:pPr>
        <w:pStyle w:val="Bodytext10"/>
        <w:ind w:right="475"/>
        <w:jc w:val="both"/>
      </w:pPr>
      <w:r>
        <w:t xml:space="preserve">If a beneficiary </w:t>
      </w:r>
      <w:r w:rsidRPr="001A12F5">
        <w:rPr>
          <w:color w:val="auto"/>
        </w:rPr>
        <w:t xml:space="preserve">declares lump sum contributions that are </w:t>
      </w:r>
      <w:r>
        <w:t>ineligible, they will be rejected (see Article 27).</w:t>
      </w:r>
    </w:p>
    <w:p w14:paraId="3AF65F6D" w14:textId="1AC7BDF2" w:rsidR="00580870" w:rsidRDefault="008E0098" w:rsidP="00411998">
      <w:pPr>
        <w:pStyle w:val="Bodytext10"/>
        <w:ind w:right="475"/>
        <w:jc w:val="both"/>
      </w:pPr>
      <w:r>
        <w:t>This may also lead to other measures described in Chapter 5.</w:t>
      </w:r>
    </w:p>
    <w:p w14:paraId="18B7AE05" w14:textId="77777777" w:rsidR="00580870" w:rsidRPr="00B461DC" w:rsidRDefault="008E0098" w:rsidP="00411998">
      <w:pPr>
        <w:pStyle w:val="Heading1"/>
        <w:spacing w:before="200"/>
        <w:ind w:right="475"/>
        <w:rPr>
          <w:rFonts w:ascii="Times New Roman" w:hAnsi="Times New Roman" w:cs="Times New Roman"/>
        </w:rPr>
      </w:pPr>
      <w:bookmarkStart w:id="212" w:name="bookmark218"/>
      <w:bookmarkStart w:id="213" w:name="_Toc126757300"/>
      <w:bookmarkStart w:id="214" w:name="_Toc129176395"/>
      <w:r w:rsidRPr="00B461DC">
        <w:rPr>
          <w:rFonts w:ascii="Times New Roman" w:hAnsi="Times New Roman" w:cs="Times New Roman"/>
        </w:rPr>
        <w:t>CHAPTER 4 GRANT IMPLEMENTATION</w:t>
      </w:r>
      <w:bookmarkEnd w:id="212"/>
      <w:bookmarkEnd w:id="213"/>
      <w:bookmarkEnd w:id="214"/>
    </w:p>
    <w:p w14:paraId="599BABFD" w14:textId="510E8F1A" w:rsidR="00580870" w:rsidRPr="00EC245D"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eastAsia="en-GB" w:bidi="ar-SA"/>
        </w:rPr>
      </w:pPr>
      <w:bookmarkStart w:id="215" w:name="bookmark219"/>
      <w:bookmarkStart w:id="216" w:name="_Toc126757301"/>
      <w:bookmarkStart w:id="217" w:name="_Toc129176396"/>
      <w:r w:rsidRPr="00EC245D">
        <w:rPr>
          <w:rFonts w:ascii="Times New Roman" w:hAnsi="Times New Roman" w:cs="Times New Roman"/>
          <w:b/>
          <w:bCs/>
          <w:smallCaps/>
          <w:color w:val="auto"/>
          <w:sz w:val="24"/>
          <w:u w:val="single"/>
          <w:lang w:val="en-GB" w:eastAsia="en-GB" w:bidi="ar-SA"/>
        </w:rPr>
        <w:t>SECTION 1 CONSORTIUM: BENEFICIARIES, AFFILIATED ENTITIES AND OTHER PARTICIPA</w:t>
      </w:r>
      <w:r w:rsidR="00691DF7" w:rsidRPr="00EC245D">
        <w:rPr>
          <w:rFonts w:ascii="Times New Roman" w:hAnsi="Times New Roman" w:cs="Times New Roman"/>
          <w:b/>
          <w:bCs/>
          <w:smallCaps/>
          <w:color w:val="auto"/>
          <w:sz w:val="24"/>
          <w:u w:val="single"/>
          <w:lang w:val="en-GB" w:eastAsia="en-GB" w:bidi="ar-SA"/>
        </w:rPr>
        <w:t>TING ENTITIES</w:t>
      </w:r>
      <w:bookmarkEnd w:id="215"/>
      <w:bookmarkEnd w:id="216"/>
      <w:bookmarkEnd w:id="217"/>
    </w:p>
    <w:p w14:paraId="4421EF43" w14:textId="77777777" w:rsidR="00580870" w:rsidRDefault="008E0098" w:rsidP="00411998">
      <w:pPr>
        <w:pStyle w:val="Heading4"/>
        <w:ind w:right="475"/>
      </w:pPr>
      <w:bookmarkStart w:id="218" w:name="bookmark221"/>
      <w:bookmarkStart w:id="219" w:name="bookmark223"/>
      <w:bookmarkStart w:id="220" w:name="bookmark220"/>
      <w:bookmarkStart w:id="221" w:name="_Toc126757302"/>
      <w:bookmarkStart w:id="222" w:name="_Toc129176397"/>
      <w:r>
        <w:t>ARTICLE 7 — BENEFICIARIES</w:t>
      </w:r>
      <w:bookmarkEnd w:id="218"/>
      <w:bookmarkEnd w:id="219"/>
      <w:bookmarkEnd w:id="220"/>
      <w:bookmarkEnd w:id="221"/>
      <w:bookmarkEnd w:id="222"/>
    </w:p>
    <w:p w14:paraId="64E4BBD3" w14:textId="77777777" w:rsidR="00580870" w:rsidRDefault="008E0098" w:rsidP="00411998">
      <w:pPr>
        <w:pStyle w:val="Bodytext10"/>
        <w:ind w:right="475"/>
        <w:jc w:val="both"/>
      </w:pPr>
      <w:r>
        <w:t>The beneficiaries, as signatories of the Agreement, are fully responsible towards the granting authority for implementing it and for complying with all its obligations.</w:t>
      </w:r>
    </w:p>
    <w:p w14:paraId="3606695E" w14:textId="77777777" w:rsidR="00580870" w:rsidRDefault="008E0098" w:rsidP="00411998">
      <w:pPr>
        <w:pStyle w:val="Bodytext10"/>
        <w:ind w:right="475"/>
        <w:jc w:val="both"/>
      </w:pPr>
      <w:r>
        <w:t>They must implement the Agreement to their best abilities, in good faith and in accordance with all the obligations and terms and conditions it sets out.</w:t>
      </w:r>
    </w:p>
    <w:p w14:paraId="2F04FB37" w14:textId="1405617A" w:rsidR="00580870" w:rsidRDefault="008E0098" w:rsidP="00411998">
      <w:pPr>
        <w:pStyle w:val="Bodytext10"/>
        <w:ind w:right="475"/>
        <w:jc w:val="both"/>
      </w:pPr>
      <w:r>
        <w:t>They must have the appropriate resources to implement the action and implement the action under their own responsibility and in accordance with Article 11. If they rely on affiliated entities or other particip</w:t>
      </w:r>
      <w:r w:rsidR="009134CE">
        <w:t>ating entities</w:t>
      </w:r>
      <w:r>
        <w:t xml:space="preserve"> (see Articles 8 and 9), they retain sole responsibility towards the granting authority and the other beneficiaries.</w:t>
      </w:r>
    </w:p>
    <w:p w14:paraId="6D262C11" w14:textId="77777777" w:rsidR="00580870" w:rsidRDefault="008E0098" w:rsidP="00411998">
      <w:pPr>
        <w:pStyle w:val="Bodytext10"/>
        <w:ind w:right="475"/>
        <w:jc w:val="both"/>
      </w:pPr>
      <w:r>
        <w:t xml:space="preserve">They are jointly responsible for the </w:t>
      </w:r>
      <w:r>
        <w:rPr>
          <w:i/>
          <w:iCs/>
        </w:rPr>
        <w:t>technical</w:t>
      </w:r>
      <w:r>
        <w:t xml:space="preserve"> 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The </w:t>
      </w:r>
      <w:r>
        <w:rPr>
          <w:i/>
          <w:iCs/>
        </w:rPr>
        <w:t xml:space="preserve">financial </w:t>
      </w:r>
      <w:r>
        <w:t>responsibility of each beneficiary in case of recoveries is governed by Article 22.</w:t>
      </w:r>
    </w:p>
    <w:p w14:paraId="6C758621" w14:textId="77777777" w:rsidR="00580870" w:rsidRDefault="008E0098" w:rsidP="00411998">
      <w:pPr>
        <w:pStyle w:val="Bodytext10"/>
        <w:ind w:right="475"/>
        <w:jc w:val="both"/>
      </w:pPr>
      <w:r>
        <w:t xml:space="preserve">The beneficiaries (and their action) must remain eligible under the EU </w:t>
      </w:r>
      <w:proofErr w:type="spellStart"/>
      <w:r>
        <w:t>programme</w:t>
      </w:r>
      <w:proofErr w:type="spellEnd"/>
      <w:r>
        <w:t xml:space="preserve"> funding the grant for the entire duration of the action. </w:t>
      </w:r>
      <w:r w:rsidRPr="001A12F5">
        <w:rPr>
          <w:color w:val="auto"/>
        </w:rPr>
        <w:t xml:space="preserve">Lump sum contributions </w:t>
      </w:r>
      <w:r>
        <w:t>will be eligible only as long as the beneficiary and the action are eligible.</w:t>
      </w:r>
    </w:p>
    <w:p w14:paraId="73A786DD" w14:textId="77777777" w:rsidR="00580870" w:rsidRDefault="008E0098" w:rsidP="00411998">
      <w:pPr>
        <w:pStyle w:val="Bodytext10"/>
        <w:ind w:right="475"/>
        <w:jc w:val="both"/>
      </w:pPr>
      <w:r>
        <w:t xml:space="preserve">The </w:t>
      </w:r>
      <w:r>
        <w:rPr>
          <w:b/>
          <w:bCs/>
        </w:rPr>
        <w:t xml:space="preserve">internal roles and responsibilities </w:t>
      </w:r>
      <w:r>
        <w:t>of the beneficiaries are divided as follows:</w:t>
      </w:r>
    </w:p>
    <w:p w14:paraId="7CEDB542" w14:textId="77777777" w:rsidR="00580870" w:rsidRDefault="008E0098" w:rsidP="00411998">
      <w:pPr>
        <w:pStyle w:val="Bodytext10"/>
        <w:ind w:right="475" w:firstLine="380"/>
      </w:pPr>
      <w:r>
        <w:lastRenderedPageBreak/>
        <w:t>(a) Each beneficiary must:</w:t>
      </w:r>
    </w:p>
    <w:p w14:paraId="4B436468" w14:textId="1A1158D3" w:rsidR="002977B7" w:rsidRPr="00F87969" w:rsidRDefault="002977B7" w:rsidP="00411998">
      <w:pPr>
        <w:widowControl/>
        <w:numPr>
          <w:ilvl w:val="0"/>
          <w:numId w:val="106"/>
        </w:numPr>
        <w:spacing w:after="200"/>
        <w:ind w:left="1560" w:right="475"/>
        <w:jc w:val="both"/>
        <w:rPr>
          <w:lang w:eastAsia="en-GB"/>
        </w:rPr>
      </w:pPr>
      <w:r w:rsidRPr="00DA285A">
        <w:rPr>
          <w:lang w:eastAsia="en-GB"/>
        </w:rPr>
        <w:t xml:space="preserve">keep </w:t>
      </w:r>
      <w:r w:rsidRPr="00F87969">
        <w:rPr>
          <w:lang w:eastAsia="en-GB"/>
        </w:rPr>
        <w:t>information stored in the Erasmus+</w:t>
      </w:r>
      <w:r w:rsidR="00CE026C">
        <w:rPr>
          <w:lang w:eastAsia="en-GB"/>
        </w:rPr>
        <w:t xml:space="preserve"> reporting and management tool</w:t>
      </w:r>
      <w:r w:rsidRPr="00F87969">
        <w:rPr>
          <w:lang w:eastAsia="en-GB"/>
        </w:rPr>
        <w:t xml:space="preserve"> to date (see Article 19)</w:t>
      </w:r>
    </w:p>
    <w:p w14:paraId="4B0A6528" w14:textId="77777777" w:rsidR="00EC245D" w:rsidRDefault="002977B7" w:rsidP="00411998">
      <w:pPr>
        <w:widowControl/>
        <w:numPr>
          <w:ilvl w:val="0"/>
          <w:numId w:val="106"/>
        </w:numPr>
        <w:spacing w:after="200"/>
        <w:ind w:left="1560" w:right="475"/>
        <w:jc w:val="both"/>
        <w:rPr>
          <w:lang w:eastAsia="en-GB"/>
        </w:rPr>
      </w:pPr>
      <w:r w:rsidRPr="00DA285A">
        <w:rPr>
          <w:lang w:eastAsia="en-GB"/>
        </w:rPr>
        <w:t>inform the granting authority (and the other beneficiaries) immediately of any</w:t>
      </w:r>
      <w:r w:rsidRPr="002778A3">
        <w:rPr>
          <w:lang w:eastAsia="en-GB"/>
        </w:rPr>
        <w:t xml:space="preserve"> events or circumstances likely to affect significantly or delay the implementation of the action (see Article 19)</w:t>
      </w:r>
      <w:bookmarkStart w:id="223" w:name="bookmark224"/>
      <w:bookmarkStart w:id="224" w:name="bookmark225"/>
      <w:bookmarkEnd w:id="223"/>
      <w:bookmarkEnd w:id="224"/>
    </w:p>
    <w:p w14:paraId="657B0CF1" w14:textId="1A585D92" w:rsidR="00580870" w:rsidRDefault="008E0098" w:rsidP="00411998">
      <w:pPr>
        <w:widowControl/>
        <w:numPr>
          <w:ilvl w:val="0"/>
          <w:numId w:val="106"/>
        </w:numPr>
        <w:spacing w:after="200"/>
        <w:ind w:left="1560" w:right="475"/>
        <w:jc w:val="both"/>
        <w:rPr>
          <w:lang w:eastAsia="en-GB"/>
        </w:rPr>
      </w:pPr>
      <w:r>
        <w:t>submit to the coordinator in good time:</w:t>
      </w:r>
    </w:p>
    <w:p w14:paraId="3CAC7974" w14:textId="77777777" w:rsidR="00580870" w:rsidRDefault="008E0098" w:rsidP="00411998">
      <w:pPr>
        <w:pStyle w:val="Bodytext10"/>
        <w:numPr>
          <w:ilvl w:val="0"/>
          <w:numId w:val="36"/>
        </w:numPr>
        <w:tabs>
          <w:tab w:val="left" w:pos="2134"/>
        </w:tabs>
        <w:ind w:left="1860" w:right="475"/>
      </w:pPr>
      <w:bookmarkStart w:id="225" w:name="bookmark226"/>
      <w:bookmarkEnd w:id="225"/>
      <w:r>
        <w:t xml:space="preserve">the </w:t>
      </w:r>
      <w:proofErr w:type="spellStart"/>
      <w:r>
        <w:t>prefinancing</w:t>
      </w:r>
      <w:proofErr w:type="spellEnd"/>
      <w:r>
        <w:t xml:space="preserve"> guarantees (if required; see Article 23)</w:t>
      </w:r>
    </w:p>
    <w:p w14:paraId="1D8C2390" w14:textId="77777777" w:rsidR="00580870" w:rsidRDefault="008E0098" w:rsidP="00411998">
      <w:pPr>
        <w:pStyle w:val="Bodytext10"/>
        <w:numPr>
          <w:ilvl w:val="0"/>
          <w:numId w:val="36"/>
        </w:numPr>
        <w:tabs>
          <w:tab w:val="left" w:pos="2153"/>
        </w:tabs>
        <w:ind w:left="2160" w:right="475" w:hanging="300"/>
        <w:jc w:val="both"/>
      </w:pPr>
      <w:bookmarkStart w:id="226" w:name="bookmark227"/>
      <w:bookmarkStart w:id="227" w:name="bookmark228"/>
      <w:bookmarkEnd w:id="226"/>
      <w:bookmarkEnd w:id="227"/>
      <w:r>
        <w:t>the contribution to the deliverables and technical reports (see Article 21)</w:t>
      </w:r>
    </w:p>
    <w:p w14:paraId="243CFECA" w14:textId="77777777" w:rsidR="00580870" w:rsidRDefault="008E0098" w:rsidP="00411998">
      <w:pPr>
        <w:pStyle w:val="Bodytext10"/>
        <w:numPr>
          <w:ilvl w:val="0"/>
          <w:numId w:val="36"/>
        </w:numPr>
        <w:tabs>
          <w:tab w:val="left" w:pos="2153"/>
        </w:tabs>
        <w:ind w:left="2160" w:right="475" w:hanging="300"/>
        <w:jc w:val="both"/>
      </w:pPr>
      <w:bookmarkStart w:id="228" w:name="bookmark229"/>
      <w:bookmarkEnd w:id="228"/>
      <w:r>
        <w:t>any other documents or information required by the granting authority under the Agreement</w:t>
      </w:r>
    </w:p>
    <w:p w14:paraId="5C89BB79" w14:textId="2B4002BF" w:rsidR="00580870" w:rsidRDefault="002977B7" w:rsidP="00411998">
      <w:pPr>
        <w:pStyle w:val="Bodytext10"/>
        <w:ind w:right="475" w:firstLine="380"/>
      </w:pPr>
      <w:bookmarkStart w:id="229" w:name="bookmark230"/>
      <w:bookmarkEnd w:id="229"/>
      <w:r w:rsidDel="002977B7">
        <w:t xml:space="preserve"> </w:t>
      </w:r>
      <w:r w:rsidR="008E0098">
        <w:t>(b) The coordinator must:</w:t>
      </w:r>
    </w:p>
    <w:p w14:paraId="05066EE2"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monitor that the action is implemented properly (see Article 11)</w:t>
      </w:r>
    </w:p>
    <w:p w14:paraId="62D89044"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 xml:space="preserve">act as the intermediary for all communications between the consortium and the granting authority, unless the Agreement or granting authority specifies otherwise, and in particular:  </w:t>
      </w:r>
    </w:p>
    <w:p w14:paraId="29237B70" w14:textId="74FA7219" w:rsidR="002977B7" w:rsidRPr="002778A3" w:rsidRDefault="002977B7" w:rsidP="00411998">
      <w:pPr>
        <w:widowControl/>
        <w:numPr>
          <w:ilvl w:val="0"/>
          <w:numId w:val="107"/>
        </w:numPr>
        <w:tabs>
          <w:tab w:val="left" w:pos="600"/>
        </w:tabs>
        <w:spacing w:after="200"/>
        <w:ind w:left="2127" w:right="475"/>
        <w:jc w:val="both"/>
        <w:rPr>
          <w:lang w:eastAsia="en-GB"/>
        </w:rPr>
      </w:pPr>
      <w:r w:rsidRPr="002778A3">
        <w:rPr>
          <w:lang w:eastAsia="en-GB"/>
        </w:rPr>
        <w:t>submit the pre</w:t>
      </w:r>
      <w:r w:rsidR="0049640E">
        <w:rPr>
          <w:lang w:eastAsia="en-GB"/>
        </w:rPr>
        <w:t>-</w:t>
      </w:r>
      <w:r w:rsidRPr="002778A3">
        <w:rPr>
          <w:lang w:eastAsia="en-GB"/>
        </w:rPr>
        <w:t>financing guarantees to the granting authority (if any)</w:t>
      </w:r>
    </w:p>
    <w:p w14:paraId="51433F65"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request and review any documents or information required and verify their quality and completeness before passing them on to the granting authority </w:t>
      </w:r>
    </w:p>
    <w:p w14:paraId="1BE3D904"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submit the deliverables and reports to the granting authority</w:t>
      </w:r>
    </w:p>
    <w:p w14:paraId="2D3E2CB8" w14:textId="4A5552AF"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inform the granting authority about the payments made to the other beneficiaries (report on the distribution of payments; if required, see Articles 22 and 32) </w:t>
      </w:r>
    </w:p>
    <w:p w14:paraId="64D5071F" w14:textId="5088E7AE" w:rsidR="002977B7" w:rsidRDefault="002977B7" w:rsidP="00411998">
      <w:pPr>
        <w:widowControl/>
        <w:numPr>
          <w:ilvl w:val="0"/>
          <w:numId w:val="108"/>
        </w:numPr>
        <w:spacing w:after="200"/>
        <w:ind w:left="1560" w:right="475"/>
        <w:jc w:val="both"/>
        <w:rPr>
          <w:lang w:eastAsia="en-GB"/>
        </w:rPr>
      </w:pPr>
      <w:proofErr w:type="gramStart"/>
      <w:r w:rsidRPr="002778A3">
        <w:rPr>
          <w:lang w:eastAsia="en-GB"/>
        </w:rPr>
        <w:t>distribute</w:t>
      </w:r>
      <w:proofErr w:type="gramEnd"/>
      <w:r w:rsidRPr="002778A3">
        <w:rPr>
          <w:lang w:eastAsia="en-GB"/>
        </w:rPr>
        <w:t xml:space="preserve"> the payments received from the granting authority to the other beneficiaries without unjustified delay (see Article 22). </w:t>
      </w:r>
      <w:bookmarkStart w:id="230" w:name="bookmark231"/>
      <w:bookmarkStart w:id="231" w:name="bookmark232"/>
      <w:bookmarkStart w:id="232" w:name="bookmark233"/>
      <w:bookmarkStart w:id="233" w:name="bookmark234"/>
      <w:bookmarkStart w:id="234" w:name="bookmark235"/>
      <w:bookmarkStart w:id="235" w:name="bookmark236"/>
      <w:bookmarkEnd w:id="230"/>
      <w:bookmarkEnd w:id="231"/>
      <w:bookmarkEnd w:id="232"/>
      <w:bookmarkEnd w:id="233"/>
      <w:bookmarkEnd w:id="234"/>
      <w:bookmarkEnd w:id="235"/>
    </w:p>
    <w:p w14:paraId="5AB3386D" w14:textId="721D305B" w:rsidR="00580870" w:rsidRDefault="008E0098" w:rsidP="00411998">
      <w:pPr>
        <w:pStyle w:val="Bodytext10"/>
        <w:ind w:right="475"/>
        <w:jc w:val="both"/>
      </w:pPr>
      <w:r>
        <w:t>The coordinator may not delegate or subcontract the above-mentioned tasks to any other beneficiary or third party (including affiliated entities).</w:t>
      </w:r>
    </w:p>
    <w:p w14:paraId="2C7FC2FD" w14:textId="77AAA620" w:rsidR="002977B7" w:rsidRDefault="002977B7" w:rsidP="00411998">
      <w:pPr>
        <w:ind w:right="475"/>
        <w:rPr>
          <w:lang w:eastAsia="en-GB"/>
        </w:rPr>
      </w:pPr>
      <w:r w:rsidRPr="002778A3">
        <w:t>However, c</w:t>
      </w:r>
      <w:r w:rsidRPr="002778A3">
        <w:rPr>
          <w:lang w:eastAsia="en-GB"/>
        </w:rPr>
        <w:t>oordinators which are public bodies may delegate the tasks set out in Point (b</w:t>
      </w:r>
      <w:proofErr w:type="gramStart"/>
      <w:r w:rsidRPr="002778A3">
        <w:rPr>
          <w:lang w:eastAsia="en-GB"/>
        </w:rPr>
        <w:t>)(</w:t>
      </w:r>
      <w:proofErr w:type="gramEnd"/>
      <w:r w:rsidRPr="002778A3">
        <w:rPr>
          <w:lang w:eastAsia="en-GB"/>
        </w:rPr>
        <w:t>ii) last indent and (iii) above to entities with ‘</w:t>
      </w:r>
      <w:proofErr w:type="spellStart"/>
      <w:r w:rsidRPr="002778A3">
        <w:rPr>
          <w:lang w:eastAsia="en-GB"/>
        </w:rPr>
        <w:t>authorisation</w:t>
      </w:r>
      <w:proofErr w:type="spellEnd"/>
      <w:r w:rsidRPr="002778A3">
        <w:rPr>
          <w:lang w:eastAsia="en-GB"/>
        </w:rPr>
        <w:t xml:space="preserve"> to administer’ which they have created or which are controlled by them. In this case, the coordinator retains sole responsibility for the payments and for compliance with the obligations under the Agreement.</w:t>
      </w:r>
    </w:p>
    <w:p w14:paraId="68B41C39" w14:textId="77777777" w:rsidR="002977B7" w:rsidRPr="002778A3" w:rsidRDefault="002977B7" w:rsidP="00411998">
      <w:pPr>
        <w:ind w:right="475"/>
        <w:rPr>
          <w:i/>
          <w:lang w:eastAsia="en-GB"/>
        </w:rPr>
      </w:pPr>
    </w:p>
    <w:p w14:paraId="1930C051" w14:textId="7E57A3FB" w:rsidR="00580870" w:rsidRDefault="008E0098" w:rsidP="00411998">
      <w:pPr>
        <w:pStyle w:val="Bodytext10"/>
        <w:ind w:right="475"/>
        <w:jc w:val="both"/>
      </w:pPr>
      <w:r>
        <w:t>Moreover, coordinators which are ‘sole beneficiaries’</w:t>
      </w:r>
      <w:r w:rsidR="00607B1F">
        <w:rPr>
          <w:rStyle w:val="FootnoteReference"/>
        </w:rPr>
        <w:footnoteReference w:id="7"/>
      </w:r>
      <w:r>
        <w:t xml:space="preserve"> may delegate the tasks set out in Point (b</w:t>
      </w:r>
      <w:proofErr w:type="gramStart"/>
      <w:r>
        <w:t>)(</w:t>
      </w:r>
      <w:proofErr w:type="spellStart"/>
      <w:proofErr w:type="gramEnd"/>
      <w:r>
        <w:t>i</w:t>
      </w:r>
      <w:proofErr w:type="spellEnd"/>
      <w:r>
        <w:t xml:space="preserve">) to (iii) above to one of their members. The coordinator retains sole responsibility for compliance with </w:t>
      </w:r>
      <w:r>
        <w:lastRenderedPageBreak/>
        <w:t>the obligations under the Agreement.</w:t>
      </w:r>
    </w:p>
    <w:p w14:paraId="7E4EB58B" w14:textId="77777777" w:rsidR="00580870" w:rsidRDefault="008E0098" w:rsidP="00411998">
      <w:pPr>
        <w:pStyle w:val="Bodytext10"/>
        <w:ind w:right="475"/>
      </w:pPr>
      <w:r>
        <w:t xml:space="preserve">The beneficiaries must have </w:t>
      </w:r>
      <w:r>
        <w:rPr>
          <w:b/>
          <w:bCs/>
        </w:rPr>
        <w:t xml:space="preserve">internal arrangements </w:t>
      </w:r>
      <w:r>
        <w:t>regarding their operation and co</w:t>
      </w:r>
      <w:r>
        <w:softHyphen/>
        <w:t>ordination, to ensure that the action is implemented properly.</w:t>
      </w:r>
    </w:p>
    <w:p w14:paraId="2C9798B2" w14:textId="3520CDC4" w:rsidR="00580870" w:rsidRDefault="008E0098" w:rsidP="00411998">
      <w:pPr>
        <w:pStyle w:val="Bodytext10"/>
        <w:ind w:right="475"/>
      </w:pPr>
      <w:r>
        <w:t xml:space="preserve">If required by the granting authority (see Data Sheet, Point 1), these arrangements must be set out in a written </w:t>
      </w:r>
      <w:r>
        <w:rPr>
          <w:b/>
          <w:bCs/>
        </w:rPr>
        <w:t xml:space="preserve">consortium agreement </w:t>
      </w:r>
      <w:r>
        <w:t>between the beneficiaries, covering for instance:</w:t>
      </w:r>
    </w:p>
    <w:p w14:paraId="4EC9C09A" w14:textId="77777777" w:rsidR="00580870" w:rsidRDefault="008E0098" w:rsidP="00411998">
      <w:pPr>
        <w:pStyle w:val="Bodytext10"/>
        <w:numPr>
          <w:ilvl w:val="0"/>
          <w:numId w:val="36"/>
        </w:numPr>
        <w:tabs>
          <w:tab w:val="left" w:pos="742"/>
        </w:tabs>
        <w:ind w:right="475" w:firstLine="380"/>
      </w:pPr>
      <w:bookmarkStart w:id="236" w:name="bookmark237"/>
      <w:bookmarkEnd w:id="236"/>
      <w:r>
        <w:t xml:space="preserve">the internal </w:t>
      </w:r>
      <w:proofErr w:type="spellStart"/>
      <w:r>
        <w:t>organisation</w:t>
      </w:r>
      <w:proofErr w:type="spellEnd"/>
      <w:r>
        <w:t xml:space="preserve"> of the consortium</w:t>
      </w:r>
    </w:p>
    <w:p w14:paraId="285037F2" w14:textId="4EC44E14" w:rsidR="00206645" w:rsidRDefault="008E0098" w:rsidP="00411998">
      <w:pPr>
        <w:pStyle w:val="Bodytext10"/>
        <w:numPr>
          <w:ilvl w:val="0"/>
          <w:numId w:val="36"/>
        </w:numPr>
        <w:tabs>
          <w:tab w:val="left" w:pos="742"/>
        </w:tabs>
        <w:ind w:left="740" w:right="475" w:hanging="340"/>
      </w:pPr>
      <w:bookmarkStart w:id="237" w:name="bookmark238"/>
      <w:bookmarkEnd w:id="237"/>
      <w:r>
        <w:t xml:space="preserve">the management of </w:t>
      </w:r>
      <w:r w:rsidRPr="005D3CDD">
        <w:t xml:space="preserve">access to </w:t>
      </w:r>
      <w:r w:rsidR="00BE2F06" w:rsidRPr="005D3CDD">
        <w:rPr>
          <w:lang w:eastAsia="en-GB"/>
        </w:rPr>
        <w:t xml:space="preserve">Erasmus+ </w:t>
      </w:r>
      <w:r w:rsidR="00CE026C">
        <w:rPr>
          <w:lang w:eastAsia="en-GB"/>
        </w:rPr>
        <w:t>reporting and management tool</w:t>
      </w:r>
      <w:r w:rsidR="00BE2F06" w:rsidRPr="005D3CDD" w:rsidDel="00BE2F06">
        <w:t xml:space="preserve"> </w:t>
      </w:r>
      <w:bookmarkStart w:id="238" w:name="bookmark239"/>
      <w:bookmarkEnd w:id="238"/>
    </w:p>
    <w:p w14:paraId="5AD2F219" w14:textId="5F9AA5A6" w:rsidR="00580870" w:rsidRDefault="008E0098" w:rsidP="00411998">
      <w:pPr>
        <w:pStyle w:val="Bodytext10"/>
        <w:numPr>
          <w:ilvl w:val="0"/>
          <w:numId w:val="36"/>
        </w:numPr>
        <w:tabs>
          <w:tab w:val="left" w:pos="742"/>
        </w:tabs>
        <w:ind w:left="740" w:right="475" w:hanging="340"/>
      </w:pPr>
      <w:r w:rsidRPr="005D3CDD">
        <w:t>differen</w:t>
      </w:r>
      <w:r w:rsidR="00206645">
        <w:t>t</w:t>
      </w:r>
      <w:r w:rsidR="00BA3336">
        <w:t xml:space="preserve"> </w:t>
      </w:r>
      <w:r w:rsidRPr="005D3CDD">
        <w:t>distribution keys for the payments and financial responsibilities in case of recoveries</w:t>
      </w:r>
      <w:r>
        <w:t xml:space="preserve"> (if any)</w:t>
      </w:r>
    </w:p>
    <w:p w14:paraId="699E81CB" w14:textId="77777777" w:rsidR="00580870" w:rsidRDefault="008E0098" w:rsidP="00411998">
      <w:pPr>
        <w:pStyle w:val="Bodytext10"/>
        <w:numPr>
          <w:ilvl w:val="0"/>
          <w:numId w:val="36"/>
        </w:numPr>
        <w:tabs>
          <w:tab w:val="left" w:pos="742"/>
        </w:tabs>
        <w:spacing w:after="120" w:line="266" w:lineRule="auto"/>
        <w:ind w:left="740" w:right="475" w:hanging="340"/>
      </w:pPr>
      <w:bookmarkStart w:id="239" w:name="bookmark240"/>
      <w:bookmarkEnd w:id="239"/>
      <w:r>
        <w:t>additional rules on rights and obligations related to background and results (see Article 16)</w:t>
      </w:r>
    </w:p>
    <w:p w14:paraId="00E64B5A" w14:textId="77777777" w:rsidR="00580870" w:rsidRDefault="008E0098" w:rsidP="00411998">
      <w:pPr>
        <w:pStyle w:val="Bodytext10"/>
        <w:numPr>
          <w:ilvl w:val="0"/>
          <w:numId w:val="36"/>
        </w:numPr>
        <w:tabs>
          <w:tab w:val="left" w:pos="742"/>
        </w:tabs>
        <w:ind w:right="475" w:firstLine="380"/>
      </w:pPr>
      <w:bookmarkStart w:id="240" w:name="bookmark241"/>
      <w:bookmarkEnd w:id="240"/>
      <w:r>
        <w:t>settlement of internal disputes</w:t>
      </w:r>
    </w:p>
    <w:p w14:paraId="1DE55FD0" w14:textId="77777777" w:rsidR="00580870" w:rsidRDefault="008E0098" w:rsidP="00411998">
      <w:pPr>
        <w:pStyle w:val="Bodytext10"/>
        <w:numPr>
          <w:ilvl w:val="0"/>
          <w:numId w:val="36"/>
        </w:numPr>
        <w:tabs>
          <w:tab w:val="left" w:pos="742"/>
        </w:tabs>
        <w:ind w:right="475" w:firstLine="380"/>
      </w:pPr>
      <w:bookmarkStart w:id="241" w:name="bookmark242"/>
      <w:bookmarkEnd w:id="241"/>
      <w:proofErr w:type="gramStart"/>
      <w:r>
        <w:t>liability</w:t>
      </w:r>
      <w:proofErr w:type="gramEnd"/>
      <w:r>
        <w:t>, indemnification and confidentiality arrangements between the beneficiaries.</w:t>
      </w:r>
    </w:p>
    <w:p w14:paraId="0399772C" w14:textId="77777777" w:rsidR="00580870" w:rsidRDefault="008E0098" w:rsidP="00411998">
      <w:pPr>
        <w:pStyle w:val="Bodytext10"/>
        <w:ind w:right="475"/>
        <w:jc w:val="both"/>
      </w:pPr>
      <w:r>
        <w:t>The internal arrangements must not contain any provision contrary to this Agreement.</w:t>
      </w:r>
    </w:p>
    <w:p w14:paraId="3EDF7986" w14:textId="77777777" w:rsidR="00C83FBF" w:rsidRDefault="008E0098" w:rsidP="00411998">
      <w:pPr>
        <w:pStyle w:val="Heading4"/>
        <w:ind w:right="475"/>
      </w:pPr>
      <w:bookmarkStart w:id="242" w:name="bookmark243"/>
      <w:bookmarkStart w:id="243" w:name="bookmark244"/>
      <w:bookmarkStart w:id="244" w:name="bookmark245"/>
      <w:bookmarkStart w:id="245" w:name="bookmark246"/>
      <w:bookmarkStart w:id="246" w:name="bookmark248"/>
      <w:bookmarkStart w:id="247" w:name="bookmark250"/>
      <w:bookmarkStart w:id="248" w:name="bookmark247"/>
      <w:bookmarkStart w:id="249" w:name="_Toc126757303"/>
      <w:bookmarkStart w:id="250" w:name="_Toc129176398"/>
      <w:bookmarkEnd w:id="242"/>
      <w:bookmarkEnd w:id="243"/>
      <w:bookmarkEnd w:id="244"/>
      <w:bookmarkEnd w:id="245"/>
      <w:r>
        <w:t>ARTICLE 8 — AFFILIATED ENTITIES</w:t>
      </w:r>
      <w:bookmarkEnd w:id="246"/>
      <w:bookmarkEnd w:id="247"/>
      <w:bookmarkEnd w:id="248"/>
      <w:bookmarkEnd w:id="249"/>
      <w:bookmarkEnd w:id="250"/>
      <w:r w:rsidR="00C83FBF">
        <w:t xml:space="preserve"> </w:t>
      </w:r>
    </w:p>
    <w:p w14:paraId="49C55C6D" w14:textId="580DFEF9" w:rsidR="00C83FBF" w:rsidRPr="00C83FBF" w:rsidRDefault="00C83FBF" w:rsidP="00411998">
      <w:pPr>
        <w:spacing w:after="200"/>
        <w:ind w:right="475"/>
        <w:rPr>
          <w:lang w:val="en-GB" w:bidi="ar-SA"/>
        </w:rPr>
      </w:pPr>
      <w:r>
        <w:rPr>
          <w:lang w:val="en-GB" w:bidi="ar-SA"/>
        </w:rPr>
        <w:t>Not applicable.</w:t>
      </w:r>
    </w:p>
    <w:p w14:paraId="3D8C3C56" w14:textId="0253BC36" w:rsidR="00580870" w:rsidRDefault="008E0098" w:rsidP="00411998">
      <w:pPr>
        <w:pStyle w:val="Heading4"/>
        <w:ind w:right="475"/>
      </w:pPr>
      <w:bookmarkStart w:id="251" w:name="bookmark251"/>
      <w:bookmarkStart w:id="252" w:name="bookmark252"/>
      <w:bookmarkStart w:id="253" w:name="bookmark253"/>
      <w:bookmarkStart w:id="254" w:name="_Toc126757304"/>
      <w:bookmarkStart w:id="255" w:name="_Toc129176399"/>
      <w:bookmarkEnd w:id="251"/>
      <w:bookmarkEnd w:id="252"/>
      <w:r w:rsidRPr="00EC245D">
        <w:t>ARTICLE 9 — OTHER PARTICIPANTS INVOLVED IN THE ACTION</w:t>
      </w:r>
      <w:bookmarkEnd w:id="253"/>
      <w:bookmarkEnd w:id="254"/>
      <w:bookmarkEnd w:id="255"/>
    </w:p>
    <w:p w14:paraId="47F38EC7"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56" w:name="bookmark257"/>
      <w:bookmarkStart w:id="257" w:name="bookmark255"/>
      <w:bookmarkStart w:id="258" w:name="bookmark258"/>
      <w:bookmarkStart w:id="259" w:name="bookmark254"/>
      <w:bookmarkStart w:id="260" w:name="_Toc126757305"/>
      <w:bookmarkStart w:id="261" w:name="_Toc129176400"/>
      <w:bookmarkEnd w:id="256"/>
      <w:r w:rsidRPr="002942C6">
        <w:rPr>
          <w:rFonts w:ascii="Times New Roman" w:hAnsi="Times New Roman" w:cs="Times New Roman"/>
          <w:b/>
          <w:color w:val="auto"/>
          <w:szCs w:val="22"/>
          <w:lang w:val="en-GB" w:bidi="ar-SA"/>
        </w:rPr>
        <w:t>Associated partners</w:t>
      </w:r>
      <w:bookmarkEnd w:id="257"/>
      <w:bookmarkEnd w:id="258"/>
      <w:bookmarkEnd w:id="259"/>
      <w:bookmarkEnd w:id="260"/>
      <w:bookmarkEnd w:id="261"/>
    </w:p>
    <w:p w14:paraId="11362EED" w14:textId="672B66F9" w:rsidR="00C83FBF" w:rsidRDefault="005D3CDD" w:rsidP="00411998">
      <w:pPr>
        <w:pStyle w:val="Bodytext10"/>
        <w:ind w:right="475"/>
        <w:jc w:val="both"/>
      </w:pPr>
      <w:bookmarkStart w:id="262" w:name="bookmark259"/>
      <w:bookmarkStart w:id="263" w:name="bookmark260"/>
      <w:bookmarkEnd w:id="262"/>
      <w:bookmarkEnd w:id="263"/>
      <w:r>
        <w:t>If any, t</w:t>
      </w:r>
      <w:r w:rsidR="00C83FBF">
        <w:t>he ‘associated partners’ are indicated in Annex 1.</w:t>
      </w:r>
    </w:p>
    <w:p w14:paraId="101166FC" w14:textId="14AE692E" w:rsidR="00580870" w:rsidRDefault="008E0098" w:rsidP="00411998">
      <w:pPr>
        <w:pStyle w:val="Bodytext10"/>
        <w:ind w:right="475"/>
        <w:jc w:val="both"/>
      </w:pPr>
      <w:r>
        <w:t xml:space="preserve">Associated partners must implement the action tasks attributed to them in Annex 1 in accordance with Article 11. They may not </w:t>
      </w:r>
      <w:r w:rsidRPr="7C002FCF">
        <w:rPr>
          <w:color w:val="auto"/>
        </w:rPr>
        <w:t>charge contributions to the action (no lump sum contributions) and the costs for their tasks are not eligible</w:t>
      </w:r>
      <w:r>
        <w:t>.</w:t>
      </w:r>
    </w:p>
    <w:p w14:paraId="06A8870D" w14:textId="77777777" w:rsidR="00580870" w:rsidRDefault="008E0098" w:rsidP="00411998">
      <w:pPr>
        <w:pStyle w:val="Bodytext10"/>
        <w:ind w:right="475"/>
        <w:jc w:val="both"/>
      </w:pPr>
      <w:r>
        <w:t>The tasks must be set out in Annex 1.</w:t>
      </w:r>
    </w:p>
    <w:p w14:paraId="0A51A55D" w14:textId="77777777" w:rsidR="00580870" w:rsidRDefault="008E0098" w:rsidP="00411998">
      <w:pPr>
        <w:pStyle w:val="Bodytext10"/>
        <w:ind w:right="475"/>
        <w:jc w:val="both"/>
      </w:pPr>
      <w:r>
        <w:t>The beneficiaries must ensure that their contractual obligations under Articles 11 (proper implementation), 12 (conflict of interests), 13 (confidentiality and security), 14 (ethics), 17.2 (visibility), 18 (specific rules for carrying out action), 19 (information) and 20 (record</w:t>
      </w:r>
      <w:r>
        <w:softHyphen/>
        <w:t>keeping) also apply to the associated partners.</w:t>
      </w:r>
    </w:p>
    <w:p w14:paraId="794197A1" w14:textId="3555B002" w:rsidR="00580870" w:rsidRDefault="008E0098" w:rsidP="00411998">
      <w:pPr>
        <w:pStyle w:val="Bodytext10"/>
        <w:ind w:right="475"/>
        <w:jc w:val="both"/>
      </w:pPr>
      <w:r>
        <w:t>The beneficiaries must ensure that the bodies mentioned in Article 25 (e.g. granting authority, OLAF, Court of Auditors (ECA), etc.) can exercise their rights also towards the associated partners</w:t>
      </w:r>
      <w:r w:rsidR="00C83FBF">
        <w:rPr>
          <w:i/>
          <w:iCs/>
          <w:color w:val="4AA55B"/>
        </w:rPr>
        <w:t>.</w:t>
      </w:r>
    </w:p>
    <w:p w14:paraId="442509A2"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4" w:name="bookmark264"/>
      <w:bookmarkStart w:id="265" w:name="bookmark262"/>
      <w:bookmarkStart w:id="266" w:name="bookmark265"/>
      <w:bookmarkStart w:id="267" w:name="bookmark261"/>
      <w:bookmarkStart w:id="268" w:name="_Toc126757306"/>
      <w:bookmarkStart w:id="269" w:name="_Toc129176401"/>
      <w:bookmarkEnd w:id="264"/>
      <w:r w:rsidRPr="002942C6">
        <w:rPr>
          <w:rFonts w:ascii="Times New Roman" w:hAnsi="Times New Roman" w:cs="Times New Roman"/>
          <w:b/>
          <w:color w:val="auto"/>
          <w:szCs w:val="22"/>
          <w:lang w:val="en-GB" w:bidi="ar-SA"/>
        </w:rPr>
        <w:t>Third parties giving in-kind contributions to the action</w:t>
      </w:r>
      <w:bookmarkEnd w:id="265"/>
      <w:bookmarkEnd w:id="266"/>
      <w:bookmarkEnd w:id="267"/>
      <w:bookmarkEnd w:id="268"/>
      <w:bookmarkEnd w:id="269"/>
    </w:p>
    <w:p w14:paraId="5BEF71E7" w14:textId="09DB32BD" w:rsidR="00580870" w:rsidRDefault="008E0098" w:rsidP="00411998">
      <w:pPr>
        <w:pStyle w:val="Bodytext10"/>
        <w:ind w:right="475"/>
        <w:jc w:val="both"/>
      </w:pPr>
      <w:r>
        <w:t>Other third parties may give in-kind contributions to the action (i.e. personnel, equipment, other goods, works and services, etc. which are free-of-charge), if necessary for the implementation.</w:t>
      </w:r>
    </w:p>
    <w:p w14:paraId="0BF193E5" w14:textId="658EA385" w:rsidR="00580870" w:rsidRPr="00EC245D" w:rsidRDefault="008E0098" w:rsidP="00411998">
      <w:pPr>
        <w:pStyle w:val="Bodytext10"/>
        <w:ind w:right="475"/>
        <w:jc w:val="both"/>
        <w:rPr>
          <w:color w:val="auto"/>
        </w:rPr>
      </w:pPr>
      <w:r>
        <w:t xml:space="preserve">Third parties giving </w:t>
      </w:r>
      <w:r w:rsidRPr="00EC245D">
        <w:rPr>
          <w:color w:val="auto"/>
        </w:rPr>
        <w:t xml:space="preserve">in-kind contributions do not implement any action tasks. They may not charge contributions to the action (no lump sum contributions) and the costs for the in-kind contributions are not eligible (may not be included in the estimated budget in Annex </w:t>
      </w:r>
      <w:r w:rsidR="00B53F12">
        <w:rPr>
          <w:color w:val="auto"/>
        </w:rPr>
        <w:t>1</w:t>
      </w:r>
      <w:r w:rsidRPr="00EC245D">
        <w:rPr>
          <w:color w:val="auto"/>
        </w:rPr>
        <w:t>).</w:t>
      </w:r>
    </w:p>
    <w:p w14:paraId="4DC37E06" w14:textId="7BC67D22" w:rsidR="00580870" w:rsidRDefault="008E0098" w:rsidP="00411998">
      <w:pPr>
        <w:pStyle w:val="Bodytext10"/>
        <w:ind w:right="475"/>
        <w:jc w:val="both"/>
      </w:pPr>
      <w:r>
        <w:t>The third parties and their in-kind contributions should be set out in Annex 1.</w:t>
      </w:r>
    </w:p>
    <w:p w14:paraId="17B24599" w14:textId="2E72CC1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70" w:name="bookmark269"/>
      <w:bookmarkStart w:id="271" w:name="bookmark267"/>
      <w:bookmarkStart w:id="272" w:name="bookmark270"/>
      <w:bookmarkStart w:id="273" w:name="bookmark266"/>
      <w:bookmarkStart w:id="274" w:name="_Toc126757307"/>
      <w:bookmarkStart w:id="275" w:name="_Toc129176402"/>
      <w:bookmarkEnd w:id="270"/>
      <w:r w:rsidRPr="002942C6">
        <w:rPr>
          <w:rFonts w:ascii="Times New Roman" w:hAnsi="Times New Roman" w:cs="Times New Roman"/>
          <w:b/>
          <w:color w:val="auto"/>
          <w:szCs w:val="22"/>
          <w:lang w:val="en-GB" w:bidi="ar-SA"/>
        </w:rPr>
        <w:lastRenderedPageBreak/>
        <w:t>Subcontractors</w:t>
      </w:r>
      <w:bookmarkEnd w:id="271"/>
      <w:bookmarkEnd w:id="272"/>
      <w:bookmarkEnd w:id="273"/>
      <w:bookmarkEnd w:id="274"/>
      <w:bookmarkEnd w:id="275"/>
    </w:p>
    <w:p w14:paraId="736B1FA5" w14:textId="2DA5030D" w:rsidR="00580870" w:rsidRPr="00EC245D" w:rsidRDefault="008E0098" w:rsidP="00411998">
      <w:pPr>
        <w:pStyle w:val="Bodytext10"/>
        <w:ind w:right="475"/>
        <w:jc w:val="both"/>
        <w:rPr>
          <w:color w:val="auto"/>
        </w:rPr>
      </w:pPr>
      <w:r w:rsidRPr="00EC245D">
        <w:rPr>
          <w:color w:val="auto"/>
        </w:rPr>
        <w:t xml:space="preserve">Subcontractors may participate in the action, if necessary for the </w:t>
      </w:r>
      <w:r w:rsidR="251ECD57" w:rsidRPr="5FE73E2D">
        <w:rPr>
          <w:color w:val="auto"/>
        </w:rPr>
        <w:t>implementation</w:t>
      </w:r>
      <w:r w:rsidRPr="00EC245D">
        <w:rPr>
          <w:color w:val="auto"/>
        </w:rPr>
        <w:t>.</w:t>
      </w:r>
    </w:p>
    <w:p w14:paraId="6FA9F37A" w14:textId="77777777" w:rsidR="00580870" w:rsidRPr="00EC245D" w:rsidRDefault="008E0098" w:rsidP="00411998">
      <w:pPr>
        <w:pStyle w:val="Bodytext10"/>
        <w:ind w:right="475"/>
        <w:jc w:val="both"/>
        <w:rPr>
          <w:color w:val="auto"/>
        </w:rPr>
      </w:pPr>
      <w:r w:rsidRPr="00EC245D">
        <w:rPr>
          <w:color w:val="auto"/>
        </w:rPr>
        <w:t>Subcontractors must implement their action tasks in accordance with Article 11. The beneficiaries’ costs for subcontracting are considered entirely covered by the lump sum contributions for implementing the work packages (irrespective of the actual subcontracting costs incurred, if any).</w:t>
      </w:r>
    </w:p>
    <w:p w14:paraId="65EE76F2" w14:textId="77777777" w:rsidR="00580870" w:rsidRDefault="008E0098" w:rsidP="00411998">
      <w:pPr>
        <w:pStyle w:val="Bodytext10"/>
        <w:ind w:right="475"/>
        <w:jc w:val="both"/>
      </w:pPr>
      <w:r>
        <w:t>The beneficiaries must ensure that their contractual obligations under Articles 11 (proper implementation), 12 (conflict of interest), 13 (confidentiality and security), 14 (ethics), 17.2 (visibility), 18 (specific rules for carrying out action), 19 (information) and 20 (record</w:t>
      </w:r>
      <w:r>
        <w:softHyphen/>
        <w:t>keeping) also apply to the subcontractors.</w:t>
      </w:r>
    </w:p>
    <w:p w14:paraId="085603D9" w14:textId="04CF58C5" w:rsidR="00580870" w:rsidRDefault="008E0098" w:rsidP="00411998">
      <w:pPr>
        <w:pStyle w:val="Bodytext10"/>
        <w:ind w:right="475"/>
        <w:jc w:val="both"/>
      </w:pPr>
      <w:r>
        <w:t>The beneficiaries must ensure that the bodies mentioned in Article 25 (e.g. granting authority, OLAF, Court of Auditors (ECA), etc.) can exercise their rights also towards the subcontractors.</w:t>
      </w:r>
    </w:p>
    <w:p w14:paraId="0BC61DC9" w14:textId="76A4DB1F" w:rsidR="00C83201" w:rsidRDefault="00C83201" w:rsidP="00411998">
      <w:pPr>
        <w:pStyle w:val="Bodytext10"/>
        <w:ind w:right="475"/>
        <w:jc w:val="both"/>
      </w:pPr>
      <w:r>
        <w:t>Specific security rules are set out in Annex 2.</w:t>
      </w:r>
    </w:p>
    <w:p w14:paraId="66DE5ED1" w14:textId="4B1C60A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76" w:name="bookmark274"/>
      <w:bookmarkStart w:id="277" w:name="bookmark272"/>
      <w:bookmarkStart w:id="278" w:name="bookmark275"/>
      <w:bookmarkStart w:id="279" w:name="bookmark271"/>
      <w:bookmarkStart w:id="280" w:name="_Toc126757308"/>
      <w:bookmarkStart w:id="281" w:name="_Toc129176403"/>
      <w:bookmarkEnd w:id="276"/>
      <w:r w:rsidRPr="002942C6">
        <w:rPr>
          <w:rFonts w:ascii="Times New Roman" w:hAnsi="Times New Roman" w:cs="Times New Roman"/>
          <w:b/>
          <w:color w:val="auto"/>
          <w:szCs w:val="22"/>
          <w:lang w:val="en-GB" w:bidi="ar-SA"/>
        </w:rPr>
        <w:t>Recipients of financial support to third parties</w:t>
      </w:r>
      <w:bookmarkEnd w:id="277"/>
      <w:bookmarkEnd w:id="278"/>
      <w:bookmarkEnd w:id="279"/>
      <w:r w:rsidR="006340F0" w:rsidRPr="002942C6">
        <w:rPr>
          <w:rFonts w:ascii="Times New Roman" w:hAnsi="Times New Roman" w:cs="Times New Roman"/>
          <w:b/>
          <w:color w:val="auto"/>
          <w:szCs w:val="22"/>
          <w:vertAlign w:val="superscript"/>
          <w:lang w:val="en-GB" w:bidi="ar-SA"/>
        </w:rPr>
        <w:footnoteReference w:id="8"/>
      </w:r>
      <w:bookmarkEnd w:id="280"/>
      <w:bookmarkEnd w:id="281"/>
    </w:p>
    <w:p w14:paraId="1CCEC445" w14:textId="322F3DF4" w:rsidR="00580870" w:rsidRDefault="008E0098" w:rsidP="00411998">
      <w:pPr>
        <w:pStyle w:val="Bodytext10"/>
        <w:ind w:right="475"/>
        <w:jc w:val="both"/>
      </w:pPr>
      <w:r>
        <w:t>If the action includes providing financial support to third parties (e.g. grants, prizes or similar forms of support), the beneficiaries must ensure that their contractual obligations under Articles 12 (conflict of interest), 13 (confidentiality and security), 14 (ethics), 17.2 (visibility), 18 (specific rules for carrying out action), 19 (information) and 20 (record-keeping) also apply to the third parties receiving the support (recipients).</w:t>
      </w:r>
    </w:p>
    <w:p w14:paraId="4EDDF0DF" w14:textId="7B9C592E" w:rsidR="00D07F16" w:rsidRPr="002778A3" w:rsidRDefault="00D07F16" w:rsidP="00411998">
      <w:pPr>
        <w:tabs>
          <w:tab w:val="left" w:pos="709"/>
          <w:tab w:val="left" w:pos="1134"/>
        </w:tabs>
        <w:adjustRightInd w:val="0"/>
        <w:spacing w:after="180"/>
        <w:ind w:right="475"/>
        <w:jc w:val="both"/>
      </w:pPr>
      <w:r>
        <w:t xml:space="preserve">If </w:t>
      </w:r>
      <w:r w:rsidRPr="00FA12B5">
        <w:t>the beneficiaries have to give support to participants</w:t>
      </w:r>
      <w:r>
        <w:t xml:space="preserve"> in project activities</w:t>
      </w:r>
      <w:r w:rsidRPr="00FA12B5">
        <w:t xml:space="preserve">, the beneficiaries </w:t>
      </w:r>
      <w:r>
        <w:t xml:space="preserve">shall provide such support </w:t>
      </w:r>
      <w:r w:rsidRPr="00FA12B5">
        <w:t xml:space="preserve">in accordance with the conditions specified in Annex </w:t>
      </w:r>
      <w:r w:rsidR="00F727BF">
        <w:t>2</w:t>
      </w:r>
      <w:r>
        <w:t>.</w:t>
      </w:r>
    </w:p>
    <w:p w14:paraId="434C5A1E" w14:textId="596881DF" w:rsidR="00580870" w:rsidRDefault="008E0098" w:rsidP="00411998">
      <w:pPr>
        <w:pStyle w:val="Bodytext10"/>
        <w:ind w:right="475"/>
        <w:jc w:val="both"/>
      </w:pPr>
      <w:r>
        <w:t xml:space="preserve">The beneficiaries must also ensure that the bodies mentioned in Article 25 (e.g. granting authority, OLAF, Court of Auditors (ECA), etc.) can exercise their rights also towards the recipients. </w:t>
      </w:r>
    </w:p>
    <w:p w14:paraId="6329FC93" w14:textId="1ACD6F43" w:rsidR="00580870" w:rsidRDefault="008E0098" w:rsidP="00411998">
      <w:pPr>
        <w:pStyle w:val="Heading310"/>
        <w:keepNext/>
        <w:keepLines/>
        <w:ind w:right="475"/>
        <w:jc w:val="both"/>
      </w:pPr>
      <w:bookmarkStart w:id="282" w:name="bookmark276"/>
      <w:bookmarkStart w:id="283" w:name="_Toc126757309"/>
      <w:bookmarkStart w:id="284" w:name="_Toc129176404"/>
      <w:r w:rsidRPr="00EC245D">
        <w:t xml:space="preserve">ARTICLE 10 — </w:t>
      </w:r>
      <w:r w:rsidR="006340F0" w:rsidRPr="00EC245D">
        <w:t xml:space="preserve">PARTICIPATING ENTITIES </w:t>
      </w:r>
      <w:r w:rsidRPr="00EC245D">
        <w:t>WITH SPECIAL STATUS</w:t>
      </w:r>
      <w:bookmarkEnd w:id="282"/>
      <w:bookmarkEnd w:id="283"/>
      <w:bookmarkEnd w:id="284"/>
    </w:p>
    <w:p w14:paraId="5CCB7EC6" w14:textId="61CC5929" w:rsidR="00580870" w:rsidRDefault="008E0098" w:rsidP="00411998">
      <w:pPr>
        <w:pStyle w:val="Heading310"/>
        <w:keepNext/>
        <w:keepLines/>
        <w:numPr>
          <w:ilvl w:val="0"/>
          <w:numId w:val="44"/>
        </w:numPr>
        <w:tabs>
          <w:tab w:val="left" w:pos="736"/>
        </w:tabs>
        <w:ind w:right="475"/>
        <w:jc w:val="both"/>
      </w:pPr>
      <w:bookmarkStart w:id="285" w:name="bookmark280"/>
      <w:bookmarkStart w:id="286" w:name="bookmark278"/>
      <w:bookmarkStart w:id="287" w:name="bookmark281"/>
      <w:bookmarkStart w:id="288" w:name="bookmark277"/>
      <w:bookmarkStart w:id="289" w:name="_Toc126757310"/>
      <w:bookmarkStart w:id="290" w:name="_Toc129176405"/>
      <w:bookmarkEnd w:id="285"/>
      <w:r>
        <w:t>Non-EU particip</w:t>
      </w:r>
      <w:r w:rsidR="006340F0">
        <w:t>ating entities</w:t>
      </w:r>
      <w:bookmarkEnd w:id="286"/>
      <w:bookmarkEnd w:id="287"/>
      <w:bookmarkEnd w:id="288"/>
      <w:bookmarkEnd w:id="289"/>
      <w:bookmarkEnd w:id="290"/>
    </w:p>
    <w:p w14:paraId="64D2E2F7" w14:textId="72549C71" w:rsidR="00580870" w:rsidRDefault="008E0098" w:rsidP="00411998">
      <w:pPr>
        <w:pStyle w:val="Bodytext10"/>
        <w:ind w:right="475"/>
        <w:jc w:val="both"/>
      </w:pPr>
      <w:r>
        <w:t>Participa</w:t>
      </w:r>
      <w:r w:rsidR="006340F0">
        <w:t>ting entities</w:t>
      </w:r>
      <w:r>
        <w:t xml:space="preserve"> which are established in a non-EU country (if any) undertake to comply with their obligations under the Agreement and:</w:t>
      </w:r>
    </w:p>
    <w:p w14:paraId="095A1D43" w14:textId="77777777" w:rsidR="00580870" w:rsidRDefault="008E0098" w:rsidP="00411998">
      <w:pPr>
        <w:pStyle w:val="Bodytext10"/>
        <w:numPr>
          <w:ilvl w:val="0"/>
          <w:numId w:val="36"/>
        </w:numPr>
        <w:tabs>
          <w:tab w:val="left" w:pos="736"/>
        </w:tabs>
        <w:ind w:left="760" w:right="475" w:hanging="360"/>
        <w:jc w:val="both"/>
      </w:pPr>
      <w:bookmarkStart w:id="291" w:name="bookmark282"/>
      <w:bookmarkEnd w:id="291"/>
      <w:r>
        <w:t xml:space="preserve">to respect general principles (including fundamental rights, values and ethical principles, environmental and </w:t>
      </w:r>
      <w:proofErr w:type="spellStart"/>
      <w:r>
        <w:t>labour</w:t>
      </w:r>
      <w:proofErr w:type="spellEnd"/>
      <w:r>
        <w:t xml:space="preserve"> standards, rules on classified information, intellectual property rights, visibility of funding and protection of personal data)</w:t>
      </w:r>
    </w:p>
    <w:p w14:paraId="61214CA9" w14:textId="77777777" w:rsidR="00580870" w:rsidRDefault="008E0098" w:rsidP="00411998">
      <w:pPr>
        <w:pStyle w:val="Bodytext10"/>
        <w:numPr>
          <w:ilvl w:val="0"/>
          <w:numId w:val="36"/>
        </w:numPr>
        <w:tabs>
          <w:tab w:val="left" w:pos="736"/>
        </w:tabs>
        <w:ind w:left="760" w:right="475" w:hanging="360"/>
        <w:jc w:val="both"/>
      </w:pPr>
      <w:bookmarkStart w:id="292" w:name="bookmark283"/>
      <w:bookmarkEnd w:id="292"/>
      <w:r>
        <w:t>for the submission of certificates under Article 24: to use qualified external auditors which are independent and comply with comparable standards as those set out in EU Directive 2006/43/EC</w:t>
      </w:r>
      <w:r>
        <w:rPr>
          <w:vertAlign w:val="superscript"/>
        </w:rPr>
        <w:footnoteReference w:id="9"/>
      </w:r>
    </w:p>
    <w:p w14:paraId="5586C782" w14:textId="77777777" w:rsidR="00580870" w:rsidRDefault="008E0098" w:rsidP="00411998">
      <w:pPr>
        <w:pStyle w:val="Bodytext10"/>
        <w:numPr>
          <w:ilvl w:val="0"/>
          <w:numId w:val="36"/>
        </w:numPr>
        <w:tabs>
          <w:tab w:val="left" w:pos="736"/>
        </w:tabs>
        <w:ind w:left="760" w:right="475" w:hanging="360"/>
        <w:jc w:val="both"/>
      </w:pPr>
      <w:bookmarkStart w:id="293" w:name="bookmark284"/>
      <w:bookmarkEnd w:id="293"/>
      <w:r>
        <w:t xml:space="preserve">for the controls under Article 25: to allow for checks, reviews, audits and investigations (including on-the-spot checks, visits and inspections) by the bodies mentioned in that Article </w:t>
      </w:r>
      <w:r>
        <w:lastRenderedPageBreak/>
        <w:t>(e.g. granting authority, OLAF, Court of Auditors (ECA), etc.).</w:t>
      </w:r>
    </w:p>
    <w:p w14:paraId="2EA0B772" w14:textId="18B96A7C" w:rsidR="00580870" w:rsidRDefault="008E0098" w:rsidP="00411998">
      <w:pPr>
        <w:pStyle w:val="Bodytext10"/>
        <w:ind w:right="475"/>
        <w:jc w:val="both"/>
      </w:pPr>
      <w:r>
        <w:t xml:space="preserve">Special rules on dispute settlement apply </w:t>
      </w:r>
      <w:r w:rsidRPr="00C911A1">
        <w:t>(see Data Sheet, Point 5).</w:t>
      </w:r>
    </w:p>
    <w:p w14:paraId="64030060" w14:textId="3F6BFCCB" w:rsidR="00580870" w:rsidRPr="002942C6"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bidi="ar-SA"/>
        </w:rPr>
      </w:pPr>
      <w:bookmarkStart w:id="294" w:name="bookmark288"/>
      <w:bookmarkStart w:id="295" w:name="bookmark290"/>
      <w:bookmarkStart w:id="296" w:name="bookmark291"/>
      <w:bookmarkStart w:id="297" w:name="bookmark292"/>
      <w:bookmarkStart w:id="298" w:name="bookmark296"/>
      <w:bookmarkStart w:id="299" w:name="bookmark298"/>
      <w:bookmarkStart w:id="300" w:name="bookmark299"/>
      <w:bookmarkStart w:id="301" w:name="bookmark300"/>
      <w:bookmarkStart w:id="302" w:name="bookmark301"/>
      <w:bookmarkStart w:id="303" w:name="bookmark302"/>
      <w:bookmarkStart w:id="304" w:name="bookmark303"/>
      <w:bookmarkStart w:id="305" w:name="bookmark304"/>
      <w:bookmarkStart w:id="306" w:name="bookmark305"/>
      <w:bookmarkStart w:id="307" w:name="bookmark306"/>
      <w:bookmarkStart w:id="308" w:name="bookmark307"/>
      <w:bookmarkStart w:id="309" w:name="bookmark308"/>
      <w:bookmarkStart w:id="310" w:name="bookmark309"/>
      <w:bookmarkStart w:id="311" w:name="bookmark310"/>
      <w:bookmarkStart w:id="312" w:name="bookmark311"/>
      <w:bookmarkStart w:id="313" w:name="bookmark312"/>
      <w:bookmarkStart w:id="314" w:name="bookmark313"/>
      <w:bookmarkStart w:id="315" w:name="bookmark314"/>
      <w:bookmarkStart w:id="316" w:name="bookmark315"/>
      <w:bookmarkStart w:id="317" w:name="bookmark316"/>
      <w:bookmarkStart w:id="318" w:name="bookmark317"/>
      <w:bookmarkStart w:id="319" w:name="bookmark318"/>
      <w:bookmarkStart w:id="320" w:name="bookmark319"/>
      <w:bookmarkStart w:id="321" w:name="bookmark320"/>
      <w:bookmarkStart w:id="322" w:name="bookmark321"/>
      <w:bookmarkStart w:id="323" w:name="bookmark322"/>
      <w:bookmarkStart w:id="324" w:name="bookmark323"/>
      <w:bookmarkStart w:id="325" w:name="_Toc126757311"/>
      <w:bookmarkStart w:id="326" w:name="_Toc129176406"/>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2942C6">
        <w:rPr>
          <w:rFonts w:ascii="Times New Roman" w:hAnsi="Times New Roman" w:cs="Times New Roman"/>
          <w:b/>
          <w:bCs/>
          <w:smallCaps/>
          <w:color w:val="auto"/>
          <w:sz w:val="24"/>
          <w:u w:val="single"/>
          <w:lang w:val="en-GB" w:bidi="ar-SA"/>
        </w:rPr>
        <w:t xml:space="preserve">SECTION 2 </w:t>
      </w:r>
      <w:r w:rsidR="006340F0" w:rsidRPr="002942C6">
        <w:rPr>
          <w:rFonts w:ascii="Times New Roman" w:hAnsi="Times New Roman" w:cs="Times New Roman"/>
          <w:b/>
          <w:bCs/>
          <w:smallCaps/>
          <w:color w:val="auto"/>
          <w:sz w:val="24"/>
          <w:u w:val="single"/>
          <w:lang w:val="en-GB" w:bidi="ar-SA"/>
        </w:rPr>
        <w:tab/>
      </w:r>
      <w:r w:rsidR="006340F0" w:rsidRPr="002942C6">
        <w:rPr>
          <w:rFonts w:ascii="Times New Roman" w:hAnsi="Times New Roman" w:cs="Times New Roman"/>
          <w:b/>
          <w:bCs/>
          <w:smallCaps/>
          <w:color w:val="auto"/>
          <w:sz w:val="24"/>
          <w:u w:val="single"/>
          <w:lang w:val="en-GB" w:bidi="ar-SA"/>
        </w:rPr>
        <w:tab/>
      </w:r>
      <w:r w:rsidRPr="002942C6">
        <w:rPr>
          <w:rFonts w:ascii="Times New Roman" w:hAnsi="Times New Roman" w:cs="Times New Roman"/>
          <w:b/>
          <w:bCs/>
          <w:smallCaps/>
          <w:color w:val="auto"/>
          <w:sz w:val="24"/>
          <w:u w:val="single"/>
          <w:lang w:val="en-GB" w:bidi="ar-SA"/>
        </w:rPr>
        <w:t>RULES FOR CARRYING OUT THE ACTION</w:t>
      </w:r>
      <w:bookmarkEnd w:id="324"/>
      <w:bookmarkEnd w:id="325"/>
      <w:bookmarkEnd w:id="326"/>
    </w:p>
    <w:p w14:paraId="62325164" w14:textId="77777777" w:rsidR="00580870" w:rsidRPr="002942C6" w:rsidRDefault="008E0098" w:rsidP="00411998">
      <w:pPr>
        <w:pStyle w:val="Heading4"/>
        <w:ind w:right="475"/>
        <w:rPr>
          <w:rFonts w:ascii="Times New Roman" w:hAnsi="Times New Roman" w:cs="Times New Roman"/>
          <w:lang w:eastAsia="en-GB"/>
        </w:rPr>
      </w:pPr>
      <w:bookmarkStart w:id="327" w:name="bookmark324"/>
      <w:bookmarkStart w:id="328" w:name="_Toc126757312"/>
      <w:bookmarkStart w:id="329" w:name="_Toc129176407"/>
      <w:r w:rsidRPr="002942C6">
        <w:rPr>
          <w:rFonts w:ascii="Times New Roman" w:hAnsi="Times New Roman" w:cs="Times New Roman"/>
          <w:lang w:eastAsia="en-GB"/>
        </w:rPr>
        <w:t>ARTICLE 11 — PROPER IMPLEMENTATION OF THE ACTION</w:t>
      </w:r>
      <w:bookmarkEnd w:id="327"/>
      <w:bookmarkEnd w:id="328"/>
      <w:bookmarkEnd w:id="329"/>
    </w:p>
    <w:p w14:paraId="3F696675" w14:textId="77777777" w:rsidR="00580870" w:rsidRDefault="008E0098" w:rsidP="00411998">
      <w:pPr>
        <w:pStyle w:val="Heading5"/>
        <w:widowControl/>
        <w:numPr>
          <w:ilvl w:val="0"/>
          <w:numId w:val="45"/>
        </w:numPr>
        <w:spacing w:before="0" w:after="200"/>
        <w:ind w:left="720" w:right="475" w:hanging="720"/>
        <w:jc w:val="both"/>
      </w:pPr>
      <w:bookmarkStart w:id="330" w:name="bookmark328"/>
      <w:bookmarkStart w:id="331" w:name="bookmark326"/>
      <w:bookmarkStart w:id="332" w:name="bookmark329"/>
      <w:bookmarkStart w:id="333" w:name="bookmark325"/>
      <w:bookmarkStart w:id="334" w:name="_Toc126757313"/>
      <w:bookmarkStart w:id="335" w:name="_Toc129176408"/>
      <w:bookmarkEnd w:id="330"/>
      <w:r w:rsidRPr="002942C6">
        <w:rPr>
          <w:rFonts w:ascii="Times New Roman" w:hAnsi="Times New Roman" w:cs="Times New Roman"/>
          <w:b/>
          <w:color w:val="auto"/>
          <w:szCs w:val="22"/>
          <w:lang w:val="en-GB" w:bidi="ar-SA"/>
        </w:rPr>
        <w:t>Obligation to properly implement the action</w:t>
      </w:r>
      <w:bookmarkEnd w:id="331"/>
      <w:bookmarkEnd w:id="332"/>
      <w:bookmarkEnd w:id="333"/>
      <w:bookmarkEnd w:id="334"/>
      <w:bookmarkEnd w:id="335"/>
    </w:p>
    <w:p w14:paraId="498C7D61" w14:textId="77777777" w:rsidR="00580870" w:rsidRDefault="008E0098" w:rsidP="00411998">
      <w:pPr>
        <w:pStyle w:val="Bodytext10"/>
        <w:ind w:right="475"/>
        <w:jc w:val="both"/>
      </w:pPr>
      <w:bookmarkStart w:id="336" w:name="bookmark330"/>
      <w:r>
        <w:t>T</w:t>
      </w:r>
      <w:bookmarkEnd w:id="336"/>
      <w:r>
        <w:t>he beneficiaries must implement the action as described in Annex 1 and in compliance with the provisions of the Agreement, the call conditions and all legal obligations under applicable EU, international and national law.</w:t>
      </w:r>
    </w:p>
    <w:p w14:paraId="2DB2DB24" w14:textId="77777777" w:rsidR="00580870" w:rsidRPr="002942C6" w:rsidRDefault="008E0098" w:rsidP="00411998">
      <w:pPr>
        <w:pStyle w:val="Heading5"/>
        <w:widowControl/>
        <w:numPr>
          <w:ilvl w:val="0"/>
          <w:numId w:val="45"/>
        </w:numPr>
        <w:spacing w:before="0" w:after="200"/>
        <w:ind w:left="720" w:right="475" w:hanging="720"/>
        <w:jc w:val="both"/>
        <w:rPr>
          <w:rFonts w:ascii="Times New Roman" w:hAnsi="Times New Roman" w:cs="Times New Roman"/>
          <w:b/>
          <w:color w:val="auto"/>
          <w:szCs w:val="22"/>
          <w:lang w:val="en-GB" w:bidi="ar-SA"/>
        </w:rPr>
      </w:pPr>
      <w:bookmarkStart w:id="337" w:name="bookmark334"/>
      <w:bookmarkStart w:id="338" w:name="bookmark332"/>
      <w:bookmarkStart w:id="339" w:name="bookmark335"/>
      <w:bookmarkStart w:id="340" w:name="bookmark331"/>
      <w:bookmarkStart w:id="341" w:name="_Toc126757314"/>
      <w:bookmarkStart w:id="342" w:name="_Toc129176409"/>
      <w:bookmarkEnd w:id="337"/>
      <w:r w:rsidRPr="002942C6">
        <w:rPr>
          <w:rFonts w:ascii="Times New Roman" w:hAnsi="Times New Roman" w:cs="Times New Roman"/>
          <w:b/>
          <w:color w:val="auto"/>
          <w:szCs w:val="22"/>
          <w:lang w:val="en-GB" w:bidi="ar-SA"/>
        </w:rPr>
        <w:t>Consequences of non-compliance</w:t>
      </w:r>
      <w:bookmarkEnd w:id="338"/>
      <w:bookmarkEnd w:id="339"/>
      <w:bookmarkEnd w:id="340"/>
      <w:bookmarkEnd w:id="341"/>
      <w:bookmarkEnd w:id="342"/>
    </w:p>
    <w:p w14:paraId="418DB2F1" w14:textId="77777777" w:rsidR="00580870" w:rsidRDefault="008E0098" w:rsidP="00411998">
      <w:pPr>
        <w:pStyle w:val="Bodytext10"/>
        <w:ind w:right="475"/>
        <w:jc w:val="both"/>
      </w:pPr>
      <w:r>
        <w:t>If a beneficiary breaches any of its obligations under this Article, the grant may be reduced (see Article 28).</w:t>
      </w:r>
    </w:p>
    <w:p w14:paraId="7416B099" w14:textId="77777777" w:rsidR="00580870" w:rsidRDefault="008E0098" w:rsidP="00411998">
      <w:pPr>
        <w:pStyle w:val="Bodytext10"/>
        <w:ind w:right="475"/>
        <w:jc w:val="both"/>
      </w:pPr>
      <w:r>
        <w:t>Such breaches may also lead to other measures described in Chapter 5.</w:t>
      </w:r>
    </w:p>
    <w:p w14:paraId="2581D0C0" w14:textId="77777777" w:rsidR="00580870" w:rsidRPr="002942C6" w:rsidRDefault="008E0098" w:rsidP="00411998">
      <w:pPr>
        <w:pStyle w:val="Heading4"/>
        <w:ind w:right="475"/>
        <w:rPr>
          <w:rFonts w:ascii="Times New Roman" w:hAnsi="Times New Roman" w:cs="Times New Roman"/>
          <w:lang w:eastAsia="en-GB"/>
        </w:rPr>
      </w:pPr>
      <w:bookmarkStart w:id="343" w:name="bookmark336"/>
      <w:bookmarkStart w:id="344" w:name="_Toc126757315"/>
      <w:bookmarkStart w:id="345" w:name="_Toc129176410"/>
      <w:r w:rsidRPr="002942C6">
        <w:rPr>
          <w:rFonts w:ascii="Times New Roman" w:hAnsi="Times New Roman" w:cs="Times New Roman"/>
          <w:lang w:eastAsia="en-GB"/>
        </w:rPr>
        <w:t>ARTICLE 12 — CONFLICT OF INTERESTS</w:t>
      </w:r>
      <w:bookmarkEnd w:id="343"/>
      <w:bookmarkEnd w:id="344"/>
      <w:bookmarkEnd w:id="345"/>
    </w:p>
    <w:p w14:paraId="00321046"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46" w:name="bookmark340"/>
      <w:bookmarkStart w:id="347" w:name="bookmark338"/>
      <w:bookmarkStart w:id="348" w:name="bookmark341"/>
      <w:bookmarkStart w:id="349" w:name="bookmark337"/>
      <w:bookmarkStart w:id="350" w:name="_Toc126757316"/>
      <w:bookmarkStart w:id="351" w:name="_Toc129176411"/>
      <w:bookmarkEnd w:id="346"/>
      <w:r w:rsidRPr="002942C6">
        <w:rPr>
          <w:rFonts w:ascii="Times New Roman" w:hAnsi="Times New Roman" w:cs="Times New Roman"/>
          <w:b/>
          <w:color w:val="auto"/>
          <w:szCs w:val="22"/>
          <w:lang w:val="en-GB" w:bidi="ar-SA"/>
        </w:rPr>
        <w:t>Conflict of interests</w:t>
      </w:r>
      <w:bookmarkEnd w:id="347"/>
      <w:bookmarkEnd w:id="348"/>
      <w:bookmarkEnd w:id="349"/>
      <w:bookmarkEnd w:id="350"/>
      <w:bookmarkEnd w:id="351"/>
    </w:p>
    <w:p w14:paraId="1BA6FB97" w14:textId="77777777" w:rsidR="00580870" w:rsidRDefault="008E0098" w:rsidP="00411998">
      <w:pPr>
        <w:pStyle w:val="Bodytext10"/>
        <w:ind w:right="475"/>
        <w:jc w:val="both"/>
      </w:pPr>
      <w: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700E7F22" w14:textId="77777777" w:rsidR="00580870" w:rsidRDefault="008E0098" w:rsidP="00411998">
      <w:pPr>
        <w:pStyle w:val="Bodytext10"/>
        <w:ind w:right="475"/>
        <w:jc w:val="both"/>
      </w:pPr>
      <w:r>
        <w:t>They must formally notify the granting authority without delay of any situation constituting or likely to lead to a conflict of interests and immediately take all the necessary steps to rectify this situation.</w:t>
      </w:r>
    </w:p>
    <w:p w14:paraId="77303B2D" w14:textId="77777777" w:rsidR="00580870" w:rsidRDefault="008E0098" w:rsidP="00411998">
      <w:pPr>
        <w:pStyle w:val="Bodytext10"/>
        <w:ind w:right="475"/>
        <w:jc w:val="both"/>
      </w:pPr>
      <w:r>
        <w:t>The granting authority may verify that the measures taken are appropriate and may require additional measures to be taken by a specified deadline.</w:t>
      </w:r>
    </w:p>
    <w:p w14:paraId="105B290F"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52" w:name="bookmark345"/>
      <w:bookmarkStart w:id="353" w:name="bookmark343"/>
      <w:bookmarkStart w:id="354" w:name="bookmark346"/>
      <w:bookmarkStart w:id="355" w:name="bookmark342"/>
      <w:bookmarkStart w:id="356" w:name="_Toc126757317"/>
      <w:bookmarkStart w:id="357" w:name="_Toc129176412"/>
      <w:bookmarkEnd w:id="352"/>
      <w:r w:rsidRPr="002942C6">
        <w:rPr>
          <w:rFonts w:ascii="Times New Roman" w:hAnsi="Times New Roman" w:cs="Times New Roman"/>
          <w:b/>
          <w:color w:val="auto"/>
          <w:szCs w:val="22"/>
          <w:lang w:val="en-GB" w:bidi="ar-SA"/>
        </w:rPr>
        <w:t>Consequences of non-compliance</w:t>
      </w:r>
      <w:bookmarkEnd w:id="353"/>
      <w:bookmarkEnd w:id="354"/>
      <w:bookmarkEnd w:id="355"/>
      <w:bookmarkEnd w:id="356"/>
      <w:bookmarkEnd w:id="357"/>
    </w:p>
    <w:p w14:paraId="1442D3BB" w14:textId="77777777" w:rsidR="00580870" w:rsidRDefault="008E0098" w:rsidP="00411998">
      <w:pPr>
        <w:pStyle w:val="Bodytext10"/>
        <w:ind w:right="475"/>
        <w:jc w:val="both"/>
      </w:pPr>
      <w:r>
        <w:t>If a beneficiary breaches any of its obligations under this Article, the grant may be reduced (see Article 28) and the grant or the beneficiary may be terminated (see Article 32).</w:t>
      </w:r>
    </w:p>
    <w:p w14:paraId="62C17803" w14:textId="77777777" w:rsidR="00580870" w:rsidRDefault="008E0098" w:rsidP="00411998">
      <w:pPr>
        <w:pStyle w:val="Bodytext10"/>
        <w:ind w:right="475"/>
        <w:jc w:val="both"/>
      </w:pPr>
      <w:r>
        <w:t>Such breaches may also lead to other measures described in Chapter 5.</w:t>
      </w:r>
    </w:p>
    <w:p w14:paraId="3325E514" w14:textId="77777777" w:rsidR="00580870" w:rsidRPr="002942C6" w:rsidRDefault="008E0098" w:rsidP="00411998">
      <w:pPr>
        <w:pStyle w:val="Heading4"/>
        <w:ind w:right="475"/>
        <w:rPr>
          <w:rFonts w:ascii="Times New Roman" w:hAnsi="Times New Roman" w:cs="Times New Roman"/>
          <w:lang w:eastAsia="en-GB"/>
        </w:rPr>
      </w:pPr>
      <w:bookmarkStart w:id="358" w:name="bookmark347"/>
      <w:bookmarkStart w:id="359" w:name="_Toc126757318"/>
      <w:bookmarkStart w:id="360" w:name="_Toc129176413"/>
      <w:r w:rsidRPr="002942C6">
        <w:rPr>
          <w:rFonts w:ascii="Times New Roman" w:hAnsi="Times New Roman" w:cs="Times New Roman"/>
          <w:lang w:eastAsia="en-GB"/>
        </w:rPr>
        <w:t>ARTICLE 13 — CONFIDENTIALITY AND SECURITY</w:t>
      </w:r>
      <w:bookmarkEnd w:id="358"/>
      <w:bookmarkEnd w:id="359"/>
      <w:bookmarkEnd w:id="360"/>
    </w:p>
    <w:p w14:paraId="4FD20FE0"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61" w:name="bookmark351"/>
      <w:bookmarkStart w:id="362" w:name="bookmark349"/>
      <w:bookmarkStart w:id="363" w:name="bookmark352"/>
      <w:bookmarkStart w:id="364" w:name="bookmark348"/>
      <w:bookmarkStart w:id="365" w:name="_Toc126757319"/>
      <w:bookmarkStart w:id="366" w:name="_Toc129176414"/>
      <w:bookmarkEnd w:id="361"/>
      <w:r w:rsidRPr="002942C6">
        <w:rPr>
          <w:rFonts w:ascii="Times New Roman" w:hAnsi="Times New Roman" w:cs="Times New Roman"/>
          <w:b/>
          <w:color w:val="auto"/>
          <w:szCs w:val="22"/>
          <w:lang w:val="en-GB" w:bidi="ar-SA"/>
        </w:rPr>
        <w:t>Sensitive information</w:t>
      </w:r>
      <w:bookmarkEnd w:id="362"/>
      <w:bookmarkEnd w:id="363"/>
      <w:bookmarkEnd w:id="364"/>
      <w:bookmarkEnd w:id="365"/>
      <w:bookmarkEnd w:id="366"/>
    </w:p>
    <w:p w14:paraId="48B7D586" w14:textId="7D84D956" w:rsidR="00580870" w:rsidRDefault="008E0098" w:rsidP="00411998">
      <w:pPr>
        <w:pStyle w:val="Bodytext10"/>
        <w:ind w:right="475"/>
        <w:jc w:val="both"/>
      </w:pPr>
      <w:r>
        <w:t xml:space="preserve">The parties must keep confidential any data, documents or other material (in any form) that is identified as sensitive in writing (‘sensitive information’) — during the implementation of the action and for at least until the time-limit set out </w:t>
      </w:r>
      <w:r w:rsidRPr="006340F0">
        <w:t>in the Data Sheet (see Point 6).</w:t>
      </w:r>
    </w:p>
    <w:p w14:paraId="4F8744A7" w14:textId="77777777" w:rsidR="00580870" w:rsidRDefault="008E0098" w:rsidP="00411998">
      <w:pPr>
        <w:pStyle w:val="Bodytext10"/>
        <w:ind w:right="475"/>
        <w:jc w:val="both"/>
      </w:pPr>
      <w:r>
        <w:t>If a beneficiary requests, the granting authority may agree to keep such information confidential for a longer period.</w:t>
      </w:r>
    </w:p>
    <w:p w14:paraId="1361A5BE" w14:textId="77777777" w:rsidR="00580870" w:rsidRDefault="008E0098" w:rsidP="00411998">
      <w:pPr>
        <w:pStyle w:val="Bodytext10"/>
        <w:ind w:right="475"/>
        <w:jc w:val="both"/>
      </w:pPr>
      <w:r>
        <w:t>Unless otherwise agreed between the parties, they may use sensitive information only to implement the Agreement.</w:t>
      </w:r>
    </w:p>
    <w:p w14:paraId="24203328" w14:textId="07312ECD" w:rsidR="00580870" w:rsidRDefault="008E0098" w:rsidP="00411998">
      <w:pPr>
        <w:pStyle w:val="Bodytext10"/>
        <w:ind w:right="475"/>
        <w:jc w:val="both"/>
      </w:pPr>
      <w:r>
        <w:lastRenderedPageBreak/>
        <w:t>The beneficiaries may disclose sensitive information to their personnel or other participa</w:t>
      </w:r>
      <w:r w:rsidR="006340F0">
        <w:t>ting entities</w:t>
      </w:r>
      <w:r>
        <w:t xml:space="preserve"> involved in the action only if </w:t>
      </w:r>
      <w:proofErr w:type="gramStart"/>
      <w:r>
        <w:t>they</w:t>
      </w:r>
      <w:proofErr w:type="gramEnd"/>
      <w:r>
        <w:t>:</w:t>
      </w:r>
    </w:p>
    <w:p w14:paraId="025743CD" w14:textId="77777777" w:rsidR="00580870" w:rsidRDefault="008E0098" w:rsidP="00411998">
      <w:pPr>
        <w:pStyle w:val="Bodytext10"/>
        <w:numPr>
          <w:ilvl w:val="0"/>
          <w:numId w:val="48"/>
        </w:numPr>
        <w:tabs>
          <w:tab w:val="left" w:pos="830"/>
        </w:tabs>
        <w:ind w:right="475" w:firstLine="380"/>
      </w:pPr>
      <w:bookmarkStart w:id="367" w:name="bookmark353"/>
      <w:bookmarkEnd w:id="367"/>
      <w:r>
        <w:t>need to know it in order to implement the Agreement and</w:t>
      </w:r>
    </w:p>
    <w:p w14:paraId="68D0C0C6" w14:textId="77777777" w:rsidR="00580870" w:rsidRDefault="008E0098" w:rsidP="00411998">
      <w:pPr>
        <w:pStyle w:val="Bodytext10"/>
        <w:numPr>
          <w:ilvl w:val="0"/>
          <w:numId w:val="48"/>
        </w:numPr>
        <w:tabs>
          <w:tab w:val="left" w:pos="844"/>
        </w:tabs>
        <w:ind w:right="475" w:firstLine="380"/>
      </w:pPr>
      <w:bookmarkStart w:id="368" w:name="bookmark354"/>
      <w:bookmarkEnd w:id="368"/>
      <w:proofErr w:type="gramStart"/>
      <w:r>
        <w:t>are</w:t>
      </w:r>
      <w:proofErr w:type="gramEnd"/>
      <w:r>
        <w:t xml:space="preserve"> bound by an obligation of confidentiality.</w:t>
      </w:r>
    </w:p>
    <w:p w14:paraId="2B8059B4" w14:textId="77777777" w:rsidR="00580870" w:rsidRDefault="008E0098" w:rsidP="00411998">
      <w:pPr>
        <w:pStyle w:val="Bodytext10"/>
        <w:ind w:right="475"/>
      </w:pPr>
      <w:r>
        <w:t>The granting authority may disclose sensitive information to its staff and to other EU institutions and bodies.</w:t>
      </w:r>
    </w:p>
    <w:p w14:paraId="75FE1CD6" w14:textId="77777777" w:rsidR="00580870" w:rsidRDefault="008E0098" w:rsidP="00411998">
      <w:pPr>
        <w:pStyle w:val="Bodytext10"/>
        <w:ind w:right="475"/>
      </w:pPr>
      <w:r>
        <w:t>It may moreover disclose sensitive information to third parties, if:</w:t>
      </w:r>
    </w:p>
    <w:p w14:paraId="30A544C4" w14:textId="77777777" w:rsidR="00580870" w:rsidRDefault="008E0098" w:rsidP="00411998">
      <w:pPr>
        <w:pStyle w:val="Bodytext10"/>
        <w:numPr>
          <w:ilvl w:val="0"/>
          <w:numId w:val="49"/>
        </w:numPr>
        <w:tabs>
          <w:tab w:val="left" w:pos="845"/>
        </w:tabs>
        <w:ind w:left="760" w:right="475" w:hanging="360"/>
      </w:pPr>
      <w:bookmarkStart w:id="369" w:name="bookmark355"/>
      <w:bookmarkEnd w:id="369"/>
      <w:r>
        <w:t>this is necessary to implement the Agreement or safeguard the EU financial interests and</w:t>
      </w:r>
    </w:p>
    <w:p w14:paraId="4F4BD2F7" w14:textId="77777777" w:rsidR="00580870" w:rsidRDefault="008E0098" w:rsidP="00411998">
      <w:pPr>
        <w:pStyle w:val="Bodytext10"/>
        <w:numPr>
          <w:ilvl w:val="0"/>
          <w:numId w:val="49"/>
        </w:numPr>
        <w:tabs>
          <w:tab w:val="left" w:pos="839"/>
        </w:tabs>
        <w:ind w:right="475" w:firstLine="380"/>
      </w:pPr>
      <w:bookmarkStart w:id="370" w:name="bookmark356"/>
      <w:bookmarkEnd w:id="370"/>
      <w:proofErr w:type="gramStart"/>
      <w:r>
        <w:t>the</w:t>
      </w:r>
      <w:proofErr w:type="gramEnd"/>
      <w:r>
        <w:t xml:space="preserve"> recipients of the information are bound by an obligation of confidentiality.</w:t>
      </w:r>
    </w:p>
    <w:p w14:paraId="2AE93DAD" w14:textId="77777777" w:rsidR="00580870" w:rsidRDefault="008E0098" w:rsidP="00411998">
      <w:pPr>
        <w:pStyle w:val="Bodytext10"/>
        <w:ind w:right="475"/>
      </w:pPr>
      <w:r>
        <w:t>The confidentiality obligations no longer apply if:</w:t>
      </w:r>
    </w:p>
    <w:p w14:paraId="50EFD78F" w14:textId="77777777" w:rsidR="00580870" w:rsidRDefault="008E0098" w:rsidP="00411998">
      <w:pPr>
        <w:pStyle w:val="Bodytext10"/>
        <w:numPr>
          <w:ilvl w:val="0"/>
          <w:numId w:val="50"/>
        </w:numPr>
        <w:tabs>
          <w:tab w:val="left" w:pos="825"/>
        </w:tabs>
        <w:ind w:right="475" w:firstLine="380"/>
      </w:pPr>
      <w:bookmarkStart w:id="371" w:name="bookmark357"/>
      <w:bookmarkEnd w:id="371"/>
      <w:r>
        <w:t>the disclosing party agrees to release the other party</w:t>
      </w:r>
    </w:p>
    <w:p w14:paraId="1C2D6E41" w14:textId="77777777" w:rsidR="00580870" w:rsidRDefault="008E0098" w:rsidP="00411998">
      <w:pPr>
        <w:pStyle w:val="Bodytext10"/>
        <w:numPr>
          <w:ilvl w:val="0"/>
          <w:numId w:val="50"/>
        </w:numPr>
        <w:tabs>
          <w:tab w:val="left" w:pos="859"/>
        </w:tabs>
        <w:ind w:left="760" w:right="475" w:hanging="360"/>
      </w:pPr>
      <w:bookmarkStart w:id="372" w:name="bookmark358"/>
      <w:bookmarkEnd w:id="372"/>
      <w:r>
        <w:t>the information becomes publicly available, without breaching any confidentiality obligation</w:t>
      </w:r>
    </w:p>
    <w:p w14:paraId="15EB7D45" w14:textId="77777777" w:rsidR="00580870" w:rsidRDefault="008E0098" w:rsidP="00411998">
      <w:pPr>
        <w:pStyle w:val="Bodytext10"/>
        <w:numPr>
          <w:ilvl w:val="0"/>
          <w:numId w:val="50"/>
        </w:numPr>
        <w:tabs>
          <w:tab w:val="left" w:pos="859"/>
        </w:tabs>
        <w:ind w:left="760" w:right="475" w:hanging="360"/>
      </w:pPr>
      <w:bookmarkStart w:id="373" w:name="bookmark359"/>
      <w:bookmarkEnd w:id="373"/>
      <w:proofErr w:type="gramStart"/>
      <w:r>
        <w:t>the</w:t>
      </w:r>
      <w:proofErr w:type="gramEnd"/>
      <w:r>
        <w:t xml:space="preserve"> disclosure of the sensitive information is required by EU, international or national law.</w:t>
      </w:r>
    </w:p>
    <w:p w14:paraId="063188C0" w14:textId="61A974A8" w:rsidR="00580870" w:rsidRDefault="008E0098" w:rsidP="00411998">
      <w:pPr>
        <w:pStyle w:val="Bodytext10"/>
        <w:ind w:right="475"/>
      </w:pPr>
      <w:r>
        <w:t xml:space="preserve">Specific confidentiality rules (if any) are set out in Annex </w:t>
      </w:r>
      <w:r w:rsidR="00B53F12">
        <w:t>2</w:t>
      </w:r>
      <w:r>
        <w:t>.</w:t>
      </w:r>
    </w:p>
    <w:p w14:paraId="3557E892"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74" w:name="bookmark363"/>
      <w:bookmarkStart w:id="375" w:name="bookmark361"/>
      <w:bookmarkStart w:id="376" w:name="bookmark364"/>
      <w:bookmarkStart w:id="377" w:name="bookmark360"/>
      <w:bookmarkStart w:id="378" w:name="_Toc126757320"/>
      <w:bookmarkStart w:id="379" w:name="_Toc129176415"/>
      <w:bookmarkEnd w:id="374"/>
      <w:r w:rsidRPr="002942C6">
        <w:rPr>
          <w:rFonts w:ascii="Times New Roman" w:hAnsi="Times New Roman" w:cs="Times New Roman"/>
          <w:b/>
          <w:color w:val="auto"/>
          <w:szCs w:val="22"/>
          <w:lang w:val="en-GB" w:bidi="ar-SA"/>
        </w:rPr>
        <w:t>Classified information</w:t>
      </w:r>
      <w:bookmarkEnd w:id="375"/>
      <w:bookmarkEnd w:id="376"/>
      <w:bookmarkEnd w:id="377"/>
      <w:bookmarkEnd w:id="378"/>
      <w:bookmarkEnd w:id="379"/>
    </w:p>
    <w:p w14:paraId="0881F312" w14:textId="4459C6EE" w:rsidR="00580870" w:rsidRDefault="008E0098" w:rsidP="00411998">
      <w:pPr>
        <w:pStyle w:val="Bodytext10"/>
        <w:ind w:right="475"/>
        <w:jc w:val="both"/>
      </w:pPr>
      <w:r>
        <w:t>The parties must handle classified information in accordance with the applicable EU, international or national law on classified information (in particular, Decision 2015/444</w:t>
      </w:r>
      <w:r w:rsidR="00607B1F">
        <w:rPr>
          <w:vertAlign w:val="superscript"/>
        </w:rPr>
        <w:footnoteReference w:id="10"/>
      </w:r>
      <w:r>
        <w:t xml:space="preserve"> and its implementing rules).</w:t>
      </w:r>
    </w:p>
    <w:p w14:paraId="7C56BEB2" w14:textId="77777777" w:rsidR="00580870" w:rsidRDefault="008E0098" w:rsidP="00411998">
      <w:pPr>
        <w:pStyle w:val="Bodytext10"/>
        <w:ind w:right="475"/>
        <w:jc w:val="both"/>
      </w:pPr>
      <w:r>
        <w:t>Deliverables which contain classified information must be submitted according to special procedures agreed with the granting authority.</w:t>
      </w:r>
    </w:p>
    <w:p w14:paraId="26DEA59B" w14:textId="77777777" w:rsidR="00580870" w:rsidRDefault="008E0098" w:rsidP="00411998">
      <w:pPr>
        <w:pStyle w:val="Bodytext10"/>
        <w:ind w:right="475"/>
        <w:jc w:val="both"/>
      </w:pPr>
      <w:r>
        <w:t>Action tasks involving classified information may be subcontracted only after explicit approval (in writing) from the granting authority.</w:t>
      </w:r>
    </w:p>
    <w:p w14:paraId="4683F75C" w14:textId="25B819FF" w:rsidR="00580870" w:rsidRDefault="008E0098" w:rsidP="00411998">
      <w:pPr>
        <w:pStyle w:val="Bodytext10"/>
        <w:ind w:right="475"/>
        <w:jc w:val="both"/>
      </w:pPr>
      <w:r>
        <w:t>Classified information may not be disclosed to any third party (including participa</w:t>
      </w:r>
      <w:r w:rsidR="006340F0">
        <w:t>ting entities</w:t>
      </w:r>
      <w:r>
        <w:t xml:space="preserve"> involved in the action implementation) without prior explicit written approval from the granting authority.</w:t>
      </w:r>
    </w:p>
    <w:p w14:paraId="4FB56C46" w14:textId="3DD635B7" w:rsidR="00580870" w:rsidRDefault="008E0098" w:rsidP="00411998">
      <w:pPr>
        <w:pStyle w:val="Bodytext10"/>
        <w:ind w:right="475"/>
        <w:jc w:val="both"/>
      </w:pPr>
      <w:r>
        <w:t xml:space="preserve">Specific security rules (if any) are set out in Annex </w:t>
      </w:r>
      <w:r w:rsidR="00B53F12">
        <w:t>2</w:t>
      </w:r>
      <w:r>
        <w:t>.</w:t>
      </w:r>
    </w:p>
    <w:p w14:paraId="7E0789D3"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80" w:name="bookmark368"/>
      <w:bookmarkStart w:id="381" w:name="bookmark366"/>
      <w:bookmarkStart w:id="382" w:name="bookmark369"/>
      <w:bookmarkStart w:id="383" w:name="bookmark365"/>
      <w:bookmarkStart w:id="384" w:name="_Toc126757321"/>
      <w:bookmarkStart w:id="385" w:name="_Toc129176416"/>
      <w:bookmarkEnd w:id="380"/>
      <w:r w:rsidRPr="002942C6">
        <w:rPr>
          <w:rFonts w:ascii="Times New Roman" w:hAnsi="Times New Roman" w:cs="Times New Roman"/>
          <w:b/>
          <w:color w:val="auto"/>
          <w:szCs w:val="22"/>
          <w:lang w:val="en-GB" w:bidi="ar-SA"/>
        </w:rPr>
        <w:t>Consequences of non-compliance</w:t>
      </w:r>
      <w:bookmarkEnd w:id="381"/>
      <w:bookmarkEnd w:id="382"/>
      <w:bookmarkEnd w:id="383"/>
      <w:bookmarkEnd w:id="384"/>
      <w:bookmarkEnd w:id="385"/>
    </w:p>
    <w:p w14:paraId="023F600A" w14:textId="77777777" w:rsidR="00580870" w:rsidRDefault="008E0098" w:rsidP="00411998">
      <w:pPr>
        <w:pStyle w:val="Bodytext10"/>
        <w:ind w:right="475"/>
        <w:jc w:val="both"/>
      </w:pPr>
      <w:r>
        <w:t>If a beneficiary breaches any of its obligations under this Article, the grant may be reduced (see Article 28).</w:t>
      </w:r>
    </w:p>
    <w:p w14:paraId="545400D3" w14:textId="77777777" w:rsidR="00580870" w:rsidRDefault="008E0098" w:rsidP="00411998">
      <w:pPr>
        <w:pStyle w:val="Bodytext10"/>
        <w:ind w:right="475"/>
        <w:jc w:val="both"/>
      </w:pPr>
      <w:r>
        <w:t>Such breaches may also lead to other measures described in Chapter 5.</w:t>
      </w:r>
    </w:p>
    <w:p w14:paraId="35B08A67" w14:textId="77777777" w:rsidR="00580870" w:rsidRPr="002942C6" w:rsidRDefault="008E0098" w:rsidP="00411998">
      <w:pPr>
        <w:pStyle w:val="Heading4"/>
        <w:ind w:right="475"/>
        <w:rPr>
          <w:rFonts w:ascii="Times New Roman" w:hAnsi="Times New Roman" w:cs="Times New Roman"/>
          <w:lang w:eastAsia="en-GB"/>
        </w:rPr>
      </w:pPr>
      <w:bookmarkStart w:id="386" w:name="bookmark370"/>
      <w:bookmarkStart w:id="387" w:name="_Toc126757322"/>
      <w:bookmarkStart w:id="388" w:name="_Toc129176417"/>
      <w:r w:rsidRPr="002942C6">
        <w:rPr>
          <w:rFonts w:ascii="Times New Roman" w:hAnsi="Times New Roman" w:cs="Times New Roman"/>
          <w:lang w:eastAsia="en-GB"/>
        </w:rPr>
        <w:lastRenderedPageBreak/>
        <w:t>ARTICLE 14 — ETHICS AND VALUES</w:t>
      </w:r>
      <w:bookmarkEnd w:id="386"/>
      <w:bookmarkEnd w:id="387"/>
      <w:bookmarkEnd w:id="388"/>
    </w:p>
    <w:p w14:paraId="50BA638A"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89" w:name="bookmark374"/>
      <w:bookmarkStart w:id="390" w:name="bookmark372"/>
      <w:bookmarkStart w:id="391" w:name="bookmark375"/>
      <w:bookmarkStart w:id="392" w:name="bookmark371"/>
      <w:bookmarkStart w:id="393" w:name="_Toc126757323"/>
      <w:bookmarkStart w:id="394" w:name="_Toc129176418"/>
      <w:bookmarkEnd w:id="389"/>
      <w:r w:rsidRPr="002942C6">
        <w:rPr>
          <w:rFonts w:ascii="Times New Roman" w:hAnsi="Times New Roman" w:cs="Times New Roman"/>
          <w:b/>
          <w:color w:val="auto"/>
          <w:szCs w:val="22"/>
          <w:lang w:val="en-GB" w:bidi="ar-SA"/>
        </w:rPr>
        <w:t>Ethics</w:t>
      </w:r>
      <w:bookmarkEnd w:id="390"/>
      <w:bookmarkEnd w:id="391"/>
      <w:bookmarkEnd w:id="392"/>
      <w:bookmarkEnd w:id="393"/>
      <w:bookmarkEnd w:id="394"/>
    </w:p>
    <w:p w14:paraId="198981F9" w14:textId="77777777" w:rsidR="00580870" w:rsidRDefault="008E0098" w:rsidP="00411998">
      <w:pPr>
        <w:pStyle w:val="Bodytext10"/>
        <w:ind w:right="475"/>
        <w:jc w:val="both"/>
      </w:pPr>
      <w:r>
        <w:t>The action must be carried out in line with the highest ethical standards and the applicable EU, international and national law on ethical principles.</w:t>
      </w:r>
    </w:p>
    <w:p w14:paraId="394E9F01"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95" w:name="bookmark379"/>
      <w:bookmarkStart w:id="396" w:name="bookmark377"/>
      <w:bookmarkStart w:id="397" w:name="bookmark380"/>
      <w:bookmarkStart w:id="398" w:name="bookmark376"/>
      <w:bookmarkStart w:id="399" w:name="_Toc126757324"/>
      <w:bookmarkStart w:id="400" w:name="_Toc129176419"/>
      <w:bookmarkEnd w:id="395"/>
      <w:r w:rsidRPr="002942C6">
        <w:rPr>
          <w:rFonts w:ascii="Times New Roman" w:hAnsi="Times New Roman" w:cs="Times New Roman"/>
          <w:b/>
          <w:color w:val="auto"/>
          <w:szCs w:val="22"/>
          <w:lang w:val="en-GB" w:bidi="ar-SA"/>
        </w:rPr>
        <w:t>Values</w:t>
      </w:r>
      <w:bookmarkEnd w:id="396"/>
      <w:bookmarkEnd w:id="397"/>
      <w:bookmarkEnd w:id="398"/>
      <w:bookmarkEnd w:id="399"/>
      <w:bookmarkEnd w:id="400"/>
    </w:p>
    <w:p w14:paraId="1836C694" w14:textId="77777777" w:rsidR="00580870" w:rsidRDefault="008E0098" w:rsidP="00411998">
      <w:pPr>
        <w:pStyle w:val="Bodytext10"/>
        <w:ind w:right="475"/>
        <w:jc w:val="both"/>
      </w:pPr>
      <w:r>
        <w:t>The beneficiaries must commit to and ensure the respect of basic EU values (such as respect for human dignity, freedom, democracy, equality, the rule of law and human rights, including the rights of minorities).</w:t>
      </w:r>
    </w:p>
    <w:p w14:paraId="511DD1C8"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401" w:name="bookmark384"/>
      <w:bookmarkStart w:id="402" w:name="bookmark382"/>
      <w:bookmarkStart w:id="403" w:name="bookmark385"/>
      <w:bookmarkStart w:id="404" w:name="bookmark381"/>
      <w:bookmarkStart w:id="405" w:name="_Toc126757325"/>
      <w:bookmarkStart w:id="406" w:name="_Toc129176420"/>
      <w:bookmarkEnd w:id="401"/>
      <w:r w:rsidRPr="002942C6">
        <w:rPr>
          <w:rFonts w:ascii="Times New Roman" w:hAnsi="Times New Roman" w:cs="Times New Roman"/>
          <w:b/>
          <w:color w:val="auto"/>
          <w:szCs w:val="22"/>
          <w:lang w:val="en-GB" w:bidi="ar-SA"/>
        </w:rPr>
        <w:t>Consequences of non-compliance</w:t>
      </w:r>
      <w:bookmarkEnd w:id="402"/>
      <w:bookmarkEnd w:id="403"/>
      <w:bookmarkEnd w:id="404"/>
      <w:bookmarkEnd w:id="405"/>
      <w:bookmarkEnd w:id="406"/>
    </w:p>
    <w:p w14:paraId="0005C4BF" w14:textId="77777777" w:rsidR="00580870" w:rsidRDefault="008E0098" w:rsidP="00411998">
      <w:pPr>
        <w:pStyle w:val="Bodytext10"/>
        <w:ind w:right="475"/>
        <w:jc w:val="both"/>
      </w:pPr>
      <w:r>
        <w:t>If a beneficiary breaches any of its obligations under this Article, the grant may be reduced (see Article 28).</w:t>
      </w:r>
    </w:p>
    <w:p w14:paraId="785973C1" w14:textId="77777777" w:rsidR="00580870" w:rsidRDefault="008E0098" w:rsidP="00411998">
      <w:pPr>
        <w:pStyle w:val="Bodytext10"/>
        <w:ind w:right="475"/>
        <w:jc w:val="both"/>
        <w:sectPr w:rsidR="00580870">
          <w:headerReference w:type="even" r:id="rId15"/>
          <w:headerReference w:type="default" r:id="rId16"/>
          <w:footerReference w:type="even" r:id="rId17"/>
          <w:footerReference w:type="default" r:id="rId18"/>
          <w:type w:val="continuous"/>
          <w:pgSz w:w="11900" w:h="16840"/>
          <w:pgMar w:top="1324" w:right="425" w:bottom="1726" w:left="1361" w:header="0" w:footer="3" w:gutter="0"/>
          <w:cols w:space="720"/>
          <w:noEndnote/>
          <w:docGrid w:linePitch="360"/>
          <w15:footnoteColumns w:val="1"/>
        </w:sectPr>
      </w:pPr>
      <w:r>
        <w:t>Such breaches may also lead to other measures described in Chapter 5.</w:t>
      </w:r>
    </w:p>
    <w:p w14:paraId="04702D24" w14:textId="77777777" w:rsidR="00580870" w:rsidRPr="002942C6" w:rsidRDefault="008E0098" w:rsidP="00411998">
      <w:pPr>
        <w:pStyle w:val="Heading4"/>
        <w:ind w:right="475"/>
        <w:rPr>
          <w:rFonts w:ascii="Times New Roman" w:hAnsi="Times New Roman" w:cs="Times New Roman"/>
          <w:lang w:eastAsia="en-GB"/>
        </w:rPr>
      </w:pPr>
      <w:bookmarkStart w:id="407" w:name="bookmark386"/>
      <w:bookmarkStart w:id="408" w:name="_Toc126757326"/>
      <w:bookmarkStart w:id="409" w:name="_Toc129176421"/>
      <w:r w:rsidRPr="002942C6">
        <w:rPr>
          <w:rFonts w:ascii="Times New Roman" w:hAnsi="Times New Roman" w:cs="Times New Roman"/>
          <w:lang w:eastAsia="en-GB"/>
        </w:rPr>
        <w:t>ARTICLE 15 — DATA PROTECTION</w:t>
      </w:r>
      <w:bookmarkEnd w:id="407"/>
      <w:bookmarkEnd w:id="408"/>
      <w:bookmarkEnd w:id="409"/>
    </w:p>
    <w:p w14:paraId="4BBDED2E" w14:textId="4E36918E"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10" w:name="bookmark390"/>
      <w:bookmarkStart w:id="411" w:name="_Toc122444319"/>
      <w:bookmarkStart w:id="412" w:name="_Toc122450939"/>
      <w:bookmarkStart w:id="413" w:name="_Toc126757327"/>
      <w:bookmarkStart w:id="414" w:name="_Toc129176422"/>
      <w:bookmarkStart w:id="415" w:name="_Toc391557654"/>
      <w:bookmarkStart w:id="416" w:name="_Toc435109045"/>
      <w:bookmarkStart w:id="417" w:name="_Toc529197711"/>
      <w:bookmarkStart w:id="418" w:name="_Toc24116106"/>
      <w:bookmarkStart w:id="419" w:name="_Toc24126583"/>
      <w:bookmarkStart w:id="420" w:name="_Toc88829373"/>
      <w:bookmarkStart w:id="421" w:name="_Toc117696567"/>
      <w:bookmarkStart w:id="422" w:name="_Toc117699208"/>
      <w:bookmarkStart w:id="423" w:name="_Toc90290913"/>
      <w:bookmarkStart w:id="424" w:name="bookmark388"/>
      <w:bookmarkStart w:id="425" w:name="bookmark391"/>
      <w:bookmarkStart w:id="426" w:name="bookmark387"/>
      <w:bookmarkEnd w:id="410"/>
      <w:r w:rsidRPr="5FE73E2D">
        <w:rPr>
          <w:rFonts w:ascii="Times New Roman" w:hAnsi="Times New Roman" w:cs="Times New Roman"/>
          <w:b/>
          <w:color w:val="auto"/>
          <w:lang w:val="en-GB" w:bidi="ar-SA"/>
        </w:rPr>
        <w:t>15.1 Data processing by the granting authority</w:t>
      </w:r>
      <w:bookmarkEnd w:id="411"/>
      <w:bookmarkEnd w:id="412"/>
      <w:bookmarkEnd w:id="413"/>
      <w:bookmarkEnd w:id="414"/>
      <w:r w:rsidRPr="5FE73E2D">
        <w:rPr>
          <w:rFonts w:ascii="Times New Roman" w:hAnsi="Times New Roman" w:cs="Times New Roman"/>
          <w:b/>
          <w:color w:val="auto"/>
          <w:lang w:val="en-GB" w:bidi="ar-SA"/>
        </w:rPr>
        <w:t xml:space="preserve"> </w:t>
      </w:r>
    </w:p>
    <w:p w14:paraId="5040C99D" w14:textId="54182095" w:rsidR="00C83FBF" w:rsidRDefault="00C83FBF" w:rsidP="00411998">
      <w:pPr>
        <w:ind w:right="475"/>
        <w:jc w:val="both"/>
        <w:rPr>
          <w:lang w:eastAsia="en-GB"/>
        </w:rPr>
      </w:pPr>
      <w:r w:rsidRPr="002778A3">
        <w:rPr>
          <w:lang w:eastAsia="en-GB"/>
        </w:rPr>
        <w:t xml:space="preserve">Any personal data under the Agreement will be processed under the responsibility of </w:t>
      </w:r>
      <w:r w:rsidRPr="00314B21">
        <w:rPr>
          <w:lang w:eastAsia="en-GB"/>
        </w:rPr>
        <w:t>the data controller identified in the privacy statement</w:t>
      </w:r>
      <w:r w:rsidRPr="002778A3">
        <w:rPr>
          <w:bCs/>
        </w:rPr>
        <w:t xml:space="preserve"> </w:t>
      </w:r>
      <w:r w:rsidRPr="002778A3">
        <w:rPr>
          <w:lang w:eastAsia="en-GB"/>
        </w:rPr>
        <w:t>in accordance</w:t>
      </w:r>
      <w:r>
        <w:rPr>
          <w:lang w:eastAsia="en-GB"/>
        </w:rPr>
        <w:t xml:space="preserve"> with </w:t>
      </w:r>
      <w:r w:rsidRPr="007E5F92">
        <w:rPr>
          <w:lang w:eastAsia="en-GB"/>
        </w:rPr>
        <w:t xml:space="preserve">the applicable data protection legislation, in particular Regulation </w:t>
      </w:r>
      <w:r w:rsidR="008A66FE">
        <w:rPr>
          <w:lang w:eastAsia="en-GB"/>
        </w:rPr>
        <w:t xml:space="preserve">(EU) </w:t>
      </w:r>
      <w:r>
        <w:rPr>
          <w:lang w:eastAsia="en-GB"/>
        </w:rPr>
        <w:t>2018/1725</w:t>
      </w:r>
      <w:r w:rsidRPr="007E5F92">
        <w:rPr>
          <w:vertAlign w:val="superscript"/>
        </w:rPr>
        <w:footnoteReference w:id="11"/>
      </w:r>
      <w:r w:rsidRPr="007E5F92">
        <w:rPr>
          <w:lang w:eastAsia="en-GB"/>
        </w:rPr>
        <w:t xml:space="preserve"> and related national data protection acts and for the purposes set out in the Privacy Statement</w:t>
      </w:r>
      <w:r>
        <w:rPr>
          <w:lang w:eastAsia="en-GB"/>
        </w:rPr>
        <w:t xml:space="preserve"> available at </w:t>
      </w:r>
      <w:hyperlink r:id="rId19" w:tgtFrame="_blank" w:tooltip="Follow link" w:history="1">
        <w:r>
          <w:rPr>
            <w:rStyle w:val="Hyperlink"/>
          </w:rPr>
          <w:t>https://ec.europa.eu/erasmus-esc-personal-data</w:t>
        </w:r>
      </w:hyperlink>
      <w:r w:rsidRPr="007E5F92">
        <w:rPr>
          <w:lang w:eastAsia="en-GB"/>
        </w:rPr>
        <w:t xml:space="preserve">. </w:t>
      </w:r>
    </w:p>
    <w:p w14:paraId="28C2C677" w14:textId="77777777" w:rsidR="00C83FBF" w:rsidRPr="007E5F92" w:rsidRDefault="00C83FBF" w:rsidP="00411998">
      <w:pPr>
        <w:ind w:right="475"/>
        <w:rPr>
          <w:lang w:eastAsia="en-GB"/>
        </w:rPr>
      </w:pPr>
    </w:p>
    <w:p w14:paraId="608365F3"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27" w:name="_Toc122444320"/>
      <w:bookmarkStart w:id="428" w:name="_Toc122450940"/>
      <w:bookmarkStart w:id="429" w:name="_Toc126757328"/>
      <w:bookmarkStart w:id="430" w:name="_Toc129176423"/>
      <w:r w:rsidRPr="5FE73E2D">
        <w:rPr>
          <w:rFonts w:ascii="Times New Roman" w:hAnsi="Times New Roman" w:cs="Times New Roman"/>
          <w:b/>
          <w:color w:val="auto"/>
          <w:lang w:val="en-GB" w:bidi="ar-SA"/>
        </w:rPr>
        <w:t>15.2</w:t>
      </w:r>
      <w:r>
        <w:tab/>
      </w:r>
      <w:r w:rsidRPr="5FE73E2D">
        <w:rPr>
          <w:rFonts w:ascii="Times New Roman" w:hAnsi="Times New Roman" w:cs="Times New Roman"/>
          <w:b/>
          <w:color w:val="auto"/>
          <w:lang w:val="en-GB" w:bidi="ar-SA"/>
        </w:rPr>
        <w:t>Data processing by the beneficiaries</w:t>
      </w:r>
      <w:bookmarkEnd w:id="427"/>
      <w:bookmarkEnd w:id="428"/>
      <w:bookmarkEnd w:id="429"/>
      <w:bookmarkEnd w:id="430"/>
      <w:r w:rsidRPr="5FE73E2D">
        <w:rPr>
          <w:rFonts w:ascii="Times New Roman" w:hAnsi="Times New Roman" w:cs="Times New Roman"/>
          <w:b/>
          <w:color w:val="auto"/>
          <w:lang w:val="en-GB" w:bidi="ar-SA"/>
        </w:rPr>
        <w:t xml:space="preserve"> </w:t>
      </w:r>
    </w:p>
    <w:p w14:paraId="2BEAF3EB" w14:textId="23E7E003" w:rsidR="00C83FBF" w:rsidRPr="002778A3" w:rsidRDefault="00C83FBF" w:rsidP="00411998">
      <w:pPr>
        <w:spacing w:after="180"/>
        <w:ind w:right="475"/>
        <w:jc w:val="both"/>
        <w:rPr>
          <w:lang w:eastAsia="en-GB"/>
        </w:rPr>
      </w:pPr>
      <w:r w:rsidRPr="002778A3">
        <w:rPr>
          <w:lang w:eastAsia="en-GB"/>
        </w:rPr>
        <w:t xml:space="preserve">The beneficiaries must process personal data under the Agreement in compliance with the applicable EU, international and national law on data protection (in particular, Regulation </w:t>
      </w:r>
      <w:r w:rsidR="008A66FE">
        <w:rPr>
          <w:lang w:eastAsia="en-GB"/>
        </w:rPr>
        <w:t xml:space="preserve">(EU) </w:t>
      </w:r>
      <w:r>
        <w:rPr>
          <w:lang w:eastAsia="en-GB"/>
        </w:rPr>
        <w:t>2018/1725</w:t>
      </w:r>
      <w:r w:rsidRPr="002778A3">
        <w:rPr>
          <w:lang w:eastAsia="en-GB"/>
        </w:rPr>
        <w:t>).</w:t>
      </w:r>
      <w:r>
        <w:rPr>
          <w:lang w:eastAsia="en-GB"/>
        </w:rPr>
        <w:t xml:space="preserve"> The beneficiaries act as processors in this processing activity.</w:t>
      </w:r>
    </w:p>
    <w:p w14:paraId="6F9C53A3" w14:textId="77777777" w:rsidR="00C83FBF" w:rsidRPr="002778A3" w:rsidRDefault="00C83FBF" w:rsidP="00411998">
      <w:pPr>
        <w:spacing w:after="180"/>
        <w:ind w:right="475"/>
        <w:jc w:val="both"/>
        <w:rPr>
          <w:lang w:eastAsia="en-GB"/>
        </w:rPr>
      </w:pPr>
      <w:r w:rsidRPr="002778A3">
        <w:rPr>
          <w:lang w:eastAsia="en-GB"/>
        </w:rPr>
        <w:t xml:space="preserve">They must ensure </w:t>
      </w:r>
      <w:r>
        <w:rPr>
          <w:lang w:eastAsia="en-GB"/>
        </w:rPr>
        <w:t xml:space="preserve">compliance with </w:t>
      </w:r>
      <w:r>
        <w:rPr>
          <w:color w:val="333333"/>
          <w:lang w:val="en-IE" w:eastAsia="en-IE"/>
        </w:rPr>
        <w:t>Articles 29, 30, 31 and 33 of Regulation</w:t>
      </w:r>
      <w:r>
        <w:rPr>
          <w:lang w:eastAsia="en-GB"/>
        </w:rPr>
        <w:t xml:space="preserve"> (EU) 2018/1725, in particular</w:t>
      </w:r>
      <w:r w:rsidRPr="002778A3">
        <w:rPr>
          <w:lang w:eastAsia="en-GB"/>
        </w:rPr>
        <w:t xml:space="preserve"> </w:t>
      </w:r>
      <w:r>
        <w:rPr>
          <w:lang w:eastAsia="en-GB"/>
        </w:rPr>
        <w:t xml:space="preserve">that </w:t>
      </w:r>
      <w:r w:rsidRPr="002778A3">
        <w:rPr>
          <w:lang w:eastAsia="en-GB"/>
        </w:rPr>
        <w:t>personal data is:</w:t>
      </w:r>
    </w:p>
    <w:p w14:paraId="5B41892D"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processed lawfully, fairly and in a transparent manner in relation to the data subjects</w:t>
      </w:r>
    </w:p>
    <w:p w14:paraId="7C387203"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collected for specified, explicit and legitimate purposes and not further processed in a manner that is incompatible with those purposes</w:t>
      </w:r>
    </w:p>
    <w:p w14:paraId="1C7AE829"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adequate, relevant and limited to what is necessary in relation to the purposes for which they are processed</w:t>
      </w:r>
    </w:p>
    <w:p w14:paraId="3229252B"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accurate and, where necessary, kept up to date</w:t>
      </w:r>
    </w:p>
    <w:p w14:paraId="6F83A5E7"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lastRenderedPageBreak/>
        <w:t>kept in a form which permits identification of data subjects for no longer than is necessary for the purposes for which the data is processed and</w:t>
      </w:r>
    </w:p>
    <w:p w14:paraId="28809378"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proofErr w:type="gramStart"/>
      <w:r w:rsidRPr="002778A3">
        <w:rPr>
          <w:lang w:eastAsia="en-GB"/>
        </w:rPr>
        <w:t>processed</w:t>
      </w:r>
      <w:proofErr w:type="gramEnd"/>
      <w:r w:rsidRPr="002778A3">
        <w:rPr>
          <w:lang w:eastAsia="en-GB"/>
        </w:rPr>
        <w:t xml:space="preserve"> in a manner that ensures appropriate security of the data.</w:t>
      </w:r>
    </w:p>
    <w:p w14:paraId="67A62281" w14:textId="77777777" w:rsidR="00C83FBF" w:rsidRPr="002778A3" w:rsidRDefault="00C83FBF" w:rsidP="00411998">
      <w:pPr>
        <w:spacing w:after="180"/>
        <w:ind w:right="475"/>
        <w:jc w:val="both"/>
        <w:rPr>
          <w:lang w:eastAsia="en-GB"/>
        </w:rPr>
      </w:pPr>
      <w:r w:rsidRPr="002778A3">
        <w:rPr>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6B86ACBE" w14:textId="7C2E6B34" w:rsidR="00C83FBF" w:rsidRPr="002778A3" w:rsidRDefault="00C83FBF" w:rsidP="00411998">
      <w:pPr>
        <w:spacing w:after="180"/>
        <w:ind w:right="475"/>
        <w:rPr>
          <w:strike/>
        </w:rPr>
      </w:pPr>
      <w:r w:rsidRPr="002778A3">
        <w:rPr>
          <w:lang w:eastAsia="en-GB"/>
        </w:rPr>
        <w:t xml:space="preserve">The beneficiaries must inform the </w:t>
      </w:r>
      <w:r>
        <w:rPr>
          <w:lang w:eastAsia="en-GB"/>
        </w:rPr>
        <w:t>data subjects</w:t>
      </w:r>
      <w:r>
        <w:rPr>
          <w:bCs/>
        </w:rPr>
        <w:t xml:space="preserve"> about the processing</w:t>
      </w:r>
      <w:r w:rsidRPr="002778A3">
        <w:rPr>
          <w:bCs/>
        </w:rPr>
        <w:t xml:space="preserve"> and provide them </w:t>
      </w:r>
      <w:r w:rsidRPr="007E5F92">
        <w:rPr>
          <w:bCs/>
        </w:rPr>
        <w:t xml:space="preserve">with the </w:t>
      </w:r>
      <w:r w:rsidRPr="007E5F92">
        <w:rPr>
          <w:lang w:eastAsia="en-GB"/>
        </w:rPr>
        <w:t>Privacy Statement</w:t>
      </w:r>
      <w:r>
        <w:rPr>
          <w:lang w:eastAsia="en-GB"/>
        </w:rPr>
        <w:t xml:space="preserve"> available at </w:t>
      </w:r>
      <w:hyperlink r:id="rId20" w:tgtFrame="_blank" w:tooltip="Follow link" w:history="1">
        <w:r>
          <w:rPr>
            <w:rStyle w:val="Hyperlink"/>
          </w:rPr>
          <w:t>https://ec.europa.eu/erasmus-esc-personal-data</w:t>
        </w:r>
      </w:hyperlink>
      <w:r>
        <w:rPr>
          <w:lang w:val="hu-HU"/>
        </w:rPr>
        <w:t xml:space="preserve">. </w:t>
      </w:r>
    </w:p>
    <w:p w14:paraId="289DD4DC"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31" w:name="_Toc367187736"/>
      <w:bookmarkStart w:id="432" w:name="_Toc435109047"/>
      <w:bookmarkStart w:id="433" w:name="_Toc529197713"/>
      <w:bookmarkStart w:id="434" w:name="_Toc24116108"/>
      <w:bookmarkStart w:id="435" w:name="_Toc24126585"/>
      <w:bookmarkStart w:id="436" w:name="_Toc88829375"/>
      <w:bookmarkStart w:id="437" w:name="_Toc90290915"/>
      <w:bookmarkStart w:id="438" w:name="_Toc122444321"/>
      <w:bookmarkStart w:id="439" w:name="_Toc122450941"/>
      <w:bookmarkStart w:id="440" w:name="_Toc126757329"/>
      <w:bookmarkStart w:id="441" w:name="_Toc129176424"/>
      <w:r w:rsidRPr="5FE73E2D">
        <w:rPr>
          <w:rFonts w:ascii="Times New Roman" w:hAnsi="Times New Roman" w:cs="Times New Roman"/>
          <w:b/>
          <w:color w:val="auto"/>
          <w:lang w:val="en-GB" w:bidi="ar-SA"/>
        </w:rPr>
        <w:t>15.3</w:t>
      </w:r>
      <w:r>
        <w:tab/>
      </w:r>
      <w:r w:rsidRPr="5FE73E2D">
        <w:rPr>
          <w:rFonts w:ascii="Times New Roman" w:hAnsi="Times New Roman" w:cs="Times New Roman"/>
          <w:b/>
          <w:color w:val="auto"/>
          <w:lang w:val="en-GB" w:bidi="ar-SA"/>
        </w:rPr>
        <w:t>Consequences of non-compliance</w:t>
      </w:r>
      <w:bookmarkEnd w:id="431"/>
      <w:bookmarkEnd w:id="432"/>
      <w:bookmarkEnd w:id="433"/>
      <w:bookmarkEnd w:id="434"/>
      <w:bookmarkEnd w:id="435"/>
      <w:bookmarkEnd w:id="436"/>
      <w:bookmarkEnd w:id="437"/>
      <w:bookmarkEnd w:id="438"/>
      <w:bookmarkEnd w:id="439"/>
      <w:bookmarkEnd w:id="440"/>
      <w:bookmarkEnd w:id="441"/>
    </w:p>
    <w:p w14:paraId="49FBBBB0" w14:textId="77777777" w:rsidR="00C83FBF" w:rsidRPr="002778A3" w:rsidRDefault="00C83FBF" w:rsidP="00411998">
      <w:pPr>
        <w:spacing w:after="180"/>
        <w:ind w:right="475"/>
        <w:rPr>
          <w:bCs/>
        </w:rPr>
      </w:pPr>
      <w:r w:rsidRPr="002778A3">
        <w:rPr>
          <w:lang w:eastAsia="en-GB"/>
        </w:rPr>
        <w:t>If a beneficiary breaches any of its obligations under this Article, the grant may be reduced (see Article 28)</w:t>
      </w:r>
      <w:r w:rsidRPr="002778A3">
        <w:rPr>
          <w:bCs/>
        </w:rPr>
        <w:t xml:space="preserve">. </w:t>
      </w:r>
    </w:p>
    <w:p w14:paraId="595C1884" w14:textId="77777777" w:rsidR="00C83FBF" w:rsidRPr="002778A3" w:rsidRDefault="00C83FBF" w:rsidP="00411998">
      <w:pPr>
        <w:spacing w:after="180"/>
        <w:ind w:right="475"/>
      </w:pPr>
      <w:r w:rsidRPr="002778A3">
        <w:rPr>
          <w:bCs/>
        </w:rPr>
        <w:t>Such breaches may also lead to other measures described in Chapter 5</w:t>
      </w:r>
      <w:r w:rsidRPr="002778A3">
        <w:t>.</w:t>
      </w:r>
    </w:p>
    <w:p w14:paraId="1488B78E" w14:textId="58D3FAF4" w:rsidR="00580870" w:rsidRPr="006C1E95" w:rsidRDefault="008E0098" w:rsidP="00411998">
      <w:pPr>
        <w:pStyle w:val="Heading4"/>
        <w:ind w:right="475"/>
        <w:rPr>
          <w:caps w:val="0"/>
        </w:rPr>
      </w:pPr>
      <w:bookmarkStart w:id="442" w:name="bookmark397"/>
      <w:bookmarkStart w:id="443" w:name="bookmark398"/>
      <w:bookmarkStart w:id="444" w:name="bookmark399"/>
      <w:bookmarkStart w:id="445" w:name="bookmark400"/>
      <w:bookmarkStart w:id="446" w:name="bookmark401"/>
      <w:bookmarkStart w:id="447" w:name="bookmark402"/>
      <w:bookmarkStart w:id="448" w:name="bookmark395"/>
      <w:bookmarkStart w:id="449" w:name="bookmark406"/>
      <w:bookmarkStart w:id="450" w:name="bookmark408"/>
      <w:bookmarkStart w:id="451" w:name="_Toc126757330"/>
      <w:bookmarkStart w:id="452" w:name="_Toc129176425"/>
      <w:bookmarkEnd w:id="415"/>
      <w:bookmarkEnd w:id="416"/>
      <w:bookmarkEnd w:id="417"/>
      <w:bookmarkEnd w:id="418"/>
      <w:bookmarkEnd w:id="419"/>
      <w:bookmarkEnd w:id="420"/>
      <w:bookmarkEnd w:id="421"/>
      <w:bookmarkEnd w:id="422"/>
      <w:bookmarkEnd w:id="423"/>
      <w:bookmarkEnd w:id="424"/>
      <w:bookmarkEnd w:id="425"/>
      <w:bookmarkEnd w:id="426"/>
      <w:bookmarkEnd w:id="442"/>
      <w:bookmarkEnd w:id="443"/>
      <w:bookmarkEnd w:id="444"/>
      <w:bookmarkEnd w:id="445"/>
      <w:bookmarkEnd w:id="446"/>
      <w:bookmarkEnd w:id="447"/>
      <w:bookmarkEnd w:id="448"/>
      <w:bookmarkEnd w:id="449"/>
      <w:r w:rsidRPr="006C1E95">
        <w:rPr>
          <w:caps w:val="0"/>
        </w:rPr>
        <w:t>ARTICLE 16 — INTELLECTUAL PROPERTY RIGHTS (IPR) — BACKGROUND AND RESULTS — ACCESS RIGHTS AND RIGHTS OF USE</w:t>
      </w:r>
      <w:bookmarkEnd w:id="450"/>
      <w:bookmarkEnd w:id="451"/>
      <w:bookmarkEnd w:id="452"/>
    </w:p>
    <w:p w14:paraId="5BF6783C"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53" w:name="bookmark412"/>
      <w:bookmarkStart w:id="454" w:name="bookmark410"/>
      <w:bookmarkStart w:id="455" w:name="bookmark413"/>
      <w:bookmarkStart w:id="456" w:name="bookmark409"/>
      <w:bookmarkStart w:id="457" w:name="_Toc126757331"/>
      <w:bookmarkStart w:id="458" w:name="_Toc129176426"/>
      <w:bookmarkEnd w:id="453"/>
      <w:r w:rsidRPr="006C1E95">
        <w:rPr>
          <w:rFonts w:ascii="Times New Roman" w:hAnsi="Times New Roman"/>
          <w:b/>
          <w:color w:val="auto"/>
          <w:szCs w:val="22"/>
          <w:lang w:val="en-GB" w:bidi="ar-SA"/>
        </w:rPr>
        <w:t>Background and access rights to background</w:t>
      </w:r>
      <w:bookmarkEnd w:id="454"/>
      <w:bookmarkEnd w:id="455"/>
      <w:bookmarkEnd w:id="456"/>
      <w:bookmarkEnd w:id="457"/>
      <w:bookmarkEnd w:id="458"/>
    </w:p>
    <w:p w14:paraId="196F71BD" w14:textId="3122F066" w:rsidR="00580870" w:rsidRDefault="008E0098" w:rsidP="00411998">
      <w:pPr>
        <w:pStyle w:val="Bodytext10"/>
        <w:ind w:right="475"/>
        <w:jc w:val="both"/>
      </w:pPr>
      <w:r>
        <w:t>The beneficiaries must give each other and the other participa</w:t>
      </w:r>
      <w:r w:rsidR="006F3B16">
        <w:t>ting entities</w:t>
      </w:r>
      <w:r>
        <w:t xml:space="preserve"> access to the background identified as needed for implementing the action, subject to any specific rules in Annex </w:t>
      </w:r>
      <w:r w:rsidR="00F727BF">
        <w:t>2</w:t>
      </w:r>
      <w:r>
        <w:t>.</w:t>
      </w:r>
    </w:p>
    <w:p w14:paraId="636B0E44" w14:textId="77777777" w:rsidR="00580870" w:rsidRDefault="008E0098" w:rsidP="00411998">
      <w:pPr>
        <w:pStyle w:val="Bodytext10"/>
        <w:ind w:right="475"/>
        <w:jc w:val="both"/>
      </w:pPr>
      <w:r>
        <w:t>‘Background’ means any data, know-how or information — whatever its form or nature (tangible or intangible), including any rights such as intellectual property rights — that is:</w:t>
      </w:r>
    </w:p>
    <w:p w14:paraId="1D0F1FCC" w14:textId="77777777" w:rsidR="00580870" w:rsidRDefault="008E0098" w:rsidP="00411998">
      <w:pPr>
        <w:pStyle w:val="Bodytext10"/>
        <w:numPr>
          <w:ilvl w:val="0"/>
          <w:numId w:val="54"/>
        </w:numPr>
        <w:tabs>
          <w:tab w:val="left" w:pos="800"/>
        </w:tabs>
        <w:ind w:right="475" w:firstLine="380"/>
      </w:pPr>
      <w:bookmarkStart w:id="459" w:name="bookmark414"/>
      <w:bookmarkEnd w:id="459"/>
      <w:r>
        <w:t>held by the beneficiaries before they acceded to the Agreement and</w:t>
      </w:r>
    </w:p>
    <w:p w14:paraId="68438776" w14:textId="77777777" w:rsidR="00580870" w:rsidRDefault="008E0098" w:rsidP="00411998">
      <w:pPr>
        <w:pStyle w:val="Bodytext10"/>
        <w:numPr>
          <w:ilvl w:val="0"/>
          <w:numId w:val="54"/>
        </w:numPr>
        <w:tabs>
          <w:tab w:val="left" w:pos="810"/>
        </w:tabs>
        <w:ind w:right="475" w:firstLine="380"/>
      </w:pPr>
      <w:bookmarkStart w:id="460" w:name="bookmark415"/>
      <w:bookmarkEnd w:id="460"/>
      <w:proofErr w:type="gramStart"/>
      <w:r>
        <w:t>needed</w:t>
      </w:r>
      <w:proofErr w:type="gramEnd"/>
      <w:r>
        <w:t xml:space="preserve"> to implement the action or exploit the results.</w:t>
      </w:r>
    </w:p>
    <w:p w14:paraId="01B0961C" w14:textId="77777777" w:rsidR="00580870" w:rsidRDefault="008E0098" w:rsidP="00411998">
      <w:pPr>
        <w:pStyle w:val="Bodytext10"/>
        <w:ind w:right="475"/>
        <w:jc w:val="both"/>
      </w:pPr>
      <w:r>
        <w:t>If background is subject to rights of a third party, the beneficiary concerned must ensure that it is able to comply with its obligations under the Agreement.</w:t>
      </w:r>
    </w:p>
    <w:p w14:paraId="6E7B5449"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61" w:name="bookmark419"/>
      <w:bookmarkStart w:id="462" w:name="bookmark417"/>
      <w:bookmarkStart w:id="463" w:name="bookmark420"/>
      <w:bookmarkStart w:id="464" w:name="bookmark416"/>
      <w:bookmarkStart w:id="465" w:name="_Toc126757332"/>
      <w:bookmarkStart w:id="466" w:name="_Toc129176427"/>
      <w:bookmarkEnd w:id="461"/>
      <w:r w:rsidRPr="006C1E95">
        <w:rPr>
          <w:rFonts w:ascii="Times New Roman" w:hAnsi="Times New Roman"/>
          <w:b/>
          <w:color w:val="auto"/>
          <w:szCs w:val="22"/>
          <w:lang w:val="en-GB" w:bidi="ar-SA"/>
        </w:rPr>
        <w:t>Ownership of results</w:t>
      </w:r>
      <w:bookmarkEnd w:id="462"/>
      <w:bookmarkEnd w:id="463"/>
      <w:bookmarkEnd w:id="464"/>
      <w:bookmarkEnd w:id="465"/>
      <w:bookmarkEnd w:id="466"/>
    </w:p>
    <w:p w14:paraId="0C5D637F" w14:textId="77777777" w:rsidR="00580870" w:rsidRDefault="008E0098" w:rsidP="00411998">
      <w:pPr>
        <w:pStyle w:val="Bodytext10"/>
        <w:ind w:right="475"/>
        <w:jc w:val="both"/>
      </w:pPr>
      <w:r>
        <w:t>The granting authority does not obtain ownership of the results produced under the action.</w:t>
      </w:r>
    </w:p>
    <w:p w14:paraId="75BEA3A0" w14:textId="77777777" w:rsidR="00580870" w:rsidRDefault="008E0098" w:rsidP="00411998">
      <w:pPr>
        <w:pStyle w:val="Bodytext10"/>
        <w:ind w:right="475"/>
        <w:jc w:val="both"/>
      </w:pPr>
      <w:r>
        <w:t>‘Results’ means any tangible or intangible effect of the action, such as data, know-how or information, whatever its form or nature, whether or not it can be protected, as well as any rights attached to it, including intellectual property rights.</w:t>
      </w:r>
    </w:p>
    <w:p w14:paraId="2D981C93"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67" w:name="bookmark422"/>
      <w:bookmarkStart w:id="468" w:name="_Toc126757333"/>
      <w:bookmarkStart w:id="469" w:name="_Toc129176428"/>
      <w:bookmarkEnd w:id="467"/>
      <w:r w:rsidRPr="00DB02D3">
        <w:rPr>
          <w:rFonts w:ascii="Times New Roman" w:hAnsi="Times New Roman"/>
          <w:b/>
          <w:color w:val="auto"/>
          <w:szCs w:val="22"/>
          <w:lang w:val="en-GB" w:bidi="ar-SA"/>
        </w:rPr>
        <w:t>Rights of use of the granting authority on materials, documents and information received for policy, information, communication, dissemination and publicity purposes</w:t>
      </w:r>
      <w:bookmarkEnd w:id="468"/>
      <w:bookmarkEnd w:id="469"/>
    </w:p>
    <w:p w14:paraId="3F8CF929" w14:textId="77777777" w:rsidR="00580870" w:rsidRDefault="008E0098" w:rsidP="00411998">
      <w:pPr>
        <w:pStyle w:val="Bodytext10"/>
        <w:ind w:right="475"/>
        <w:jc w:val="both"/>
      </w:pPr>
      <w:r>
        <w:t>The granting authority has the right to use non-sensitive information relating to the 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14:paraId="1E3F77DB" w14:textId="77777777" w:rsidR="00580870" w:rsidRDefault="008E0098" w:rsidP="00411998">
      <w:pPr>
        <w:pStyle w:val="Bodytext10"/>
        <w:ind w:right="475"/>
        <w:jc w:val="both"/>
      </w:pPr>
      <w:r>
        <w:t xml:space="preserve">The right to use the beneficiaries’ materials, documents and information is granted in the form of a </w:t>
      </w:r>
      <w:r>
        <w:lastRenderedPageBreak/>
        <w:t xml:space="preserve">royalty-free, non-exclusive and irrevocable </w:t>
      </w:r>
      <w:proofErr w:type="spellStart"/>
      <w:r>
        <w:t>licence</w:t>
      </w:r>
      <w:proofErr w:type="spellEnd"/>
      <w:r>
        <w:t>, which includes the following rights:</w:t>
      </w:r>
    </w:p>
    <w:p w14:paraId="03E5DDDC" w14:textId="77777777" w:rsidR="00580870" w:rsidRDefault="008E0098" w:rsidP="00411998">
      <w:pPr>
        <w:pStyle w:val="Bodytext10"/>
        <w:ind w:left="760" w:right="475" w:hanging="360"/>
        <w:jc w:val="both"/>
      </w:pPr>
      <w:r>
        <w:t xml:space="preserve">(a) </w:t>
      </w:r>
      <w:r>
        <w:rPr>
          <w:b/>
          <w:bCs/>
        </w:rPr>
        <w:t xml:space="preserve">use for its own purposes </w:t>
      </w:r>
      <w:r>
        <w:t>(in particular, making them available to persons working for the granting authority or any other EU service (including institutions, bodies, offices, agencies, etc.) or EU Member State institution or body; copying or reproducing them in whole or in part, in unlimited numbers; and communication through press information services)</w:t>
      </w:r>
    </w:p>
    <w:p w14:paraId="692E996C" w14:textId="77777777" w:rsidR="00580870" w:rsidRDefault="008E0098" w:rsidP="00411998">
      <w:pPr>
        <w:pStyle w:val="Bodytext10"/>
        <w:numPr>
          <w:ilvl w:val="0"/>
          <w:numId w:val="55"/>
        </w:numPr>
        <w:tabs>
          <w:tab w:val="left" w:pos="826"/>
        </w:tabs>
        <w:ind w:left="760" w:right="475" w:hanging="360"/>
        <w:jc w:val="both"/>
      </w:pPr>
      <w:bookmarkStart w:id="470" w:name="bookmark423"/>
      <w:bookmarkEnd w:id="470"/>
      <w:r>
        <w:rPr>
          <w:b/>
          <w:bCs/>
        </w:rPr>
        <w:t xml:space="preserve">distribution to the public </w:t>
      </w:r>
      <w:r>
        <w:t>(in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1E5AAA" w14:textId="77777777" w:rsidR="00DB02D3" w:rsidRDefault="008E0098" w:rsidP="00411998">
      <w:pPr>
        <w:pStyle w:val="Bodytext10"/>
        <w:numPr>
          <w:ilvl w:val="0"/>
          <w:numId w:val="55"/>
        </w:numPr>
        <w:tabs>
          <w:tab w:val="left" w:pos="826"/>
        </w:tabs>
        <w:ind w:left="760" w:right="475" w:hanging="360"/>
        <w:jc w:val="both"/>
      </w:pPr>
      <w:bookmarkStart w:id="471" w:name="bookmark424"/>
      <w:bookmarkEnd w:id="471"/>
      <w:r>
        <w:rPr>
          <w:b/>
          <w:bCs/>
        </w:rPr>
        <w:t xml:space="preserve">editing or redrafting </w:t>
      </w:r>
      <w:r>
        <w:t xml:space="preserve">(including shortening, </w:t>
      </w:r>
      <w:proofErr w:type="spellStart"/>
      <w:r>
        <w:t>summarising</w:t>
      </w:r>
      <w:proofErr w:type="spellEnd"/>
      <w:r>
        <w:t>, inserting other elements (e.g. meta-data, legends, other graphic, visual, audio or text elements), extracting parts (e.g. audio or video files), dividing into parts, use in a compilation)</w:t>
      </w:r>
      <w:bookmarkStart w:id="472" w:name="bookmark427"/>
      <w:bookmarkStart w:id="473" w:name="bookmark425"/>
      <w:bookmarkStart w:id="474" w:name="bookmark426"/>
      <w:bookmarkStart w:id="475" w:name="bookmark428"/>
      <w:bookmarkEnd w:id="472"/>
    </w:p>
    <w:p w14:paraId="6AD889E7" w14:textId="6026F8A9" w:rsidR="00580870" w:rsidRPr="00DB02D3" w:rsidRDefault="008E0098" w:rsidP="00411998">
      <w:pPr>
        <w:pStyle w:val="Bodytext10"/>
        <w:numPr>
          <w:ilvl w:val="0"/>
          <w:numId w:val="55"/>
        </w:numPr>
        <w:tabs>
          <w:tab w:val="left" w:pos="826"/>
        </w:tabs>
        <w:ind w:left="760" w:right="475" w:hanging="360"/>
        <w:jc w:val="both"/>
        <w:rPr>
          <w:b/>
        </w:rPr>
      </w:pPr>
      <w:r w:rsidRPr="00DB02D3">
        <w:rPr>
          <w:b/>
        </w:rPr>
        <w:t>translation</w:t>
      </w:r>
      <w:bookmarkEnd w:id="473"/>
      <w:bookmarkEnd w:id="474"/>
      <w:bookmarkEnd w:id="475"/>
    </w:p>
    <w:p w14:paraId="102F5E1A" w14:textId="77777777" w:rsidR="00580870" w:rsidRDefault="008E0098" w:rsidP="00411998">
      <w:pPr>
        <w:pStyle w:val="Bodytext10"/>
        <w:numPr>
          <w:ilvl w:val="0"/>
          <w:numId w:val="55"/>
        </w:numPr>
        <w:tabs>
          <w:tab w:val="left" w:pos="826"/>
        </w:tabs>
        <w:ind w:right="475" w:firstLine="400"/>
      </w:pPr>
      <w:bookmarkStart w:id="476" w:name="bookmark429"/>
      <w:bookmarkEnd w:id="476"/>
      <w:r>
        <w:rPr>
          <w:b/>
          <w:bCs/>
        </w:rPr>
        <w:t xml:space="preserve">storage </w:t>
      </w:r>
      <w:r>
        <w:t>in paper, electronic or other form</w:t>
      </w:r>
    </w:p>
    <w:p w14:paraId="0439D69A" w14:textId="77777777" w:rsidR="00580870" w:rsidRDefault="008E0098" w:rsidP="00411998">
      <w:pPr>
        <w:pStyle w:val="Bodytext10"/>
        <w:numPr>
          <w:ilvl w:val="0"/>
          <w:numId w:val="55"/>
        </w:numPr>
        <w:tabs>
          <w:tab w:val="left" w:pos="826"/>
        </w:tabs>
        <w:ind w:right="475" w:firstLine="400"/>
      </w:pPr>
      <w:bookmarkStart w:id="477" w:name="bookmark430"/>
      <w:bookmarkEnd w:id="477"/>
      <w:r>
        <w:rPr>
          <w:b/>
          <w:bCs/>
        </w:rPr>
        <w:t>archiving</w:t>
      </w:r>
      <w:r>
        <w:t>, in line with applicable document-management rules</w:t>
      </w:r>
    </w:p>
    <w:p w14:paraId="39EA8C8A" w14:textId="77777777" w:rsidR="00580870" w:rsidRDefault="008E0098" w:rsidP="00411998">
      <w:pPr>
        <w:pStyle w:val="Bodytext10"/>
        <w:numPr>
          <w:ilvl w:val="0"/>
          <w:numId w:val="55"/>
        </w:numPr>
        <w:tabs>
          <w:tab w:val="left" w:pos="826"/>
        </w:tabs>
        <w:ind w:left="760" w:right="475" w:hanging="360"/>
        <w:jc w:val="both"/>
      </w:pPr>
      <w:bookmarkStart w:id="478" w:name="bookmark431"/>
      <w:bookmarkEnd w:id="478"/>
      <w:r>
        <w:t xml:space="preserve">the right to </w:t>
      </w:r>
      <w:proofErr w:type="spellStart"/>
      <w:r>
        <w:t>authorise</w:t>
      </w:r>
      <w:proofErr w:type="spellEnd"/>
      <w:r>
        <w:t xml:space="preserve"> </w:t>
      </w:r>
      <w:r>
        <w:rPr>
          <w:b/>
          <w:bCs/>
        </w:rPr>
        <w:t xml:space="preserve">third parties </w:t>
      </w:r>
      <w:r>
        <w:t>to act on its behalf or sub-license to third parties the modes of use set out in Points (b), (c), (d) and (f), if needed for the information, communication and publicity activity of the granting authority and</w:t>
      </w:r>
    </w:p>
    <w:p w14:paraId="761E659E" w14:textId="77777777" w:rsidR="00580870" w:rsidRDefault="008E0098" w:rsidP="00411998">
      <w:pPr>
        <w:pStyle w:val="Bodytext10"/>
        <w:numPr>
          <w:ilvl w:val="0"/>
          <w:numId w:val="55"/>
        </w:numPr>
        <w:tabs>
          <w:tab w:val="left" w:pos="826"/>
        </w:tabs>
        <w:ind w:left="760" w:right="475" w:hanging="360"/>
        <w:jc w:val="both"/>
      </w:pPr>
      <w:bookmarkStart w:id="479" w:name="bookmark432"/>
      <w:bookmarkEnd w:id="479"/>
      <w:proofErr w:type="gramStart"/>
      <w:r>
        <w:rPr>
          <w:b/>
          <w:bCs/>
        </w:rPr>
        <w:t>processing</w:t>
      </w:r>
      <w:proofErr w:type="gramEnd"/>
      <w:r>
        <w:t xml:space="preserve">, </w:t>
      </w:r>
      <w:proofErr w:type="spellStart"/>
      <w:r>
        <w:t>analysing</w:t>
      </w:r>
      <w:proofErr w:type="spellEnd"/>
      <w:r>
        <w:t xml:space="preserve">, aggregating the materials, documents and information received and </w:t>
      </w:r>
      <w:r>
        <w:rPr>
          <w:b/>
          <w:bCs/>
        </w:rPr>
        <w:t>producing derivative works</w:t>
      </w:r>
      <w:r>
        <w:t>.</w:t>
      </w:r>
    </w:p>
    <w:p w14:paraId="072D564A" w14:textId="77777777" w:rsidR="00580870" w:rsidRDefault="008E0098" w:rsidP="00411998">
      <w:pPr>
        <w:pStyle w:val="Bodytext10"/>
        <w:ind w:right="475"/>
        <w:jc w:val="both"/>
      </w:pPr>
      <w:r>
        <w:t>The rights of use are granted for the whole duration of the industrial or intellectual property rights concerned.</w:t>
      </w:r>
    </w:p>
    <w:p w14:paraId="7153F9F8" w14:textId="77777777" w:rsidR="00580870" w:rsidRDefault="008E0098" w:rsidP="00411998">
      <w:pPr>
        <w:pStyle w:val="Bodytext10"/>
        <w:ind w:right="475"/>
        <w:jc w:val="both"/>
      </w:pPr>
      <w:r>
        <w:t xml:space="preserve">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w:t>
      </w:r>
      <w:proofErr w:type="spellStart"/>
      <w:r>
        <w:t>licences</w:t>
      </w:r>
      <w:proofErr w:type="spellEnd"/>
      <w:r>
        <w:t xml:space="preserve"> and </w:t>
      </w:r>
      <w:proofErr w:type="spellStart"/>
      <w:r>
        <w:t>authorisations</w:t>
      </w:r>
      <w:proofErr w:type="spellEnd"/>
      <w:r>
        <w:t xml:space="preserve"> from the rights holders concerned).</w:t>
      </w:r>
    </w:p>
    <w:p w14:paraId="3DA99BED" w14:textId="77777777" w:rsidR="00580870" w:rsidRDefault="008E0098" w:rsidP="00411998">
      <w:pPr>
        <w:pStyle w:val="Bodytext10"/>
        <w:ind w:right="475"/>
      </w:pPr>
      <w:r>
        <w:t>Where applicable, the granting authority will insert the following information:</w:t>
      </w:r>
    </w:p>
    <w:p w14:paraId="2ECF9E41" w14:textId="77777777" w:rsidR="00580870" w:rsidRDefault="008E0098" w:rsidP="00411998">
      <w:pPr>
        <w:pStyle w:val="Bodytext20"/>
        <w:spacing w:after="180"/>
        <w:ind w:left="400" w:right="475"/>
      </w:pPr>
      <w:r>
        <w:t xml:space="preserve">“© - [year] - [name of the copyright owner]. All rights reserved. Licensed to the </w:t>
      </w:r>
      <w:r>
        <w:rPr>
          <w:b/>
          <w:bCs/>
        </w:rPr>
        <w:t>[</w:t>
      </w:r>
      <w:r>
        <w:t>name of granting authority] under conditions.”</w:t>
      </w:r>
    </w:p>
    <w:p w14:paraId="6DF6DE34"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80" w:name="bookmark436"/>
      <w:bookmarkStart w:id="481" w:name="bookmark434"/>
      <w:bookmarkStart w:id="482" w:name="bookmark437"/>
      <w:bookmarkStart w:id="483" w:name="bookmark433"/>
      <w:bookmarkStart w:id="484" w:name="_Toc126757334"/>
      <w:bookmarkStart w:id="485" w:name="_Toc129176429"/>
      <w:bookmarkEnd w:id="480"/>
      <w:r w:rsidRPr="00DB02D3">
        <w:rPr>
          <w:rFonts w:ascii="Times New Roman" w:hAnsi="Times New Roman"/>
          <w:b/>
          <w:color w:val="auto"/>
          <w:szCs w:val="22"/>
          <w:lang w:val="en-GB" w:bidi="ar-SA"/>
        </w:rPr>
        <w:t>Specific rules on IPR, results and background</w:t>
      </w:r>
      <w:bookmarkEnd w:id="481"/>
      <w:bookmarkEnd w:id="482"/>
      <w:bookmarkEnd w:id="483"/>
      <w:bookmarkEnd w:id="484"/>
      <w:bookmarkEnd w:id="485"/>
    </w:p>
    <w:p w14:paraId="32B772BE" w14:textId="5FDC8B3F" w:rsidR="00580870" w:rsidRDefault="008E0098" w:rsidP="00411998">
      <w:pPr>
        <w:pStyle w:val="Bodytext10"/>
        <w:ind w:right="475"/>
        <w:jc w:val="both"/>
      </w:pPr>
      <w:bookmarkStart w:id="486" w:name="bookmark438"/>
      <w:r>
        <w:t>S</w:t>
      </w:r>
      <w:bookmarkEnd w:id="486"/>
      <w:r>
        <w:t xml:space="preserve">pecific rules regarding intellectual property rights, results and background (if any) are set out in Annex </w:t>
      </w:r>
      <w:r w:rsidR="00F727BF">
        <w:t>2</w:t>
      </w:r>
      <w:r>
        <w:t>.</w:t>
      </w:r>
    </w:p>
    <w:p w14:paraId="42B9B49F"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87" w:name="bookmark442"/>
      <w:bookmarkStart w:id="488" w:name="bookmark440"/>
      <w:bookmarkStart w:id="489" w:name="bookmark443"/>
      <w:bookmarkStart w:id="490" w:name="bookmark439"/>
      <w:bookmarkStart w:id="491" w:name="_Toc126757335"/>
      <w:bookmarkStart w:id="492" w:name="_Toc129176430"/>
      <w:bookmarkEnd w:id="487"/>
      <w:r w:rsidRPr="00DB02D3">
        <w:rPr>
          <w:rFonts w:ascii="Times New Roman" w:hAnsi="Times New Roman"/>
          <w:b/>
          <w:color w:val="auto"/>
          <w:szCs w:val="22"/>
          <w:lang w:val="en-GB" w:bidi="ar-SA"/>
        </w:rPr>
        <w:t>Consequences of non-compliance</w:t>
      </w:r>
      <w:bookmarkEnd w:id="488"/>
      <w:bookmarkEnd w:id="489"/>
      <w:bookmarkEnd w:id="490"/>
      <w:bookmarkEnd w:id="491"/>
      <w:bookmarkEnd w:id="492"/>
    </w:p>
    <w:p w14:paraId="69530A2E" w14:textId="77777777" w:rsidR="00580870" w:rsidRDefault="008E0098" w:rsidP="00411998">
      <w:pPr>
        <w:pStyle w:val="Bodytext10"/>
        <w:spacing w:line="276" w:lineRule="auto"/>
        <w:ind w:right="475"/>
        <w:jc w:val="both"/>
      </w:pPr>
      <w:r>
        <w:t>If a beneficiary breaches any of its obligations under this Article, the grant may be reduced (see Article 28).</w:t>
      </w:r>
    </w:p>
    <w:p w14:paraId="31BA7F6C" w14:textId="77777777" w:rsidR="00580870" w:rsidRDefault="008E0098" w:rsidP="00411998">
      <w:pPr>
        <w:pStyle w:val="Bodytext10"/>
        <w:ind w:right="475"/>
        <w:jc w:val="both"/>
        <w:sectPr w:rsidR="00580870">
          <w:headerReference w:type="even" r:id="rId21"/>
          <w:headerReference w:type="default" r:id="rId22"/>
          <w:footerReference w:type="even" r:id="rId23"/>
          <w:footerReference w:type="default" r:id="rId24"/>
          <w:type w:val="continuous"/>
          <w:pgSz w:w="11900" w:h="16840"/>
          <w:pgMar w:top="1324" w:right="425" w:bottom="1726" w:left="1361" w:header="0" w:footer="3" w:gutter="0"/>
          <w:cols w:space="720"/>
          <w:noEndnote/>
          <w:docGrid w:linePitch="360"/>
          <w15:footnoteColumns w:val="1"/>
        </w:sectPr>
      </w:pPr>
      <w:r>
        <w:t>Such a breach may also lead to other measures described in Chapter 5.</w:t>
      </w:r>
    </w:p>
    <w:p w14:paraId="5AB71D9C" w14:textId="77777777" w:rsidR="00580870" w:rsidRDefault="008E0098" w:rsidP="00411998">
      <w:pPr>
        <w:pStyle w:val="Heading4"/>
        <w:ind w:right="475"/>
        <w:rPr>
          <w:lang w:eastAsia="en-GB"/>
        </w:rPr>
      </w:pPr>
      <w:bookmarkStart w:id="493" w:name="bookmark444"/>
      <w:bookmarkStart w:id="494" w:name="_Toc126757336"/>
      <w:bookmarkStart w:id="495" w:name="_Toc129176431"/>
      <w:r>
        <w:rPr>
          <w:lang w:eastAsia="en-GB"/>
        </w:rPr>
        <w:lastRenderedPageBreak/>
        <w:t xml:space="preserve">ARTICLE 17 </w:t>
      </w:r>
      <w:r w:rsidRPr="00DB02D3">
        <w:rPr>
          <w:lang w:eastAsia="en-GB"/>
        </w:rPr>
        <w:t>—</w:t>
      </w:r>
      <w:r>
        <w:rPr>
          <w:lang w:eastAsia="en-GB"/>
        </w:rPr>
        <w:t xml:space="preserve"> COMMUNICATION, DISSEMINATION AND VISIBILITY</w:t>
      </w:r>
      <w:bookmarkEnd w:id="493"/>
      <w:bookmarkEnd w:id="494"/>
      <w:bookmarkEnd w:id="495"/>
    </w:p>
    <w:p w14:paraId="3DF7DF89"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496" w:name="bookmark448"/>
      <w:bookmarkStart w:id="497" w:name="bookmark446"/>
      <w:bookmarkStart w:id="498" w:name="bookmark449"/>
      <w:bookmarkStart w:id="499" w:name="bookmark445"/>
      <w:bookmarkStart w:id="500" w:name="_Toc126757337"/>
      <w:bookmarkStart w:id="501" w:name="_Toc129176432"/>
      <w:bookmarkEnd w:id="496"/>
      <w:r w:rsidRPr="00DB02D3">
        <w:rPr>
          <w:rFonts w:ascii="Times New Roman" w:hAnsi="Times New Roman"/>
          <w:b/>
          <w:color w:val="auto"/>
          <w:szCs w:val="22"/>
          <w:lang w:val="en-GB" w:bidi="ar-SA"/>
        </w:rPr>
        <w:t>Communication — Dissemination — Promoting the action</w:t>
      </w:r>
      <w:bookmarkEnd w:id="497"/>
      <w:bookmarkEnd w:id="498"/>
      <w:bookmarkEnd w:id="499"/>
      <w:bookmarkEnd w:id="500"/>
      <w:bookmarkEnd w:id="501"/>
    </w:p>
    <w:p w14:paraId="694759E4" w14:textId="77777777" w:rsidR="00580870" w:rsidRDefault="008E0098" w:rsidP="00411998">
      <w:pPr>
        <w:pStyle w:val="Bodytext10"/>
        <w:ind w:right="475"/>
        <w:jc w:val="both"/>
      </w:pPr>
      <w: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715078D6" w14:textId="77777777" w:rsidR="00580870" w:rsidRDefault="008E0098" w:rsidP="00411998">
      <w:pPr>
        <w:pStyle w:val="Bodytext10"/>
        <w:ind w:right="475"/>
        <w:jc w:val="both"/>
      </w:pPr>
      <w:r>
        <w:t>Before engaging in a communication or dissemination activity expected to have a major media impact, the beneficiaries must inform the granting authority.</w:t>
      </w:r>
    </w:p>
    <w:p w14:paraId="373890FF"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2" w:name="bookmark453"/>
      <w:bookmarkStart w:id="503" w:name="bookmark451"/>
      <w:bookmarkStart w:id="504" w:name="bookmark454"/>
      <w:bookmarkStart w:id="505" w:name="bookmark450"/>
      <w:bookmarkStart w:id="506" w:name="_Toc126757338"/>
      <w:bookmarkStart w:id="507" w:name="_Toc129176433"/>
      <w:bookmarkEnd w:id="502"/>
      <w:r w:rsidRPr="5FE73E2D">
        <w:rPr>
          <w:rFonts w:ascii="Times New Roman" w:hAnsi="Times New Roman"/>
          <w:b/>
          <w:color w:val="auto"/>
          <w:lang w:val="en-GB" w:bidi="ar-SA"/>
        </w:rPr>
        <w:t>Visibility — European flag and funding statement</w:t>
      </w:r>
      <w:bookmarkEnd w:id="503"/>
      <w:bookmarkEnd w:id="504"/>
      <w:bookmarkEnd w:id="505"/>
      <w:bookmarkEnd w:id="506"/>
      <w:bookmarkEnd w:id="507"/>
    </w:p>
    <w:p w14:paraId="101F45CE" w14:textId="77777777" w:rsidR="00580870" w:rsidRDefault="008E0098" w:rsidP="00411998">
      <w:pPr>
        <w:pStyle w:val="Bodytext10"/>
        <w:ind w:right="475"/>
        <w:jc w:val="both"/>
      </w:pPr>
      <w: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(translated into local languages, where appropriate):</w:t>
      </w:r>
    </w:p>
    <w:p w14:paraId="1AC5A809" w14:textId="77777777" w:rsidR="00580870" w:rsidRDefault="008E0098" w:rsidP="00411998">
      <w:pPr>
        <w:ind w:right="475"/>
        <w:jc w:val="center"/>
        <w:rPr>
          <w:sz w:val="2"/>
          <w:szCs w:val="2"/>
        </w:rPr>
      </w:pPr>
      <w:r>
        <w:rPr>
          <w:noProof/>
          <w:lang w:val="en-GB" w:eastAsia="en-GB" w:bidi="ar-SA"/>
        </w:rPr>
        <w:drawing>
          <wp:inline distT="0" distB="0" distL="0" distR="0" wp14:anchorId="6B231093" wp14:editId="3B3FC087">
            <wp:extent cx="3188335" cy="4236720"/>
            <wp:effectExtent l="0" t="0" r="0" b="0"/>
            <wp:docPr id="73" name="Picut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25"/>
                    <a:stretch/>
                  </pic:blipFill>
                  <pic:spPr>
                    <a:xfrm>
                      <a:off x="0" y="0"/>
                      <a:ext cx="3188335" cy="4236720"/>
                    </a:xfrm>
                    <a:prstGeom prst="rect">
                      <a:avLst/>
                    </a:prstGeom>
                  </pic:spPr>
                </pic:pic>
              </a:graphicData>
            </a:graphic>
          </wp:inline>
        </w:drawing>
      </w:r>
    </w:p>
    <w:p w14:paraId="2BCC1D97" w14:textId="77777777" w:rsidR="00580870" w:rsidRDefault="00580870" w:rsidP="00411998">
      <w:pPr>
        <w:spacing w:after="179" w:line="1" w:lineRule="exact"/>
        <w:ind w:right="475"/>
      </w:pPr>
    </w:p>
    <w:p w14:paraId="6E57A8EF" w14:textId="29784E41" w:rsidR="00580870" w:rsidRDefault="008E0098" w:rsidP="00411998">
      <w:pPr>
        <w:pStyle w:val="Bodytext10"/>
        <w:ind w:right="475"/>
        <w:jc w:val="both"/>
      </w:pPr>
      <w:r>
        <w:t>The emblem must remain distinct and separate and cannot be modified by adding other visual marks, brands or text.</w:t>
      </w:r>
      <w:r w:rsidR="008A66FE">
        <w:t xml:space="preserve"> </w:t>
      </w:r>
      <w:r>
        <w:t>Apart from the emblem, no other visual identity or logo may be used to highlight the EU support.</w:t>
      </w:r>
    </w:p>
    <w:p w14:paraId="33F8D342" w14:textId="77777777" w:rsidR="00580870" w:rsidRDefault="008E0098" w:rsidP="00411998">
      <w:pPr>
        <w:pStyle w:val="Bodytext10"/>
        <w:ind w:right="475"/>
        <w:jc w:val="both"/>
      </w:pPr>
      <w:r>
        <w:t>When displayed in association with other logos (e.g. of beneficiaries or sponsors), the emblem must be displayed at least as prominently and visibly as the other logos.</w:t>
      </w:r>
    </w:p>
    <w:p w14:paraId="6BCD5D52" w14:textId="77777777" w:rsidR="00580870" w:rsidRDefault="008E0098" w:rsidP="00411998">
      <w:pPr>
        <w:pStyle w:val="Bodytext10"/>
        <w:ind w:right="475"/>
        <w:jc w:val="both"/>
      </w:pPr>
      <w:r>
        <w:lastRenderedPageBreak/>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40820488"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8" w:name="bookmark458"/>
      <w:bookmarkStart w:id="509" w:name="bookmark456"/>
      <w:bookmarkStart w:id="510" w:name="bookmark459"/>
      <w:bookmarkStart w:id="511" w:name="bookmark455"/>
      <w:bookmarkStart w:id="512" w:name="_Toc126757339"/>
      <w:bookmarkStart w:id="513" w:name="_Toc129176434"/>
      <w:bookmarkEnd w:id="508"/>
      <w:r w:rsidRPr="5FE73E2D">
        <w:rPr>
          <w:rFonts w:ascii="Times New Roman" w:hAnsi="Times New Roman"/>
          <w:b/>
          <w:color w:val="auto"/>
          <w:lang w:val="en-GB" w:bidi="ar-SA"/>
        </w:rPr>
        <w:t>Quality of information — Disclaimer</w:t>
      </w:r>
      <w:bookmarkEnd w:id="509"/>
      <w:bookmarkEnd w:id="510"/>
      <w:bookmarkEnd w:id="511"/>
      <w:bookmarkEnd w:id="512"/>
      <w:bookmarkEnd w:id="513"/>
    </w:p>
    <w:p w14:paraId="56F4A50E" w14:textId="77777777" w:rsidR="00580870" w:rsidRDefault="008E0098" w:rsidP="00411998">
      <w:pPr>
        <w:pStyle w:val="Bodytext10"/>
        <w:ind w:right="475"/>
        <w:jc w:val="both"/>
      </w:pPr>
      <w:r>
        <w:t>Any communication or dissemination activity related to the action must use factually accurate information.</w:t>
      </w:r>
    </w:p>
    <w:p w14:paraId="026CE727" w14:textId="77777777" w:rsidR="00580870" w:rsidRDefault="008E0098" w:rsidP="00411998">
      <w:pPr>
        <w:pStyle w:val="Bodytext10"/>
        <w:ind w:right="475"/>
        <w:jc w:val="both"/>
      </w:pPr>
      <w:r>
        <w:t>Moreover, it must indicate the following disclaimer (translated into local languages where appropriate):</w:t>
      </w:r>
    </w:p>
    <w:p w14:paraId="26EC6736" w14:textId="77777777" w:rsidR="00580870" w:rsidRDefault="008E0098" w:rsidP="00411998">
      <w:pPr>
        <w:pStyle w:val="Bodytext20"/>
        <w:spacing w:after="180"/>
        <w:ind w:left="460" w:right="475"/>
      </w:pPr>
      <w:r>
        <w:t>“Funded by the European Union. Views and opinions expressed are however those of the author(s) only and do not necessarily reflect those of the European Union or [name of the granting authority]. Neither the European Union nor the granting authority can be held responsible for them. ”</w:t>
      </w:r>
    </w:p>
    <w:p w14:paraId="56404441"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14" w:name="bookmark463"/>
      <w:bookmarkStart w:id="515" w:name="bookmark461"/>
      <w:bookmarkStart w:id="516" w:name="bookmark464"/>
      <w:bookmarkStart w:id="517" w:name="bookmark460"/>
      <w:bookmarkStart w:id="518" w:name="_Toc126757340"/>
      <w:bookmarkStart w:id="519" w:name="_Toc129176435"/>
      <w:bookmarkEnd w:id="514"/>
      <w:r w:rsidRPr="00DB02D3">
        <w:rPr>
          <w:rFonts w:ascii="Times New Roman" w:hAnsi="Times New Roman"/>
          <w:b/>
          <w:color w:val="auto"/>
          <w:szCs w:val="22"/>
          <w:lang w:val="en-GB" w:bidi="ar-SA"/>
        </w:rPr>
        <w:t>Specific communication, dissemination and visibility rules</w:t>
      </w:r>
      <w:bookmarkEnd w:id="515"/>
      <w:bookmarkEnd w:id="516"/>
      <w:bookmarkEnd w:id="517"/>
      <w:bookmarkEnd w:id="518"/>
      <w:bookmarkEnd w:id="519"/>
    </w:p>
    <w:p w14:paraId="7A8766F3" w14:textId="707263EF" w:rsidR="00580870" w:rsidRDefault="008E0098" w:rsidP="00411998">
      <w:pPr>
        <w:pStyle w:val="Bodytext10"/>
        <w:ind w:right="475"/>
      </w:pPr>
      <w:bookmarkStart w:id="520" w:name="bookmark465"/>
      <w:r>
        <w:t>S</w:t>
      </w:r>
      <w:bookmarkEnd w:id="520"/>
      <w:r>
        <w:t xml:space="preserve">pecific communication, dissemination and visibility rules (if any) are set out in Annex </w:t>
      </w:r>
      <w:r w:rsidR="00F727BF">
        <w:t>2</w:t>
      </w:r>
      <w:r>
        <w:t>.</w:t>
      </w:r>
    </w:p>
    <w:p w14:paraId="3785635A"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21" w:name="bookmark469"/>
      <w:bookmarkStart w:id="522" w:name="bookmark467"/>
      <w:bookmarkStart w:id="523" w:name="bookmark470"/>
      <w:bookmarkStart w:id="524" w:name="bookmark466"/>
      <w:bookmarkStart w:id="525" w:name="_Toc126757341"/>
      <w:bookmarkStart w:id="526" w:name="_Toc129176436"/>
      <w:bookmarkEnd w:id="521"/>
      <w:r w:rsidRPr="00DB02D3">
        <w:rPr>
          <w:rFonts w:ascii="Times New Roman" w:hAnsi="Times New Roman"/>
          <w:b/>
          <w:color w:val="auto"/>
          <w:szCs w:val="22"/>
          <w:lang w:val="en-GB" w:bidi="ar-SA"/>
        </w:rPr>
        <w:t>Consequences of non-compliance</w:t>
      </w:r>
      <w:bookmarkEnd w:id="522"/>
      <w:bookmarkEnd w:id="523"/>
      <w:bookmarkEnd w:id="524"/>
      <w:bookmarkEnd w:id="525"/>
      <w:bookmarkEnd w:id="526"/>
    </w:p>
    <w:p w14:paraId="13413CE7" w14:textId="77777777" w:rsidR="00580870" w:rsidRDefault="008E0098" w:rsidP="00411998">
      <w:pPr>
        <w:pStyle w:val="Bodytext10"/>
        <w:ind w:right="475"/>
      </w:pPr>
      <w:r>
        <w:t>If a beneficiary breaches any of its obligations under this Article, the grant may be reduced (see Article 28).</w:t>
      </w:r>
    </w:p>
    <w:p w14:paraId="48CA2F27" w14:textId="77777777" w:rsidR="00580870" w:rsidRDefault="008E0098" w:rsidP="00411998">
      <w:pPr>
        <w:pStyle w:val="Bodytext10"/>
        <w:ind w:right="475"/>
      </w:pPr>
      <w:r>
        <w:t>Such breaches may also lead to other measures described in Chapter 5.</w:t>
      </w:r>
    </w:p>
    <w:p w14:paraId="0F7FBEB7" w14:textId="77777777" w:rsidR="00580870" w:rsidRDefault="008E0098" w:rsidP="00411998">
      <w:pPr>
        <w:pStyle w:val="Heading4"/>
        <w:ind w:right="475"/>
      </w:pPr>
      <w:bookmarkStart w:id="527" w:name="bookmark472"/>
      <w:bookmarkStart w:id="528" w:name="bookmark474"/>
      <w:bookmarkStart w:id="529" w:name="bookmark471"/>
      <w:bookmarkStart w:id="530" w:name="_Toc126757342"/>
      <w:bookmarkStart w:id="531" w:name="_Toc129176437"/>
      <w:r>
        <w:t>ARTICLE 18 — SPECIFIC RULES FOR CARRYING OUT THE ACTION</w:t>
      </w:r>
      <w:bookmarkEnd w:id="527"/>
      <w:bookmarkEnd w:id="528"/>
      <w:bookmarkEnd w:id="529"/>
      <w:bookmarkEnd w:id="530"/>
      <w:bookmarkEnd w:id="531"/>
    </w:p>
    <w:p w14:paraId="5931539B"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2" w:name="bookmark478"/>
      <w:bookmarkStart w:id="533" w:name="bookmark476"/>
      <w:bookmarkStart w:id="534" w:name="bookmark479"/>
      <w:bookmarkStart w:id="535" w:name="bookmark475"/>
      <w:bookmarkStart w:id="536" w:name="_Toc126757343"/>
      <w:bookmarkStart w:id="537" w:name="_Toc129176438"/>
      <w:bookmarkEnd w:id="532"/>
      <w:r w:rsidRPr="00DB02D3">
        <w:rPr>
          <w:rFonts w:ascii="Times New Roman" w:hAnsi="Times New Roman"/>
          <w:b/>
          <w:color w:val="auto"/>
          <w:szCs w:val="22"/>
          <w:lang w:val="en-GB" w:bidi="ar-SA"/>
        </w:rPr>
        <w:t>Specific rules for carrying out the action</w:t>
      </w:r>
      <w:bookmarkEnd w:id="533"/>
      <w:bookmarkEnd w:id="534"/>
      <w:bookmarkEnd w:id="535"/>
      <w:bookmarkEnd w:id="536"/>
      <w:bookmarkEnd w:id="537"/>
    </w:p>
    <w:p w14:paraId="54614856" w14:textId="0A5E44F5" w:rsidR="00580870" w:rsidRDefault="008E0098" w:rsidP="00411998">
      <w:pPr>
        <w:pStyle w:val="Bodytext10"/>
        <w:ind w:right="475"/>
      </w:pPr>
      <w:bookmarkStart w:id="538" w:name="bookmark480"/>
      <w:r>
        <w:t>S</w:t>
      </w:r>
      <w:bookmarkEnd w:id="538"/>
      <w:r>
        <w:t xml:space="preserve">pecific rules for implementing the action are set out in Annex </w:t>
      </w:r>
      <w:r w:rsidR="00F727BF">
        <w:t>2</w:t>
      </w:r>
      <w:r>
        <w:t>.</w:t>
      </w:r>
    </w:p>
    <w:p w14:paraId="3320DBB7"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9" w:name="bookmark484"/>
      <w:bookmarkStart w:id="540" w:name="bookmark482"/>
      <w:bookmarkStart w:id="541" w:name="bookmark485"/>
      <w:bookmarkStart w:id="542" w:name="bookmark481"/>
      <w:bookmarkStart w:id="543" w:name="_Toc126757344"/>
      <w:bookmarkStart w:id="544" w:name="_Toc129176439"/>
      <w:bookmarkEnd w:id="539"/>
      <w:r w:rsidRPr="00DB02D3">
        <w:rPr>
          <w:rFonts w:ascii="Times New Roman" w:hAnsi="Times New Roman"/>
          <w:b/>
          <w:color w:val="auto"/>
          <w:szCs w:val="22"/>
          <w:lang w:val="en-GB" w:bidi="ar-SA"/>
        </w:rPr>
        <w:t>Consequences of non-compliance</w:t>
      </w:r>
      <w:bookmarkEnd w:id="540"/>
      <w:bookmarkEnd w:id="541"/>
      <w:bookmarkEnd w:id="542"/>
      <w:bookmarkEnd w:id="543"/>
      <w:bookmarkEnd w:id="544"/>
    </w:p>
    <w:p w14:paraId="0E99D878" w14:textId="77777777" w:rsidR="00580870" w:rsidRDefault="008E0098" w:rsidP="00411998">
      <w:pPr>
        <w:pStyle w:val="Bodytext10"/>
        <w:ind w:right="475"/>
      </w:pPr>
      <w:r>
        <w:t>If a beneficiary breaches any of its obligations under this Article, the grant may be reduced (see Article 28).</w:t>
      </w:r>
    </w:p>
    <w:p w14:paraId="3F123708" w14:textId="48F68B91" w:rsidR="00580870" w:rsidRDefault="008E0098" w:rsidP="00411998">
      <w:pPr>
        <w:pStyle w:val="Bodytext10"/>
        <w:ind w:right="475"/>
      </w:pPr>
      <w:r>
        <w:t>Such a breach may also lead to other measures described in Chapter 5.</w:t>
      </w:r>
    </w:p>
    <w:p w14:paraId="38D5F3AA" w14:textId="70246F0A" w:rsidR="00580870" w:rsidRPr="00DB02D3"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en-GB" w:eastAsia="en-GB" w:bidi="ar-SA"/>
        </w:rPr>
      </w:pPr>
      <w:bookmarkStart w:id="545" w:name="bookmark489"/>
      <w:bookmarkStart w:id="546" w:name="bookmark486"/>
      <w:bookmarkStart w:id="547" w:name="_Toc126757345"/>
      <w:bookmarkStart w:id="548" w:name="_Toc129176440"/>
      <w:r w:rsidRPr="00DB02D3">
        <w:rPr>
          <w:rFonts w:ascii="Times New Roman Bold" w:hAnsi="Times New Roman Bold"/>
          <w:b/>
          <w:bCs/>
          <w:caps/>
          <w:color w:val="auto"/>
          <w:sz w:val="24"/>
          <w:u w:val="single"/>
          <w:lang w:val="en-GB" w:eastAsia="en-GB" w:bidi="ar-SA"/>
        </w:rPr>
        <w:t xml:space="preserve">SECTION 3 </w:t>
      </w:r>
      <w:r w:rsidR="006F3B16" w:rsidRPr="00DB02D3">
        <w:rPr>
          <w:rFonts w:ascii="Times New Roman Bold" w:hAnsi="Times New Roman Bold"/>
          <w:b/>
          <w:bCs/>
          <w:caps/>
          <w:color w:val="auto"/>
          <w:sz w:val="24"/>
          <w:u w:val="single"/>
          <w:lang w:val="en-GB" w:eastAsia="en-GB" w:bidi="ar-SA"/>
        </w:rPr>
        <w:tab/>
      </w:r>
      <w:r w:rsidRPr="00DB02D3">
        <w:rPr>
          <w:rFonts w:ascii="Times New Roman Bold" w:hAnsi="Times New Roman Bold"/>
          <w:b/>
          <w:bCs/>
          <w:caps/>
          <w:color w:val="auto"/>
          <w:sz w:val="24"/>
          <w:u w:val="single"/>
          <w:lang w:val="en-GB" w:eastAsia="en-GB" w:bidi="ar-SA"/>
        </w:rPr>
        <w:t>GRANT ADMINISTRATION</w:t>
      </w:r>
      <w:bookmarkEnd w:id="545"/>
      <w:bookmarkEnd w:id="546"/>
      <w:bookmarkEnd w:id="547"/>
      <w:bookmarkEnd w:id="548"/>
    </w:p>
    <w:p w14:paraId="02F19EB9" w14:textId="77777777" w:rsidR="00580870" w:rsidRDefault="008E0098" w:rsidP="00411998">
      <w:pPr>
        <w:pStyle w:val="Heading4"/>
        <w:ind w:right="475"/>
        <w:rPr>
          <w:lang w:eastAsia="en-GB"/>
        </w:rPr>
      </w:pPr>
      <w:bookmarkStart w:id="549" w:name="bookmark487"/>
      <w:bookmarkStart w:id="550" w:name="bookmark488"/>
      <w:bookmarkStart w:id="551" w:name="bookmark491"/>
      <w:bookmarkStart w:id="552" w:name="bookmark490"/>
      <w:bookmarkStart w:id="553" w:name="_Toc126757346"/>
      <w:bookmarkStart w:id="554" w:name="_Toc129176441"/>
      <w:r>
        <w:rPr>
          <w:lang w:eastAsia="en-GB"/>
        </w:rPr>
        <w:t>ARTICLE 19 — GENERAL INFORMATION OBLIGATIONS</w:t>
      </w:r>
      <w:bookmarkEnd w:id="549"/>
      <w:bookmarkEnd w:id="550"/>
      <w:bookmarkEnd w:id="551"/>
      <w:bookmarkEnd w:id="552"/>
      <w:bookmarkEnd w:id="553"/>
      <w:bookmarkEnd w:id="554"/>
    </w:p>
    <w:p w14:paraId="0A62CA2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55" w:name="bookmark495"/>
      <w:bookmarkStart w:id="556" w:name="bookmark493"/>
      <w:bookmarkStart w:id="557" w:name="bookmark496"/>
      <w:bookmarkStart w:id="558" w:name="bookmark492"/>
      <w:bookmarkStart w:id="559" w:name="_Toc126757347"/>
      <w:bookmarkStart w:id="560" w:name="_Toc129176442"/>
      <w:bookmarkEnd w:id="555"/>
      <w:r w:rsidRPr="00DB02D3">
        <w:rPr>
          <w:rFonts w:ascii="Times New Roman" w:hAnsi="Times New Roman"/>
          <w:b/>
          <w:color w:val="auto"/>
          <w:szCs w:val="22"/>
          <w:lang w:val="en-GB" w:bidi="ar-SA"/>
        </w:rPr>
        <w:t>Information requests</w:t>
      </w:r>
      <w:bookmarkEnd w:id="556"/>
      <w:bookmarkEnd w:id="557"/>
      <w:bookmarkEnd w:id="558"/>
      <w:bookmarkEnd w:id="559"/>
      <w:bookmarkEnd w:id="560"/>
    </w:p>
    <w:p w14:paraId="0AF1A3FF" w14:textId="4044EA7B" w:rsidR="00580870" w:rsidRDefault="008E0098" w:rsidP="00411998">
      <w:pPr>
        <w:pStyle w:val="Bodytext10"/>
        <w:ind w:right="475"/>
        <w:jc w:val="both"/>
      </w:pPr>
      <w:r>
        <w:t xml:space="preserve">The beneficiaries must provide — during the action or afterwards and in accordance with Article 7 — any information requested in order to verify eligibility of </w:t>
      </w:r>
      <w:r w:rsidRPr="00DB02D3">
        <w:rPr>
          <w:color w:val="auto"/>
        </w:rPr>
        <w:t xml:space="preserve">the lump sum contributions </w:t>
      </w:r>
      <w:r>
        <w:t>declared, proper implementation of the action and compliance with the other obligations under the Agreement.</w:t>
      </w:r>
    </w:p>
    <w:p w14:paraId="732D1ABB" w14:textId="77777777" w:rsidR="00580870" w:rsidRDefault="008E0098" w:rsidP="00411998">
      <w:pPr>
        <w:pStyle w:val="Bodytext10"/>
        <w:ind w:right="475"/>
        <w:jc w:val="both"/>
      </w:pPr>
      <w:r>
        <w:t>The information provided must be accurate, precise and complete and in the format requested, including electronic format.</w:t>
      </w:r>
    </w:p>
    <w:p w14:paraId="32CCE4DC" w14:textId="1A43C748" w:rsidR="006F3B16" w:rsidRPr="00DB02D3" w:rsidRDefault="006F3B16"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61" w:name="bookmark500"/>
      <w:bookmarkStart w:id="562" w:name="_Toc126757348"/>
      <w:bookmarkStart w:id="563" w:name="_Toc129176443"/>
      <w:bookmarkStart w:id="564" w:name="bookmark498"/>
      <w:bookmarkStart w:id="565" w:name="bookmark501"/>
      <w:bookmarkStart w:id="566" w:name="bookmark497"/>
      <w:bookmarkEnd w:id="561"/>
      <w:r w:rsidRPr="00DB02D3">
        <w:rPr>
          <w:rFonts w:ascii="Times New Roman" w:hAnsi="Times New Roman"/>
          <w:b/>
          <w:color w:val="auto"/>
          <w:szCs w:val="22"/>
          <w:lang w:val="en-GB" w:bidi="ar-SA"/>
        </w:rPr>
        <w:t xml:space="preserve">Data updates in the Erasmus+ reporting </w:t>
      </w:r>
      <w:r w:rsidR="00786585">
        <w:rPr>
          <w:rFonts w:ascii="Times New Roman" w:hAnsi="Times New Roman"/>
          <w:b/>
          <w:color w:val="auto"/>
          <w:szCs w:val="22"/>
          <w:lang w:val="en-GB" w:bidi="ar-SA"/>
        </w:rPr>
        <w:t xml:space="preserve">and management </w:t>
      </w:r>
      <w:r w:rsidRPr="00DB02D3">
        <w:rPr>
          <w:rFonts w:ascii="Times New Roman" w:hAnsi="Times New Roman"/>
          <w:b/>
          <w:color w:val="auto"/>
          <w:szCs w:val="22"/>
          <w:lang w:val="en-GB" w:bidi="ar-SA"/>
        </w:rPr>
        <w:t>tool</w:t>
      </w:r>
      <w:bookmarkEnd w:id="562"/>
      <w:bookmarkEnd w:id="563"/>
    </w:p>
    <w:bookmarkEnd w:id="564"/>
    <w:bookmarkEnd w:id="565"/>
    <w:bookmarkEnd w:id="566"/>
    <w:p w14:paraId="302EFFB6" w14:textId="6D8B0BD0" w:rsidR="00580870" w:rsidRDefault="008E0098" w:rsidP="00411998">
      <w:pPr>
        <w:pStyle w:val="Bodytext10"/>
        <w:ind w:right="475"/>
        <w:jc w:val="both"/>
      </w:pPr>
      <w:r>
        <w:t xml:space="preserve">The beneficiaries must keep — at all times, during the action— their information stored in </w:t>
      </w:r>
      <w:r w:rsidR="006F3B16">
        <w:t>the</w:t>
      </w:r>
      <w:r w:rsidR="001B2C8D">
        <w:rPr>
          <w:lang w:eastAsia="en-GB"/>
        </w:rPr>
        <w:t xml:space="preserve"> </w:t>
      </w:r>
      <w:r w:rsidR="006F3B16" w:rsidRPr="00A22B1E">
        <w:rPr>
          <w:lang w:eastAsia="en-GB"/>
        </w:rPr>
        <w:lastRenderedPageBreak/>
        <w:t xml:space="preserve">Erasmus+ reporting </w:t>
      </w:r>
      <w:r w:rsidR="00CE026C">
        <w:rPr>
          <w:lang w:eastAsia="en-GB"/>
        </w:rPr>
        <w:t xml:space="preserve">and management </w:t>
      </w:r>
      <w:r w:rsidR="006F3B16" w:rsidRPr="00E52D08">
        <w:rPr>
          <w:lang w:eastAsia="en-GB"/>
        </w:rPr>
        <w:t>tool</w:t>
      </w:r>
      <w:r w:rsidR="006F3B16" w:rsidRPr="00E52D08" w:rsidDel="006F3B16">
        <w:t xml:space="preserve"> </w:t>
      </w:r>
      <w:r w:rsidRPr="00E52D08">
        <w:t>up to dat</w:t>
      </w:r>
      <w:r>
        <w:t xml:space="preserve">e, in particular, their name, address, legal representatives, legal form and </w:t>
      </w:r>
      <w:proofErr w:type="spellStart"/>
      <w:r>
        <w:t>organisation</w:t>
      </w:r>
      <w:proofErr w:type="spellEnd"/>
      <w:r>
        <w:t xml:space="preserve"> type.</w:t>
      </w:r>
    </w:p>
    <w:p w14:paraId="1614B9E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67" w:name="bookmark505"/>
      <w:bookmarkStart w:id="568" w:name="bookmark503"/>
      <w:bookmarkStart w:id="569" w:name="bookmark506"/>
      <w:bookmarkStart w:id="570" w:name="bookmark502"/>
      <w:bookmarkStart w:id="571" w:name="_Toc126757349"/>
      <w:bookmarkStart w:id="572" w:name="_Toc129176444"/>
      <w:bookmarkEnd w:id="567"/>
      <w:r w:rsidRPr="00DB02D3">
        <w:rPr>
          <w:rFonts w:ascii="Times New Roman" w:hAnsi="Times New Roman"/>
          <w:b/>
          <w:color w:val="auto"/>
          <w:szCs w:val="22"/>
          <w:lang w:val="en-GB" w:bidi="ar-SA"/>
        </w:rPr>
        <w:t>Information about events and circumstances which impact the action</w:t>
      </w:r>
      <w:bookmarkEnd w:id="568"/>
      <w:bookmarkEnd w:id="569"/>
      <w:bookmarkEnd w:id="570"/>
      <w:bookmarkEnd w:id="571"/>
      <w:bookmarkEnd w:id="572"/>
    </w:p>
    <w:p w14:paraId="342C3253" w14:textId="77777777" w:rsidR="00580870" w:rsidRDefault="008E0098" w:rsidP="00411998">
      <w:pPr>
        <w:pStyle w:val="Bodytext10"/>
        <w:ind w:right="475"/>
        <w:jc w:val="both"/>
      </w:pPr>
      <w:r>
        <w:t>The beneficiaries must immediately inform the granting authority (and the other beneficiaries) of any of the following:</w:t>
      </w:r>
    </w:p>
    <w:p w14:paraId="1E937378" w14:textId="77777777" w:rsidR="00580870" w:rsidRDefault="008E0098" w:rsidP="00411998">
      <w:pPr>
        <w:pStyle w:val="Bodytext10"/>
        <w:numPr>
          <w:ilvl w:val="0"/>
          <w:numId w:val="59"/>
        </w:numPr>
        <w:tabs>
          <w:tab w:val="left" w:pos="795"/>
        </w:tabs>
        <w:ind w:left="760" w:right="475" w:hanging="400"/>
        <w:jc w:val="both"/>
      </w:pPr>
      <w:bookmarkStart w:id="573" w:name="bookmark507"/>
      <w:bookmarkEnd w:id="573"/>
      <w:r>
        <w:rPr>
          <w:b/>
          <w:bCs/>
        </w:rPr>
        <w:t xml:space="preserve">events </w:t>
      </w:r>
      <w:r>
        <w:t>which are likely to affect or delay the implementation of the action or affect the EU’s financial interests, in particular:</w:t>
      </w:r>
    </w:p>
    <w:p w14:paraId="19C189DA" w14:textId="6A5A7612" w:rsidR="00580870" w:rsidRDefault="008E0098" w:rsidP="00411998">
      <w:pPr>
        <w:pStyle w:val="Bodytext10"/>
        <w:numPr>
          <w:ilvl w:val="0"/>
          <w:numId w:val="55"/>
        </w:numPr>
        <w:tabs>
          <w:tab w:val="left" w:pos="1586"/>
        </w:tabs>
        <w:ind w:left="1560" w:right="475" w:hanging="560"/>
        <w:jc w:val="both"/>
      </w:pPr>
      <w:bookmarkStart w:id="574" w:name="bookmark508"/>
      <w:bookmarkEnd w:id="574"/>
      <w:r>
        <w:t xml:space="preserve">changes in their legal, financial, technical, </w:t>
      </w:r>
      <w:proofErr w:type="spellStart"/>
      <w:r>
        <w:t>organisational</w:t>
      </w:r>
      <w:proofErr w:type="spellEnd"/>
      <w:r>
        <w:t xml:space="preserve"> or ownership situation (including changes linked to one of the exclusion grounds listed in the declaration of </w:t>
      </w:r>
      <w:proofErr w:type="spellStart"/>
      <w:r>
        <w:t>honour</w:t>
      </w:r>
      <w:proofErr w:type="spellEnd"/>
      <w:r>
        <w:t xml:space="preserve"> signed before grant signature)</w:t>
      </w:r>
    </w:p>
    <w:p w14:paraId="0CF0BE25" w14:textId="77777777" w:rsidR="00580870" w:rsidRDefault="008E0098" w:rsidP="00411998">
      <w:pPr>
        <w:pStyle w:val="Bodytext10"/>
        <w:numPr>
          <w:ilvl w:val="0"/>
          <w:numId w:val="59"/>
        </w:numPr>
        <w:tabs>
          <w:tab w:val="left" w:pos="795"/>
        </w:tabs>
        <w:ind w:left="760" w:right="475" w:hanging="400"/>
        <w:jc w:val="both"/>
      </w:pPr>
      <w:bookmarkStart w:id="575" w:name="bookmark511"/>
      <w:bookmarkStart w:id="576" w:name="bookmark509"/>
      <w:bookmarkStart w:id="577" w:name="bookmark510"/>
      <w:bookmarkStart w:id="578" w:name="bookmark512"/>
      <w:bookmarkEnd w:id="575"/>
      <w:r w:rsidRPr="00DB02D3">
        <w:rPr>
          <w:b/>
        </w:rPr>
        <w:t>circumstances</w:t>
      </w:r>
      <w:r>
        <w:t xml:space="preserve"> affecting:</w:t>
      </w:r>
      <w:bookmarkEnd w:id="576"/>
      <w:bookmarkEnd w:id="577"/>
      <w:bookmarkEnd w:id="578"/>
    </w:p>
    <w:p w14:paraId="0ABB4F7C" w14:textId="77777777" w:rsidR="00580870" w:rsidRDefault="008E0098" w:rsidP="00411998">
      <w:pPr>
        <w:pStyle w:val="Bodytext10"/>
        <w:ind w:right="475" w:firstLine="1000"/>
      </w:pPr>
      <w:r>
        <w:t>(</w:t>
      </w:r>
      <w:proofErr w:type="spellStart"/>
      <w:r>
        <w:t>i</w:t>
      </w:r>
      <w:proofErr w:type="spellEnd"/>
      <w:r>
        <w:t xml:space="preserve">) </w:t>
      </w:r>
      <w:proofErr w:type="gramStart"/>
      <w:r>
        <w:t>the</w:t>
      </w:r>
      <w:proofErr w:type="gramEnd"/>
      <w:r>
        <w:t xml:space="preserve"> decision to award the grant or</w:t>
      </w:r>
    </w:p>
    <w:p w14:paraId="4EE50ACF" w14:textId="77777777" w:rsidR="00580870" w:rsidRDefault="008E0098" w:rsidP="00411998">
      <w:pPr>
        <w:pStyle w:val="Bodytext10"/>
        <w:ind w:right="475" w:firstLine="940"/>
      </w:pPr>
      <w:r>
        <w:t xml:space="preserve">(ii) </w:t>
      </w:r>
      <w:proofErr w:type="gramStart"/>
      <w:r>
        <w:t>compliance</w:t>
      </w:r>
      <w:proofErr w:type="gramEnd"/>
      <w:r>
        <w:t xml:space="preserve"> with requirements under the Agreement.</w:t>
      </w:r>
    </w:p>
    <w:p w14:paraId="43DC7AF8"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79" w:name="bookmark516"/>
      <w:bookmarkStart w:id="580" w:name="bookmark514"/>
      <w:bookmarkStart w:id="581" w:name="bookmark517"/>
      <w:bookmarkStart w:id="582" w:name="bookmark513"/>
      <w:bookmarkStart w:id="583" w:name="_Toc126757350"/>
      <w:bookmarkStart w:id="584" w:name="_Toc129176445"/>
      <w:bookmarkEnd w:id="579"/>
      <w:r w:rsidRPr="00DB02D3">
        <w:rPr>
          <w:rFonts w:ascii="Times New Roman" w:hAnsi="Times New Roman"/>
          <w:b/>
          <w:color w:val="auto"/>
          <w:szCs w:val="22"/>
          <w:lang w:val="en-GB" w:bidi="ar-SA"/>
        </w:rPr>
        <w:t>Consequences of non-compliance</w:t>
      </w:r>
      <w:bookmarkEnd w:id="580"/>
      <w:bookmarkEnd w:id="581"/>
      <w:bookmarkEnd w:id="582"/>
      <w:bookmarkEnd w:id="583"/>
      <w:bookmarkEnd w:id="584"/>
    </w:p>
    <w:p w14:paraId="7C6658C7" w14:textId="77777777" w:rsidR="00580870" w:rsidRDefault="008E0098" w:rsidP="00411998">
      <w:pPr>
        <w:pStyle w:val="Bodytext10"/>
        <w:ind w:right="475"/>
      </w:pPr>
      <w:r>
        <w:t>If a beneficiary breaches any of its obligations under this Article, the grant may be reduced (see Article 28).</w:t>
      </w:r>
    </w:p>
    <w:p w14:paraId="7D68BE94" w14:textId="77777777" w:rsidR="00580870" w:rsidRDefault="008E0098" w:rsidP="00411998">
      <w:pPr>
        <w:pStyle w:val="Bodytext10"/>
        <w:ind w:right="475"/>
      </w:pPr>
      <w:r>
        <w:t>Such breaches may also lead to other measures described in Chapter 5.</w:t>
      </w:r>
    </w:p>
    <w:p w14:paraId="3664305F" w14:textId="77777777" w:rsidR="00580870" w:rsidRDefault="008E0098" w:rsidP="00411998">
      <w:pPr>
        <w:pStyle w:val="Heading4"/>
        <w:ind w:right="475"/>
        <w:rPr>
          <w:lang w:eastAsia="en-GB"/>
        </w:rPr>
      </w:pPr>
      <w:bookmarkStart w:id="585" w:name="bookmark518"/>
      <w:bookmarkStart w:id="586" w:name="_Toc126757351"/>
      <w:bookmarkStart w:id="587" w:name="_Toc129176446"/>
      <w:r>
        <w:rPr>
          <w:lang w:eastAsia="en-GB"/>
        </w:rPr>
        <w:t>ARTICLE 20 — RECORD-KEEPING</w:t>
      </w:r>
      <w:bookmarkEnd w:id="585"/>
      <w:bookmarkEnd w:id="586"/>
      <w:bookmarkEnd w:id="587"/>
    </w:p>
    <w:p w14:paraId="3CA0890C"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88" w:name="bookmark522"/>
      <w:bookmarkStart w:id="589" w:name="bookmark520"/>
      <w:bookmarkStart w:id="590" w:name="bookmark523"/>
      <w:bookmarkStart w:id="591" w:name="bookmark519"/>
      <w:bookmarkStart w:id="592" w:name="_Toc126757352"/>
      <w:bookmarkStart w:id="593" w:name="_Toc129176447"/>
      <w:bookmarkEnd w:id="588"/>
      <w:r w:rsidRPr="00DB02D3">
        <w:rPr>
          <w:rFonts w:ascii="Times New Roman" w:hAnsi="Times New Roman"/>
          <w:b/>
          <w:color w:val="auto"/>
          <w:szCs w:val="22"/>
          <w:lang w:val="en-GB" w:bidi="ar-SA"/>
        </w:rPr>
        <w:t>Keeping records and supporting documents</w:t>
      </w:r>
      <w:bookmarkEnd w:id="589"/>
      <w:bookmarkEnd w:id="590"/>
      <w:bookmarkEnd w:id="591"/>
      <w:bookmarkEnd w:id="592"/>
      <w:bookmarkEnd w:id="593"/>
    </w:p>
    <w:p w14:paraId="75B677B5" w14:textId="77777777" w:rsidR="00580870" w:rsidRPr="00DB02D3" w:rsidRDefault="008E0098" w:rsidP="00411998">
      <w:pPr>
        <w:pStyle w:val="Bodytext10"/>
        <w:ind w:right="475"/>
        <w:jc w:val="both"/>
        <w:rPr>
          <w:color w:val="auto"/>
        </w:rPr>
      </w:pPr>
      <w:r>
        <w:t xml:space="preserve">The </w:t>
      </w:r>
      <w:r w:rsidRPr="00DB02D3">
        <w:rPr>
          <w:color w:val="auto"/>
        </w:rPr>
        <w:t>beneficiaries must — at least until the time-limit set out in the Data Sheet (see Point 6) — keep records and other supporting documents to prove the proper implementation of the action (proper implementation of the work and/or achievement of the results as described in Annex 1) in line with the accepted standards in the respective field (if any); beneficiaries do not need to keep specific records on the actual costs incurred.</w:t>
      </w:r>
    </w:p>
    <w:p w14:paraId="741B5F99" w14:textId="77777777" w:rsidR="00580870" w:rsidRPr="00DB02D3" w:rsidRDefault="008E0098" w:rsidP="00411998">
      <w:pPr>
        <w:pStyle w:val="Bodytext10"/>
        <w:ind w:right="475"/>
        <w:jc w:val="both"/>
        <w:rPr>
          <w:color w:val="auto"/>
        </w:rPr>
      </w:pPr>
      <w:r w:rsidRPr="00DB02D3">
        <w:rPr>
          <w:color w:val="auto"/>
        </w:rPr>
        <w:t>The records and supporting documents must be made available upon request (see Article 19) or in the context of checks, reviews, audits or investigations (see Article 25).</w:t>
      </w:r>
    </w:p>
    <w:p w14:paraId="592F72BB" w14:textId="77777777" w:rsidR="00580870" w:rsidRPr="00DB02D3" w:rsidRDefault="008E0098" w:rsidP="00411998">
      <w:pPr>
        <w:pStyle w:val="Bodytext10"/>
        <w:ind w:right="475"/>
        <w:jc w:val="both"/>
        <w:rPr>
          <w:color w:val="auto"/>
        </w:rPr>
      </w:pPr>
      <w:r w:rsidRPr="00DB02D3">
        <w:rPr>
          <w:color w:val="auto"/>
        </w:rPr>
        <w:t>If there are on-going checks, reviews, audits, investigations, litigation or other pursuits of claims under the Agreement (including the extension of findings; see Article 25), the beneficiaries must keep these records and other supporting documentation until the end of these procedures.</w:t>
      </w:r>
    </w:p>
    <w:p w14:paraId="0C515D68" w14:textId="77777777" w:rsidR="00580870" w:rsidRDefault="008E0098" w:rsidP="00411998">
      <w:pPr>
        <w:pStyle w:val="Bodytext10"/>
        <w:ind w:right="475"/>
        <w:jc w:val="both"/>
      </w:pPr>
      <w:r w:rsidRPr="00DB02D3">
        <w:rPr>
          <w:color w:val="auto"/>
        </w:rPr>
        <w:t xml:space="preserve">The beneficiaries must keep the original documents. Digital and </w:t>
      </w:r>
      <w:proofErr w:type="spellStart"/>
      <w:r w:rsidRPr="00DB02D3">
        <w:rPr>
          <w:color w:val="auto"/>
        </w:rPr>
        <w:t>digitalised</w:t>
      </w:r>
      <w:proofErr w:type="spellEnd"/>
      <w:r w:rsidRPr="00DB02D3">
        <w:rPr>
          <w:color w:val="auto"/>
        </w:rPr>
        <w:t xml:space="preserve"> documents are considered originals if they are </w:t>
      </w:r>
      <w:proofErr w:type="spellStart"/>
      <w:r w:rsidRPr="00DB02D3">
        <w:rPr>
          <w:color w:val="auto"/>
        </w:rPr>
        <w:t>authorised</w:t>
      </w:r>
      <w:proofErr w:type="spellEnd"/>
      <w:r w:rsidRPr="00DB02D3">
        <w:rPr>
          <w:color w:val="auto"/>
        </w:rPr>
        <w:t xml:space="preserve"> by the applicable national law. The granting authority may accept non-original documents if they offer a comparable </w:t>
      </w:r>
      <w:r>
        <w:t>level of assurance.</w:t>
      </w:r>
    </w:p>
    <w:p w14:paraId="287920B8"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94" w:name="bookmark527"/>
      <w:bookmarkStart w:id="595" w:name="bookmark525"/>
      <w:bookmarkStart w:id="596" w:name="bookmark528"/>
      <w:bookmarkStart w:id="597" w:name="bookmark524"/>
      <w:bookmarkStart w:id="598" w:name="_Toc126757353"/>
      <w:bookmarkStart w:id="599" w:name="_Toc129176448"/>
      <w:bookmarkEnd w:id="594"/>
      <w:r w:rsidRPr="00DB02D3">
        <w:rPr>
          <w:rFonts w:ascii="Times New Roman" w:hAnsi="Times New Roman"/>
          <w:b/>
          <w:color w:val="auto"/>
          <w:szCs w:val="22"/>
          <w:lang w:val="en-GB" w:bidi="ar-SA"/>
        </w:rPr>
        <w:t>Consequences of non-compliance</w:t>
      </w:r>
      <w:bookmarkEnd w:id="595"/>
      <w:bookmarkEnd w:id="596"/>
      <w:bookmarkEnd w:id="597"/>
      <w:bookmarkEnd w:id="598"/>
      <w:bookmarkEnd w:id="599"/>
    </w:p>
    <w:p w14:paraId="49E906B0" w14:textId="77777777" w:rsidR="00580870" w:rsidRDefault="008E0098" w:rsidP="00411998">
      <w:pPr>
        <w:pStyle w:val="Bodytext10"/>
        <w:ind w:right="475"/>
        <w:jc w:val="both"/>
      </w:pPr>
      <w:r>
        <w:t xml:space="preserve">If a beneficiary breaches any of its obligations under this Article, </w:t>
      </w:r>
      <w:r w:rsidRPr="00E52D08">
        <w:t xml:space="preserve">lump sum </w:t>
      </w:r>
      <w:r>
        <w:t>contributions insufficiently substantiated will be ineligible (see Article 6) and will be rejected (see Article 27), and the grant may be reduced (see Article 28).</w:t>
      </w:r>
    </w:p>
    <w:p w14:paraId="0BB27198" w14:textId="77777777" w:rsidR="00580870" w:rsidRDefault="008E0098" w:rsidP="00411998">
      <w:pPr>
        <w:pStyle w:val="Bodytext10"/>
        <w:ind w:right="475"/>
        <w:jc w:val="both"/>
      </w:pPr>
      <w:r>
        <w:t>Such breaches may also lead to other measures described in Chapter 5.</w:t>
      </w:r>
    </w:p>
    <w:p w14:paraId="57BC9E06" w14:textId="77777777" w:rsidR="00580870" w:rsidRDefault="008E0098" w:rsidP="00411998">
      <w:pPr>
        <w:pStyle w:val="Heading4"/>
        <w:ind w:right="475"/>
        <w:rPr>
          <w:lang w:eastAsia="en-GB"/>
        </w:rPr>
      </w:pPr>
      <w:bookmarkStart w:id="600" w:name="bookmark529"/>
      <w:bookmarkStart w:id="601" w:name="_Toc126757354"/>
      <w:bookmarkStart w:id="602" w:name="_Toc129176449"/>
      <w:r>
        <w:rPr>
          <w:lang w:eastAsia="en-GB"/>
        </w:rPr>
        <w:lastRenderedPageBreak/>
        <w:t>ARTICLE 21 — REPORTING</w:t>
      </w:r>
      <w:bookmarkEnd w:id="600"/>
      <w:bookmarkEnd w:id="601"/>
      <w:bookmarkEnd w:id="602"/>
    </w:p>
    <w:p w14:paraId="7A0722CB" w14:textId="77777777" w:rsidR="00580870" w:rsidRPr="00DB02D3"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03" w:name="bookmark533"/>
      <w:bookmarkStart w:id="604" w:name="bookmark531"/>
      <w:bookmarkStart w:id="605" w:name="bookmark534"/>
      <w:bookmarkStart w:id="606" w:name="bookmark530"/>
      <w:bookmarkStart w:id="607" w:name="_Toc126757355"/>
      <w:bookmarkStart w:id="608" w:name="_Toc129176450"/>
      <w:bookmarkEnd w:id="603"/>
      <w:r w:rsidRPr="00DB02D3">
        <w:rPr>
          <w:rFonts w:ascii="Times New Roman" w:hAnsi="Times New Roman"/>
          <w:b/>
          <w:color w:val="auto"/>
          <w:szCs w:val="22"/>
          <w:lang w:val="en-GB" w:bidi="ar-SA"/>
        </w:rPr>
        <w:t>Continuous reporting</w:t>
      </w:r>
      <w:bookmarkEnd w:id="604"/>
      <w:bookmarkEnd w:id="605"/>
      <w:bookmarkEnd w:id="606"/>
      <w:bookmarkEnd w:id="607"/>
      <w:bookmarkEnd w:id="608"/>
    </w:p>
    <w:p w14:paraId="525548EC" w14:textId="3746A753" w:rsidR="00580870" w:rsidRPr="00C428B6" w:rsidRDefault="00161386" w:rsidP="00411998">
      <w:pPr>
        <w:pStyle w:val="Bodytext10"/>
        <w:ind w:right="475"/>
        <w:jc w:val="both"/>
        <w:rPr>
          <w:b/>
        </w:rPr>
      </w:pPr>
      <w:r w:rsidRPr="00C66975">
        <w:rPr>
          <w:lang w:eastAsia="en-GB"/>
        </w:rPr>
        <w:t>Where applicable</w:t>
      </w:r>
      <w:r w:rsidR="00C66975">
        <w:rPr>
          <w:lang w:eastAsia="en-GB"/>
        </w:rPr>
        <w:t>, t</w:t>
      </w:r>
      <w:r w:rsidR="006F3B16" w:rsidRPr="00C428B6">
        <w:rPr>
          <w:lang w:eastAsia="en-GB"/>
        </w:rPr>
        <w:t xml:space="preserve">he coordinator must submit a progress report in accordance with the timing set out in the Data sheet (see Point 4.2) and conditions set in Annex </w:t>
      </w:r>
      <w:r w:rsidR="00F727BF">
        <w:rPr>
          <w:lang w:eastAsia="en-GB"/>
        </w:rPr>
        <w:t>2</w:t>
      </w:r>
      <w:r w:rsidR="006F3B16" w:rsidRPr="00C428B6">
        <w:rPr>
          <w:lang w:eastAsia="en-GB"/>
        </w:rPr>
        <w:t>.</w:t>
      </w:r>
      <w:bookmarkStart w:id="609" w:name="bookmark538"/>
      <w:bookmarkEnd w:id="609"/>
    </w:p>
    <w:p w14:paraId="5269FEE0" w14:textId="278486C6" w:rsidR="00C428B6" w:rsidRDefault="00C428B6" w:rsidP="00411998">
      <w:pPr>
        <w:pStyle w:val="Heading5"/>
        <w:widowControl/>
        <w:numPr>
          <w:ilvl w:val="0"/>
          <w:numId w:val="61"/>
        </w:numPr>
        <w:spacing w:before="0" w:after="200"/>
        <w:ind w:left="720" w:right="475" w:hanging="720"/>
        <w:jc w:val="both"/>
      </w:pPr>
      <w:bookmarkStart w:id="610" w:name="_Toc24116134"/>
      <w:bookmarkStart w:id="611" w:name="_Toc24126613"/>
      <w:bookmarkStart w:id="612" w:name="_Toc88829402"/>
      <w:bookmarkStart w:id="613" w:name="_Toc90290942"/>
      <w:bookmarkStart w:id="614" w:name="_Toc117696596"/>
      <w:bookmarkStart w:id="615" w:name="_Toc117699237"/>
      <w:bookmarkStart w:id="616" w:name="_Toc126757356"/>
      <w:bookmarkStart w:id="617" w:name="_Toc129176451"/>
      <w:r w:rsidRPr="00DB02D3">
        <w:rPr>
          <w:rFonts w:ascii="Times New Roman" w:hAnsi="Times New Roman"/>
          <w:b/>
          <w:color w:val="auto"/>
          <w:szCs w:val="22"/>
          <w:lang w:val="en-GB" w:bidi="ar-SA"/>
        </w:rPr>
        <w:t>Periodic reporting</w:t>
      </w:r>
      <w:bookmarkEnd w:id="610"/>
      <w:bookmarkEnd w:id="611"/>
      <w:bookmarkEnd w:id="612"/>
      <w:bookmarkEnd w:id="613"/>
      <w:bookmarkEnd w:id="614"/>
      <w:bookmarkEnd w:id="615"/>
      <w:bookmarkEnd w:id="616"/>
      <w:bookmarkEnd w:id="617"/>
      <w:r w:rsidR="00DB02D3">
        <w:rPr>
          <w:rFonts w:ascii="Times New Roman" w:hAnsi="Times New Roman"/>
          <w:b/>
          <w:color w:val="auto"/>
          <w:szCs w:val="22"/>
          <w:lang w:val="en-GB" w:bidi="ar-SA"/>
        </w:rPr>
        <w:t xml:space="preserve"> </w:t>
      </w:r>
    </w:p>
    <w:p w14:paraId="2CDB78AD" w14:textId="4387F90B" w:rsidR="00580870" w:rsidRDefault="008E0098" w:rsidP="00411998">
      <w:pPr>
        <w:pStyle w:val="Bodytext10"/>
        <w:ind w:right="475"/>
        <w:jc w:val="both"/>
      </w:pPr>
      <w:r>
        <w:t xml:space="preserve">In addition, the beneficiaries must provide reports to request payments, in accordance with the schedule and modalities set </w:t>
      </w:r>
      <w:r w:rsidRPr="00C428B6">
        <w:t xml:space="preserve">out </w:t>
      </w:r>
      <w:r w:rsidRPr="009F2826">
        <w:t>in the Data Sheet (see Point 4.2)</w:t>
      </w:r>
      <w:r w:rsidRPr="00C428B6">
        <w:t>:</w:t>
      </w:r>
    </w:p>
    <w:p w14:paraId="7AB150BF" w14:textId="52005326" w:rsidR="00580870" w:rsidRDefault="008E0098" w:rsidP="00411998">
      <w:pPr>
        <w:pStyle w:val="Bodytext10"/>
        <w:numPr>
          <w:ilvl w:val="0"/>
          <w:numId w:val="36"/>
        </w:numPr>
        <w:tabs>
          <w:tab w:val="left" w:pos="733"/>
        </w:tabs>
        <w:ind w:right="475" w:firstLine="400"/>
      </w:pPr>
      <w:bookmarkStart w:id="618" w:name="bookmark540"/>
      <w:bookmarkEnd w:id="618"/>
      <w:r>
        <w:t>for additional pre</w:t>
      </w:r>
      <w:r w:rsidR="00C66975">
        <w:t>-</w:t>
      </w:r>
      <w:r>
        <w:t>financing (if any): a</w:t>
      </w:r>
      <w:r w:rsidR="006F3B16">
        <w:t xml:space="preserve"> </w:t>
      </w:r>
      <w:r w:rsidR="006F3B16" w:rsidRPr="00C428B6">
        <w:rPr>
          <w:b/>
        </w:rPr>
        <w:t>periodic report</w:t>
      </w:r>
    </w:p>
    <w:p w14:paraId="7F73AFA9" w14:textId="5D79FE56" w:rsidR="00580870" w:rsidRDefault="008E0098" w:rsidP="00411998">
      <w:pPr>
        <w:pStyle w:val="Bodytext10"/>
        <w:numPr>
          <w:ilvl w:val="0"/>
          <w:numId w:val="36"/>
        </w:numPr>
        <w:tabs>
          <w:tab w:val="left" w:pos="733"/>
        </w:tabs>
        <w:ind w:right="475" w:firstLine="400"/>
      </w:pPr>
      <w:bookmarkStart w:id="619" w:name="bookmark541"/>
      <w:bookmarkEnd w:id="619"/>
      <w:proofErr w:type="gramStart"/>
      <w:r>
        <w:t>for</w:t>
      </w:r>
      <w:proofErr w:type="gramEnd"/>
      <w:r>
        <w:t xml:space="preserve"> </w:t>
      </w:r>
      <w:r w:rsidR="00265383">
        <w:t>final payment</w:t>
      </w:r>
      <w:r>
        <w:t xml:space="preserve">: a </w:t>
      </w:r>
      <w:r w:rsidR="006F3B16">
        <w:rPr>
          <w:b/>
          <w:bCs/>
        </w:rPr>
        <w:t xml:space="preserve">final </w:t>
      </w:r>
      <w:r>
        <w:rPr>
          <w:b/>
          <w:bCs/>
        </w:rPr>
        <w:t>report</w:t>
      </w:r>
      <w:r>
        <w:t>.</w:t>
      </w:r>
    </w:p>
    <w:p w14:paraId="1426E567" w14:textId="1B7EE5F0" w:rsidR="00580870" w:rsidRDefault="008E0098" w:rsidP="00411998">
      <w:pPr>
        <w:pStyle w:val="Bodytext10"/>
        <w:ind w:right="475"/>
      </w:pPr>
      <w:r>
        <w:t>The periodic reports include a technical and financial part.</w:t>
      </w:r>
    </w:p>
    <w:p w14:paraId="333B4F66" w14:textId="4B9DCADC" w:rsidR="00580870" w:rsidRDefault="008E0098" w:rsidP="00411998">
      <w:pPr>
        <w:pStyle w:val="Bodytext10"/>
        <w:ind w:right="475"/>
        <w:jc w:val="both"/>
      </w:pPr>
      <w:r>
        <w:t xml:space="preserve">The technical part includes an overview of the action implementation. It must be prepared using the template </w:t>
      </w:r>
      <w:r w:rsidR="006F3B16">
        <w:t>provided by the National Agency</w:t>
      </w:r>
      <w:r>
        <w:t>.</w:t>
      </w:r>
    </w:p>
    <w:p w14:paraId="0561D1A0" w14:textId="0BDBE9B2" w:rsidR="00580870" w:rsidRDefault="008E0098" w:rsidP="00411998">
      <w:pPr>
        <w:pStyle w:val="Bodytext10"/>
        <w:ind w:right="475"/>
        <w:jc w:val="both"/>
      </w:pPr>
      <w:r>
        <w:t>The f</w:t>
      </w:r>
      <w:r w:rsidR="008A66FE">
        <w:t>inancial part of the additional pre-financing periodic</w:t>
      </w:r>
      <w:r>
        <w:t xml:space="preserve"> report includes a statement on the use of the previous pre</w:t>
      </w:r>
      <w:r w:rsidR="00265383">
        <w:t>-</w:t>
      </w:r>
      <w:r>
        <w:t>financing payment.</w:t>
      </w:r>
    </w:p>
    <w:p w14:paraId="5C535DC5" w14:textId="39A271FF" w:rsidR="008A66FE" w:rsidRDefault="008E0098" w:rsidP="00411998">
      <w:pPr>
        <w:pStyle w:val="Bodytext10"/>
        <w:ind w:right="475"/>
        <w:jc w:val="both"/>
        <w:rPr>
          <w:rFonts w:eastAsia="Calibri"/>
        </w:rPr>
      </w:pPr>
      <w:r w:rsidRPr="00DB02D3">
        <w:rPr>
          <w:color w:val="auto"/>
        </w:rPr>
        <w:t>The financial part of the periodic report includes</w:t>
      </w:r>
      <w:bookmarkStart w:id="620" w:name="bookmark542"/>
      <w:bookmarkEnd w:id="620"/>
      <w:r w:rsidR="008A66FE">
        <w:rPr>
          <w:color w:val="auto"/>
        </w:rPr>
        <w:t xml:space="preserve"> </w:t>
      </w:r>
      <w:r w:rsidR="008A66FE">
        <w:rPr>
          <w:rFonts w:eastAsia="Calibri"/>
        </w:rPr>
        <w:t>a</w:t>
      </w:r>
      <w:r w:rsidR="00464EE6" w:rsidRPr="00070F4A">
        <w:rPr>
          <w:rFonts w:eastAsia="Calibri"/>
        </w:rPr>
        <w:t xml:space="preserve"> statement on the use of the</w:t>
      </w:r>
      <w:r w:rsidR="00464EE6">
        <w:rPr>
          <w:rFonts w:eastAsia="Calibri"/>
        </w:rPr>
        <w:t xml:space="preserve"> </w:t>
      </w:r>
      <w:r w:rsidR="00464EE6" w:rsidRPr="00070F4A">
        <w:rPr>
          <w:rFonts w:eastAsia="Calibri"/>
        </w:rPr>
        <w:t>previous pre</w:t>
      </w:r>
      <w:r w:rsidR="00464EE6">
        <w:rPr>
          <w:rFonts w:eastAsia="Calibri"/>
        </w:rPr>
        <w:t>-</w:t>
      </w:r>
      <w:r w:rsidR="00464EE6" w:rsidRPr="00070F4A">
        <w:rPr>
          <w:rFonts w:eastAsia="Calibri"/>
        </w:rPr>
        <w:t>financing payment</w:t>
      </w:r>
      <w:r w:rsidR="008A66FE">
        <w:rPr>
          <w:rFonts w:eastAsia="Calibri"/>
        </w:rPr>
        <w:t>.</w:t>
      </w:r>
    </w:p>
    <w:p w14:paraId="2641D6AB" w14:textId="77777777" w:rsidR="008A66FE" w:rsidRDefault="008A66FE" w:rsidP="00411998">
      <w:pPr>
        <w:pStyle w:val="Bodytext10"/>
        <w:ind w:right="475"/>
        <w:jc w:val="both"/>
        <w:rPr>
          <w:color w:val="auto"/>
        </w:rPr>
      </w:pPr>
      <w:r w:rsidRPr="008A66FE">
        <w:rPr>
          <w:color w:val="auto"/>
        </w:rPr>
        <w:t xml:space="preserve">The financial </w:t>
      </w:r>
      <w:r>
        <w:rPr>
          <w:color w:val="auto"/>
        </w:rPr>
        <w:t xml:space="preserve">part of the final report includes the financial statement (consolidated statement of the consortium). </w:t>
      </w:r>
    </w:p>
    <w:p w14:paraId="4BBCFAE8" w14:textId="0AD48CF5" w:rsidR="00580870" w:rsidRDefault="008A66FE" w:rsidP="00411998">
      <w:pPr>
        <w:pStyle w:val="Bodytext10"/>
        <w:ind w:right="475"/>
        <w:jc w:val="both"/>
        <w:rPr>
          <w:color w:val="auto"/>
        </w:rPr>
      </w:pPr>
      <w:r>
        <w:rPr>
          <w:color w:val="auto"/>
        </w:rPr>
        <w:t>The financial statement</w:t>
      </w:r>
      <w:r w:rsidRPr="008A66FE">
        <w:rPr>
          <w:color w:val="auto"/>
        </w:rPr>
        <w:t xml:space="preserve"> must contain the lump sum contributions indicated in Annex </w:t>
      </w:r>
      <w:r>
        <w:rPr>
          <w:color w:val="auto"/>
        </w:rPr>
        <w:t>1</w:t>
      </w:r>
      <w:r w:rsidRPr="008A66FE">
        <w:rPr>
          <w:color w:val="auto"/>
        </w:rPr>
        <w:t>, for</w:t>
      </w:r>
      <w:r>
        <w:rPr>
          <w:color w:val="auto"/>
        </w:rPr>
        <w:t xml:space="preserve"> </w:t>
      </w:r>
      <w:r w:rsidRPr="008A66FE">
        <w:rPr>
          <w:color w:val="auto"/>
        </w:rPr>
        <w:t>the work packages</w:t>
      </w:r>
      <w:r>
        <w:rPr>
          <w:color w:val="auto"/>
        </w:rPr>
        <w:t xml:space="preserve"> </w:t>
      </w:r>
      <w:r w:rsidR="00C61547">
        <w:rPr>
          <w:color w:val="auto"/>
        </w:rPr>
        <w:t>(KA220)</w:t>
      </w:r>
      <w:r w:rsidR="6A35A303" w:rsidRPr="5FE73E2D">
        <w:rPr>
          <w:color w:val="auto"/>
        </w:rPr>
        <w:t xml:space="preserve"> </w:t>
      </w:r>
      <w:r>
        <w:rPr>
          <w:color w:val="auto"/>
        </w:rPr>
        <w:t>or activities</w:t>
      </w:r>
      <w:r w:rsidR="6A35A303" w:rsidRPr="5FE73E2D">
        <w:rPr>
          <w:color w:val="auto"/>
        </w:rPr>
        <w:t xml:space="preserve"> </w:t>
      </w:r>
      <w:r w:rsidR="00C61547">
        <w:rPr>
          <w:color w:val="auto"/>
        </w:rPr>
        <w:t>(KA210)</w:t>
      </w:r>
      <w:r w:rsidRPr="008A66FE">
        <w:rPr>
          <w:color w:val="auto"/>
        </w:rPr>
        <w:t xml:space="preserve"> that were </w:t>
      </w:r>
      <w:r>
        <w:rPr>
          <w:color w:val="auto"/>
        </w:rPr>
        <w:t xml:space="preserve">completed </w:t>
      </w:r>
      <w:r w:rsidRPr="008A66FE">
        <w:rPr>
          <w:color w:val="auto"/>
        </w:rPr>
        <w:t>during the reporting period.</w:t>
      </w:r>
      <w:r w:rsidR="00464EE6" w:rsidRPr="00DB02D3">
        <w:rPr>
          <w:color w:val="auto"/>
        </w:rPr>
        <w:t xml:space="preserve"> </w:t>
      </w:r>
    </w:p>
    <w:p w14:paraId="3ADE1E00" w14:textId="6940F08B" w:rsidR="008A66FE" w:rsidRDefault="008A66FE" w:rsidP="00411998">
      <w:pPr>
        <w:pStyle w:val="Bodytext10"/>
        <w:ind w:right="475"/>
        <w:jc w:val="both"/>
        <w:rPr>
          <w:color w:val="auto"/>
        </w:rPr>
      </w:pPr>
      <w:r w:rsidRPr="008A66FE">
        <w:rPr>
          <w:color w:val="auto"/>
        </w:rPr>
        <w:t>For the last reporting period, the beneficiaries may exceptionally also declare partial lump</w:t>
      </w:r>
      <w:r>
        <w:rPr>
          <w:color w:val="auto"/>
        </w:rPr>
        <w:t xml:space="preserve"> </w:t>
      </w:r>
      <w:r w:rsidRPr="008A66FE">
        <w:rPr>
          <w:color w:val="auto"/>
        </w:rPr>
        <w:t>sum contributions for work packages that were not completed (e.g. due to force majeure or</w:t>
      </w:r>
      <w:r>
        <w:rPr>
          <w:color w:val="auto"/>
        </w:rPr>
        <w:t xml:space="preserve"> </w:t>
      </w:r>
      <w:r w:rsidRPr="008A66FE">
        <w:rPr>
          <w:color w:val="auto"/>
        </w:rPr>
        <w:t>technical impossibility).</w:t>
      </w:r>
    </w:p>
    <w:p w14:paraId="5F6EB368" w14:textId="23F8B49E" w:rsidR="008A66FE" w:rsidRPr="00DB02D3" w:rsidRDefault="008A66FE" w:rsidP="00411998">
      <w:pPr>
        <w:pStyle w:val="Bodytext10"/>
        <w:ind w:right="475"/>
        <w:jc w:val="both"/>
        <w:rPr>
          <w:color w:val="auto"/>
        </w:rPr>
      </w:pPr>
      <w:r w:rsidRPr="008A66FE">
        <w:rPr>
          <w:color w:val="auto"/>
        </w:rPr>
        <w:t>Lump sum contributions which are not declared in a financial statement will not be taken into</w:t>
      </w:r>
      <w:r>
        <w:rPr>
          <w:color w:val="auto"/>
        </w:rPr>
        <w:t xml:space="preserve"> </w:t>
      </w:r>
      <w:r w:rsidRPr="008A66FE">
        <w:rPr>
          <w:color w:val="auto"/>
        </w:rPr>
        <w:t>account by the granting authority.</w:t>
      </w:r>
    </w:p>
    <w:p w14:paraId="07F956F9" w14:textId="29191B77" w:rsidR="00580870" w:rsidRPr="009F2826" w:rsidRDefault="008E0098" w:rsidP="00411998">
      <w:pPr>
        <w:pStyle w:val="Bodytext10"/>
        <w:ind w:right="475"/>
        <w:jc w:val="both"/>
        <w:rPr>
          <w:color w:val="auto"/>
        </w:rPr>
      </w:pPr>
      <w:bookmarkStart w:id="621" w:name="bookmark543"/>
      <w:bookmarkStart w:id="622" w:name="bookmark544"/>
      <w:bookmarkEnd w:id="621"/>
      <w:bookmarkEnd w:id="622"/>
      <w:r w:rsidRPr="009F2826">
        <w:rPr>
          <w:color w:val="auto"/>
        </w:rPr>
        <w:t xml:space="preserve">By signing the </w:t>
      </w:r>
      <w:r w:rsidR="008A66FE">
        <w:rPr>
          <w:color w:val="auto"/>
        </w:rPr>
        <w:t xml:space="preserve">financial </w:t>
      </w:r>
      <w:r w:rsidR="002C102C">
        <w:rPr>
          <w:color w:val="auto"/>
        </w:rPr>
        <w:t xml:space="preserve">statement on the use of the previous pre-financing payment </w:t>
      </w:r>
      <w:r w:rsidR="00265383" w:rsidRPr="009F2826">
        <w:rPr>
          <w:color w:val="auto"/>
        </w:rPr>
        <w:t>(in the Erasmus+ reporting</w:t>
      </w:r>
      <w:r w:rsidR="00CE026C">
        <w:rPr>
          <w:color w:val="auto"/>
        </w:rPr>
        <w:t xml:space="preserve"> and management</w:t>
      </w:r>
      <w:r w:rsidR="00265383" w:rsidRPr="009F2826">
        <w:rPr>
          <w:color w:val="auto"/>
        </w:rPr>
        <w:t xml:space="preserve"> tool)</w:t>
      </w:r>
      <w:r w:rsidRPr="009F2826">
        <w:rPr>
          <w:color w:val="auto"/>
        </w:rPr>
        <w:t>, the coordinator confirms (on behalf of the consortium) that:</w:t>
      </w:r>
    </w:p>
    <w:p w14:paraId="038A3666" w14:textId="77777777" w:rsidR="00580870" w:rsidRPr="009F2826" w:rsidRDefault="008E0098" w:rsidP="00411998">
      <w:pPr>
        <w:pStyle w:val="Bodytext10"/>
        <w:numPr>
          <w:ilvl w:val="0"/>
          <w:numId w:val="110"/>
        </w:numPr>
        <w:tabs>
          <w:tab w:val="left" w:pos="788"/>
        </w:tabs>
        <w:ind w:right="475"/>
        <w:rPr>
          <w:color w:val="auto"/>
        </w:rPr>
      </w:pPr>
      <w:bookmarkStart w:id="623" w:name="bookmark545"/>
      <w:bookmarkEnd w:id="623"/>
      <w:r w:rsidRPr="009F2826">
        <w:rPr>
          <w:color w:val="auto"/>
        </w:rPr>
        <w:t>the information provided is complete, reliable and true</w:t>
      </w:r>
    </w:p>
    <w:p w14:paraId="68559369" w14:textId="2ADD835E" w:rsidR="00580870" w:rsidRPr="009F2826" w:rsidRDefault="008E0098" w:rsidP="00411998">
      <w:pPr>
        <w:pStyle w:val="Bodytext10"/>
        <w:numPr>
          <w:ilvl w:val="0"/>
          <w:numId w:val="110"/>
        </w:numPr>
        <w:tabs>
          <w:tab w:val="left" w:pos="993"/>
        </w:tabs>
        <w:ind w:right="475"/>
        <w:jc w:val="both"/>
        <w:rPr>
          <w:color w:val="auto"/>
        </w:rPr>
      </w:pPr>
      <w:bookmarkStart w:id="624" w:name="bookmark546"/>
      <w:bookmarkEnd w:id="624"/>
      <w:r w:rsidRPr="009F2826">
        <w:rPr>
          <w:color w:val="auto"/>
        </w:rPr>
        <w:t>the lump sum contributions declared are eligible (in particular, that the work</w:t>
      </w:r>
      <w:r w:rsidR="00876CD3">
        <w:rPr>
          <w:color w:val="auto"/>
        </w:rPr>
        <w:t xml:space="preserve"> packages or activities have been completed, that the work has been properly implemented</w:t>
      </w:r>
      <w:r w:rsidRPr="009F2826">
        <w:rPr>
          <w:color w:val="auto"/>
        </w:rPr>
        <w:t xml:space="preserve"> and/or the results were achieved in accordance with Annex 1; see Article 6)</w:t>
      </w:r>
    </w:p>
    <w:p w14:paraId="3605115D" w14:textId="77777777" w:rsidR="00580870" w:rsidRPr="009F2826" w:rsidRDefault="008E0098" w:rsidP="00411998">
      <w:pPr>
        <w:pStyle w:val="Bodytext10"/>
        <w:numPr>
          <w:ilvl w:val="0"/>
          <w:numId w:val="110"/>
        </w:numPr>
        <w:tabs>
          <w:tab w:val="left" w:pos="788"/>
        </w:tabs>
        <w:ind w:right="475"/>
        <w:jc w:val="both"/>
        <w:rPr>
          <w:color w:val="auto"/>
        </w:rPr>
      </w:pPr>
      <w:bookmarkStart w:id="625" w:name="bookmark547"/>
      <w:bookmarkEnd w:id="625"/>
      <w:r w:rsidRPr="009F2826">
        <w:rPr>
          <w:color w:val="auto"/>
        </w:rPr>
        <w:t>the proper implementation and/or achievement can be substantiated by adequate records and supporting documents (see Article 20) that will be produced upon request (see Article 19) or in the context of checks, reviews, audits and investigations (see Article 25).</w:t>
      </w:r>
    </w:p>
    <w:p w14:paraId="7B77FE0A" w14:textId="77777777" w:rsidR="00580870" w:rsidRPr="009F2826" w:rsidRDefault="008E0098" w:rsidP="00411998">
      <w:pPr>
        <w:pStyle w:val="Bodytext10"/>
        <w:ind w:right="475"/>
        <w:jc w:val="both"/>
        <w:rPr>
          <w:color w:val="auto"/>
        </w:rPr>
      </w:pPr>
      <w:r w:rsidRPr="009F2826">
        <w:rPr>
          <w:color w:val="auto"/>
        </w:rPr>
        <w:t>In case of recoveries (see Article 22), beneficiaries will be held responsible also for the lump sum contributions declared for their affiliated entities (if any).</w:t>
      </w:r>
    </w:p>
    <w:p w14:paraId="4559BCFE"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26" w:name="bookmark551"/>
      <w:bookmarkStart w:id="627" w:name="bookmark549"/>
      <w:bookmarkStart w:id="628" w:name="bookmark552"/>
      <w:bookmarkStart w:id="629" w:name="bookmark548"/>
      <w:bookmarkStart w:id="630" w:name="_Toc126757357"/>
      <w:bookmarkStart w:id="631" w:name="_Toc129176452"/>
      <w:bookmarkEnd w:id="626"/>
      <w:r w:rsidRPr="009F2826">
        <w:rPr>
          <w:rFonts w:ascii="Times New Roman" w:hAnsi="Times New Roman"/>
          <w:b/>
          <w:color w:val="auto"/>
          <w:szCs w:val="22"/>
          <w:lang w:val="en-GB" w:bidi="ar-SA"/>
        </w:rPr>
        <w:lastRenderedPageBreak/>
        <w:t>Currency for financial statements and conversion into euros</w:t>
      </w:r>
      <w:bookmarkEnd w:id="627"/>
      <w:bookmarkEnd w:id="628"/>
      <w:bookmarkEnd w:id="629"/>
      <w:bookmarkEnd w:id="630"/>
      <w:bookmarkEnd w:id="631"/>
    </w:p>
    <w:p w14:paraId="1EB443C0" w14:textId="77777777" w:rsidR="00580870" w:rsidRDefault="008E0098" w:rsidP="00411998">
      <w:pPr>
        <w:pStyle w:val="Bodytext10"/>
        <w:ind w:right="475"/>
      </w:pPr>
      <w:r>
        <w:t>The financial statements must be drafted in euro.</w:t>
      </w:r>
    </w:p>
    <w:p w14:paraId="0497F0AC"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2" w:name="bookmark556"/>
      <w:bookmarkStart w:id="633" w:name="bookmark554"/>
      <w:bookmarkStart w:id="634" w:name="bookmark557"/>
      <w:bookmarkStart w:id="635" w:name="bookmark553"/>
      <w:bookmarkStart w:id="636" w:name="_Toc126757358"/>
      <w:bookmarkStart w:id="637" w:name="_Toc129176453"/>
      <w:bookmarkEnd w:id="632"/>
      <w:r w:rsidRPr="009F2826">
        <w:rPr>
          <w:rFonts w:ascii="Times New Roman" w:hAnsi="Times New Roman"/>
          <w:b/>
          <w:color w:val="auto"/>
          <w:szCs w:val="22"/>
          <w:lang w:val="en-GB" w:bidi="ar-SA"/>
        </w:rPr>
        <w:t>Reporting language</w:t>
      </w:r>
      <w:bookmarkEnd w:id="633"/>
      <w:bookmarkEnd w:id="634"/>
      <w:bookmarkEnd w:id="635"/>
      <w:bookmarkEnd w:id="636"/>
      <w:bookmarkEnd w:id="637"/>
    </w:p>
    <w:p w14:paraId="31004F12" w14:textId="77777777" w:rsidR="0060346C" w:rsidRDefault="0060346C" w:rsidP="00411998">
      <w:pPr>
        <w:ind w:right="475"/>
        <w:contextualSpacing/>
        <w:jc w:val="both"/>
      </w:pPr>
      <w:bookmarkStart w:id="638" w:name="bookmark558"/>
      <w:r w:rsidRPr="002778A3">
        <w:t>The reporting must be in the language of the Agreement, unless otherwise agreed with the granting authority (see Data Sheet, Point 4.2).</w:t>
      </w:r>
    </w:p>
    <w:p w14:paraId="5A124A99" w14:textId="77777777" w:rsidR="00D65782" w:rsidRPr="002778A3" w:rsidRDefault="00D65782" w:rsidP="00411998">
      <w:pPr>
        <w:ind w:right="475"/>
      </w:pPr>
    </w:p>
    <w:p w14:paraId="0820F713"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9" w:name="bookmark562"/>
      <w:bookmarkStart w:id="640" w:name="bookmark560"/>
      <w:bookmarkStart w:id="641" w:name="bookmark563"/>
      <w:bookmarkStart w:id="642" w:name="bookmark559"/>
      <w:bookmarkStart w:id="643" w:name="_Toc126757359"/>
      <w:bookmarkStart w:id="644" w:name="_Toc129176454"/>
      <w:bookmarkEnd w:id="638"/>
      <w:bookmarkEnd w:id="639"/>
      <w:r w:rsidRPr="009F2826">
        <w:rPr>
          <w:rFonts w:ascii="Times New Roman" w:hAnsi="Times New Roman"/>
          <w:b/>
          <w:color w:val="auto"/>
          <w:szCs w:val="22"/>
          <w:lang w:val="en-GB" w:bidi="ar-SA"/>
        </w:rPr>
        <w:t>Consequences of non-compliance</w:t>
      </w:r>
      <w:bookmarkEnd w:id="640"/>
      <w:bookmarkEnd w:id="641"/>
      <w:bookmarkEnd w:id="642"/>
      <w:bookmarkEnd w:id="643"/>
      <w:bookmarkEnd w:id="644"/>
    </w:p>
    <w:p w14:paraId="73B34487" w14:textId="77777777" w:rsidR="00580870" w:rsidRDefault="008E0098" w:rsidP="00411998">
      <w:pPr>
        <w:pStyle w:val="Bodytext10"/>
        <w:ind w:right="475"/>
        <w:jc w:val="both"/>
      </w:pPr>
      <w:r>
        <w:t>If a report submitted does not comply with this Article, the granting authority may suspend the payment deadline (see Article 29) and apply other measures described in Chapter 5.</w:t>
      </w:r>
    </w:p>
    <w:p w14:paraId="3F58EAD3" w14:textId="77777777" w:rsidR="00580870" w:rsidRDefault="008E0098" w:rsidP="00411998">
      <w:pPr>
        <w:pStyle w:val="Bodytext10"/>
        <w:ind w:right="475"/>
        <w:jc w:val="both"/>
      </w:pPr>
      <w:r>
        <w:t>If the coordinator breaches its reporting obligations, the granting authority may terminate the grant or the coordinator’s participation (see Article 32) or apply other measures described in Chapter 5.</w:t>
      </w:r>
    </w:p>
    <w:p w14:paraId="0C1080CB" w14:textId="06764C51" w:rsidR="00580870" w:rsidRDefault="008E0098" w:rsidP="00411998">
      <w:pPr>
        <w:pStyle w:val="Heading4"/>
        <w:ind w:right="475"/>
        <w:rPr>
          <w:lang w:eastAsia="en-GB"/>
        </w:rPr>
      </w:pPr>
      <w:bookmarkStart w:id="645" w:name="bookmark564"/>
      <w:bookmarkStart w:id="646" w:name="_Toc126757360"/>
      <w:bookmarkStart w:id="647" w:name="_Toc129176455"/>
      <w:r w:rsidRPr="009F2826">
        <w:rPr>
          <w:lang w:eastAsia="en-GB"/>
        </w:rPr>
        <w:t>ARTICLE 22</w:t>
      </w:r>
      <w:r w:rsidRPr="009F2826">
        <w:rPr>
          <w:lang w:eastAsia="en-GB"/>
        </w:rPr>
        <w:tab/>
        <w:t>— PAYMENTS AND RECOVERIES — CALCULATION OF</w:t>
      </w:r>
      <w:bookmarkEnd w:id="645"/>
      <w:r w:rsidR="009F2826">
        <w:rPr>
          <w:lang w:eastAsia="en-GB"/>
        </w:rPr>
        <w:t xml:space="preserve"> </w:t>
      </w:r>
      <w:r w:rsidRPr="009F2826">
        <w:rPr>
          <w:lang w:eastAsia="en-GB"/>
        </w:rPr>
        <w:t>AMOUNTS DUE</w:t>
      </w:r>
      <w:bookmarkEnd w:id="646"/>
      <w:bookmarkEnd w:id="647"/>
    </w:p>
    <w:p w14:paraId="7029A3DD"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48" w:name="bookmark568"/>
      <w:bookmarkStart w:id="649" w:name="bookmark566"/>
      <w:bookmarkStart w:id="650" w:name="bookmark569"/>
      <w:bookmarkStart w:id="651" w:name="bookmark565"/>
      <w:bookmarkStart w:id="652" w:name="_Toc126757361"/>
      <w:bookmarkStart w:id="653" w:name="_Toc129176456"/>
      <w:bookmarkEnd w:id="648"/>
      <w:r w:rsidRPr="0048276F">
        <w:rPr>
          <w:rFonts w:ascii="Times New Roman" w:hAnsi="Times New Roman"/>
          <w:b/>
          <w:color w:val="auto"/>
          <w:szCs w:val="22"/>
          <w:lang w:val="en-GB" w:bidi="ar-SA"/>
        </w:rPr>
        <w:t>Payments and payment arrangements</w:t>
      </w:r>
      <w:bookmarkEnd w:id="649"/>
      <w:bookmarkEnd w:id="650"/>
      <w:bookmarkEnd w:id="651"/>
      <w:bookmarkEnd w:id="652"/>
      <w:bookmarkEnd w:id="653"/>
    </w:p>
    <w:p w14:paraId="0880575D" w14:textId="77777777" w:rsidR="00580870" w:rsidRDefault="008E0098" w:rsidP="00411998">
      <w:pPr>
        <w:pStyle w:val="Bodytext10"/>
        <w:ind w:right="475"/>
        <w:jc w:val="both"/>
      </w:pPr>
      <w:r>
        <w:t xml:space="preserve">Payments will be made in accordance with the schedule and modalities set out </w:t>
      </w:r>
      <w:r w:rsidRPr="006F3B16">
        <w:t xml:space="preserve">in </w:t>
      </w:r>
      <w:r w:rsidRPr="0060346C">
        <w:t>the Data Sheet</w:t>
      </w:r>
      <w:r w:rsidRPr="006F3B16">
        <w:t xml:space="preserve"> (see</w:t>
      </w:r>
      <w:r>
        <w:t xml:space="preserve"> Point 4.2).</w:t>
      </w:r>
    </w:p>
    <w:p w14:paraId="3EA44AD9" w14:textId="77777777" w:rsidR="00580870" w:rsidRDefault="008E0098" w:rsidP="00411998">
      <w:pPr>
        <w:pStyle w:val="Bodytext10"/>
        <w:ind w:right="475"/>
        <w:jc w:val="both"/>
      </w:pPr>
      <w:r>
        <w:t xml:space="preserve">They will be made in euro to the bank account indicated by the coordinator (see Data Sheet, Point 4.2) and must be distributed without unjustified delay (restrictions may apply to distribution of the initial </w:t>
      </w:r>
      <w:proofErr w:type="spellStart"/>
      <w:r>
        <w:t>prefinancing</w:t>
      </w:r>
      <w:proofErr w:type="spellEnd"/>
      <w:r>
        <w:t xml:space="preserve"> payment; see Data Sheet, Point 4.2).</w:t>
      </w:r>
    </w:p>
    <w:p w14:paraId="3FD84C49" w14:textId="77777777" w:rsidR="00580870" w:rsidRDefault="008E0098" w:rsidP="00411998">
      <w:pPr>
        <w:pStyle w:val="Bodytext10"/>
        <w:ind w:right="475"/>
        <w:jc w:val="both"/>
      </w:pPr>
      <w:r>
        <w:t>Payments to this bank account will discharge the granting authority from its payment obligation.</w:t>
      </w:r>
    </w:p>
    <w:p w14:paraId="67F3641C" w14:textId="77777777" w:rsidR="00580870" w:rsidRDefault="008E0098" w:rsidP="00411998">
      <w:pPr>
        <w:pStyle w:val="Bodytext10"/>
        <w:ind w:right="475"/>
        <w:jc w:val="both"/>
      </w:pPr>
      <w:r>
        <w:t>The cost of payment transfers will be borne as follows:</w:t>
      </w:r>
    </w:p>
    <w:p w14:paraId="7F546CF8" w14:textId="77777777" w:rsidR="00580870" w:rsidRDefault="008E0098" w:rsidP="00411998">
      <w:pPr>
        <w:pStyle w:val="Bodytext10"/>
        <w:numPr>
          <w:ilvl w:val="0"/>
          <w:numId w:val="36"/>
        </w:numPr>
        <w:tabs>
          <w:tab w:val="left" w:pos="735"/>
        </w:tabs>
        <w:ind w:right="475" w:firstLine="400"/>
      </w:pPr>
      <w:bookmarkStart w:id="654" w:name="bookmark570"/>
      <w:bookmarkEnd w:id="654"/>
      <w:r>
        <w:t>the granting authority bears the cost of transfers charged by its bank</w:t>
      </w:r>
    </w:p>
    <w:p w14:paraId="64E56E63" w14:textId="77777777" w:rsidR="00580870" w:rsidRDefault="008E0098" w:rsidP="00411998">
      <w:pPr>
        <w:pStyle w:val="Bodytext10"/>
        <w:numPr>
          <w:ilvl w:val="0"/>
          <w:numId w:val="36"/>
        </w:numPr>
        <w:tabs>
          <w:tab w:val="left" w:pos="735"/>
        </w:tabs>
        <w:ind w:right="475" w:firstLine="400"/>
      </w:pPr>
      <w:bookmarkStart w:id="655" w:name="bookmark571"/>
      <w:bookmarkEnd w:id="655"/>
      <w:r>
        <w:t>the beneficiary bears the cost of transfers charged by its bank</w:t>
      </w:r>
    </w:p>
    <w:p w14:paraId="50C8B563" w14:textId="77777777" w:rsidR="00580870" w:rsidRDefault="008E0098" w:rsidP="00411998">
      <w:pPr>
        <w:pStyle w:val="Bodytext10"/>
        <w:numPr>
          <w:ilvl w:val="0"/>
          <w:numId w:val="36"/>
        </w:numPr>
        <w:tabs>
          <w:tab w:val="left" w:pos="735"/>
        </w:tabs>
        <w:ind w:right="475" w:firstLine="400"/>
      </w:pPr>
      <w:bookmarkStart w:id="656" w:name="bookmark572"/>
      <w:bookmarkEnd w:id="656"/>
      <w:proofErr w:type="gramStart"/>
      <w:r>
        <w:t>the</w:t>
      </w:r>
      <w:proofErr w:type="gramEnd"/>
      <w:r>
        <w:t xml:space="preserve"> party causing a repetition of a transfer bears all costs of the repeated transfer.</w:t>
      </w:r>
    </w:p>
    <w:p w14:paraId="3EE3869C" w14:textId="77777777" w:rsidR="00580870" w:rsidRDefault="008E0098" w:rsidP="00411998">
      <w:pPr>
        <w:pStyle w:val="Bodytext10"/>
        <w:ind w:right="475"/>
        <w:jc w:val="both"/>
      </w:pPr>
      <w:r>
        <w:t>Payments by the granting authority will be considered to have been carried out on the date when they are debited to its account.</w:t>
      </w:r>
    </w:p>
    <w:p w14:paraId="39AFDAE0"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57" w:name="bookmark576"/>
      <w:bookmarkStart w:id="658" w:name="bookmark574"/>
      <w:bookmarkStart w:id="659" w:name="bookmark577"/>
      <w:bookmarkStart w:id="660" w:name="bookmark573"/>
      <w:bookmarkStart w:id="661" w:name="_Toc126757362"/>
      <w:bookmarkStart w:id="662" w:name="_Toc129176457"/>
      <w:bookmarkEnd w:id="657"/>
      <w:r w:rsidRPr="0048276F">
        <w:rPr>
          <w:rFonts w:ascii="Times New Roman" w:hAnsi="Times New Roman"/>
          <w:b/>
          <w:color w:val="auto"/>
          <w:szCs w:val="22"/>
          <w:lang w:val="en-GB" w:bidi="ar-SA"/>
        </w:rPr>
        <w:t>Recoveries</w:t>
      </w:r>
      <w:bookmarkEnd w:id="658"/>
      <w:bookmarkEnd w:id="659"/>
      <w:bookmarkEnd w:id="660"/>
      <w:bookmarkEnd w:id="661"/>
      <w:bookmarkEnd w:id="662"/>
    </w:p>
    <w:p w14:paraId="2A6C92CD" w14:textId="77777777" w:rsidR="00580870" w:rsidRDefault="008E0098" w:rsidP="00411998">
      <w:pPr>
        <w:pStyle w:val="Bodytext10"/>
        <w:ind w:right="475"/>
        <w:jc w:val="both"/>
      </w:pPr>
      <w:r>
        <w:t>Recoveries will be made, if — at beneficiary termination, final payment or afterwards — it turns out that the granting authority has paid too much and needs to recover the amounts undue.</w:t>
      </w:r>
    </w:p>
    <w:p w14:paraId="22488AA1" w14:textId="6647400F" w:rsidR="00580870" w:rsidRDefault="008E0098" w:rsidP="00411998">
      <w:pPr>
        <w:pStyle w:val="Bodytext10"/>
        <w:ind w:right="475"/>
        <w:jc w:val="both"/>
      </w:pPr>
      <w: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6304B97D" w14:textId="77777777" w:rsidR="00580870" w:rsidRDefault="008E0098" w:rsidP="00411998">
      <w:pPr>
        <w:pStyle w:val="Bodytext10"/>
        <w:ind w:right="475"/>
        <w:jc w:val="both"/>
        <w:sectPr w:rsidR="00580870">
          <w:headerReference w:type="even" r:id="rId26"/>
          <w:headerReference w:type="default" r:id="rId27"/>
          <w:footerReference w:type="even" r:id="rId28"/>
          <w:footerReference w:type="default" r:id="rId29"/>
          <w:type w:val="continuous"/>
          <w:pgSz w:w="11900" w:h="16840"/>
          <w:pgMar w:top="1324" w:right="425" w:bottom="1726" w:left="1361" w:header="0" w:footer="3" w:gutter="0"/>
          <w:cols w:space="720"/>
          <w:noEndnote/>
          <w:docGrid w:linePitch="360"/>
          <w15:footnoteColumns w:val="1"/>
        </w:sectPr>
      </w:pPr>
      <w:r>
        <w:t>In case of enforced recoveries (see Article 22.4):</w:t>
      </w:r>
    </w:p>
    <w:p w14:paraId="6A3990ED" w14:textId="77777777" w:rsidR="00580870" w:rsidRDefault="008E0098" w:rsidP="00411998">
      <w:pPr>
        <w:pStyle w:val="Bodytext10"/>
        <w:numPr>
          <w:ilvl w:val="0"/>
          <w:numId w:val="36"/>
        </w:numPr>
        <w:ind w:left="820" w:right="475" w:hanging="360"/>
        <w:jc w:val="both"/>
      </w:pPr>
      <w:bookmarkStart w:id="663" w:name="bookmark578"/>
      <w:bookmarkEnd w:id="663"/>
      <w:r>
        <w:t xml:space="preserve">the beneficiaries will be jointly and severally liable for repaying debts of another beneficiary under the Agreement (including late-payment interest), if required by the granting authority </w:t>
      </w:r>
      <w:r>
        <w:lastRenderedPageBreak/>
        <w:t>(see Data Sheet, Point 4.4)</w:t>
      </w:r>
    </w:p>
    <w:p w14:paraId="53C4BA73" w14:textId="521620BA" w:rsidR="00580870" w:rsidRPr="00FC0765" w:rsidRDefault="006F3B16"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64" w:name="bookmark579"/>
      <w:bookmarkEnd w:id="664"/>
      <w:r w:rsidDel="006F3B16">
        <w:t xml:space="preserve"> </w:t>
      </w:r>
      <w:bookmarkStart w:id="665" w:name="bookmark583"/>
      <w:bookmarkStart w:id="666" w:name="bookmark584"/>
      <w:bookmarkStart w:id="667" w:name="bookmark580"/>
      <w:bookmarkStart w:id="668" w:name="_Toc126757363"/>
      <w:bookmarkStart w:id="669" w:name="_Toc129176458"/>
      <w:bookmarkEnd w:id="665"/>
      <w:r w:rsidR="008E0098" w:rsidRPr="00FC0765">
        <w:rPr>
          <w:rFonts w:ascii="Times New Roman" w:hAnsi="Times New Roman"/>
          <w:b/>
          <w:color w:val="auto"/>
          <w:szCs w:val="22"/>
          <w:lang w:val="en-GB" w:bidi="ar-SA"/>
        </w:rPr>
        <w:t>Amounts due</w:t>
      </w:r>
      <w:bookmarkEnd w:id="666"/>
      <w:bookmarkEnd w:id="667"/>
      <w:bookmarkEnd w:id="668"/>
      <w:bookmarkEnd w:id="669"/>
    </w:p>
    <w:p w14:paraId="3D31BE8B"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0" w:name="bookmark585"/>
      <w:bookmarkStart w:id="671" w:name="bookmark581"/>
      <w:bookmarkStart w:id="672" w:name="bookmark582"/>
      <w:bookmarkStart w:id="673" w:name="bookmark586"/>
      <w:bookmarkEnd w:id="670"/>
      <w:proofErr w:type="spellStart"/>
      <w:r w:rsidRPr="00FC0765">
        <w:rPr>
          <w:rFonts w:eastAsiaTheme="minorHAnsi" w:cstheme="minorBidi"/>
          <w:b/>
          <w:color w:val="auto"/>
          <w:szCs w:val="22"/>
          <w:lang w:val="en-GB" w:bidi="ar-SA"/>
        </w:rPr>
        <w:t>Prefinancing</w:t>
      </w:r>
      <w:proofErr w:type="spellEnd"/>
      <w:r w:rsidRPr="00FC0765">
        <w:rPr>
          <w:rFonts w:eastAsiaTheme="minorHAnsi" w:cstheme="minorBidi"/>
          <w:b/>
          <w:color w:val="auto"/>
          <w:szCs w:val="22"/>
          <w:lang w:val="en-GB" w:bidi="ar-SA"/>
        </w:rPr>
        <w:t xml:space="preserve"> payments</w:t>
      </w:r>
      <w:bookmarkEnd w:id="671"/>
      <w:bookmarkEnd w:id="672"/>
      <w:bookmarkEnd w:id="673"/>
    </w:p>
    <w:p w14:paraId="3867C27F" w14:textId="77777777" w:rsidR="00580870" w:rsidRDefault="008E0098" w:rsidP="00411998">
      <w:pPr>
        <w:pStyle w:val="Bodytext10"/>
        <w:ind w:right="475"/>
        <w:jc w:val="both"/>
      </w:pPr>
      <w:r>
        <w:t xml:space="preserve">The aim of the </w:t>
      </w:r>
      <w:proofErr w:type="spellStart"/>
      <w:r>
        <w:t>prefinancing</w:t>
      </w:r>
      <w:proofErr w:type="spellEnd"/>
      <w:r>
        <w:t xml:space="preserve"> is to provide the beneficiaries with a float.</w:t>
      </w:r>
    </w:p>
    <w:p w14:paraId="7F9D6078" w14:textId="77777777" w:rsidR="00580870" w:rsidRDefault="008E0098" w:rsidP="00411998">
      <w:pPr>
        <w:pStyle w:val="Bodytext10"/>
        <w:ind w:right="475"/>
        <w:jc w:val="both"/>
      </w:pPr>
      <w:r>
        <w:t>It remains the property of the EU until the final payment.</w:t>
      </w:r>
    </w:p>
    <w:p w14:paraId="538ACFBB" w14:textId="77777777" w:rsidR="00580870" w:rsidRDefault="008E0098" w:rsidP="00411998">
      <w:pPr>
        <w:pStyle w:val="Bodytext10"/>
        <w:ind w:right="475"/>
        <w:jc w:val="both"/>
      </w:pPr>
      <w:r>
        <w:t xml:space="preserve">For </w:t>
      </w:r>
      <w:r>
        <w:rPr>
          <w:b/>
          <w:bCs/>
        </w:rPr>
        <w:t xml:space="preserve">initial </w:t>
      </w:r>
      <w:proofErr w:type="spellStart"/>
      <w:r>
        <w:rPr>
          <w:b/>
          <w:bCs/>
        </w:rPr>
        <w:t>prefinancings</w:t>
      </w:r>
      <w:proofErr w:type="spellEnd"/>
      <w:r>
        <w:rPr>
          <w:b/>
          <w:bCs/>
        </w:rPr>
        <w:t xml:space="preserve"> </w:t>
      </w:r>
      <w:r>
        <w:t>(if any), the amount due, schedule and modalities are set out in the Data Sheet (see Point 4.2).</w:t>
      </w:r>
    </w:p>
    <w:p w14:paraId="0F5027C1" w14:textId="77777777" w:rsidR="00580870" w:rsidRDefault="008E0098" w:rsidP="00411998">
      <w:pPr>
        <w:pStyle w:val="Bodytext10"/>
        <w:ind w:right="475"/>
        <w:jc w:val="both"/>
      </w:pPr>
      <w:r>
        <w:t xml:space="preserve">For </w:t>
      </w:r>
      <w:r>
        <w:rPr>
          <w:b/>
          <w:bCs/>
        </w:rPr>
        <w:t xml:space="preserve">additional </w:t>
      </w:r>
      <w:proofErr w:type="spellStart"/>
      <w:r>
        <w:rPr>
          <w:b/>
          <w:bCs/>
        </w:rPr>
        <w:t>prefinancings</w:t>
      </w:r>
      <w:proofErr w:type="spellEnd"/>
      <w:r>
        <w:rPr>
          <w:b/>
          <w:bCs/>
        </w:rPr>
        <w:t xml:space="preserve"> </w:t>
      </w:r>
      <w:r>
        <w:t xml:space="preserve">(if any), the amount due, schedule and modalities are also set out in the Data Sheet (see Point 4.2). However, if the statement on the use of the previous </w:t>
      </w:r>
      <w:proofErr w:type="spellStart"/>
      <w:r>
        <w:t>prefinancing</w:t>
      </w:r>
      <w:proofErr w:type="spellEnd"/>
      <w:r>
        <w:t xml:space="preserve"> payment shows that less than 70% was used, the amount set out in the Data Sheet will be reduced by the difference between the 70% threshold and the amount used.</w:t>
      </w:r>
    </w:p>
    <w:p w14:paraId="764D49B8" w14:textId="2192C393" w:rsidR="00580870" w:rsidRDefault="008E0098" w:rsidP="00411998">
      <w:pPr>
        <w:pStyle w:val="Bodytext10"/>
        <w:ind w:right="475"/>
        <w:jc w:val="both"/>
      </w:pPr>
      <w:r>
        <w:t>Pre</w:t>
      </w:r>
      <w:r w:rsidR="00F323AE">
        <w:t>-</w:t>
      </w:r>
      <w:r>
        <w:t>financing payments (or parts of them) may be offset (without the beneficiaries’ consent) against amounts owed by a beneficiary to the granting authority — up to the amount due to that beneficiary.</w:t>
      </w:r>
    </w:p>
    <w:p w14:paraId="63ECDBAA" w14:textId="77777777" w:rsidR="00580870" w:rsidRDefault="008E0098" w:rsidP="00411998">
      <w:pPr>
        <w:pStyle w:val="Bodytext10"/>
        <w:ind w:right="475"/>
        <w:jc w:val="both"/>
      </w:pPr>
      <w:r>
        <w:t>Payments will not be made if the payment deadline or payments are suspended (see Articles 29 and 30).</w:t>
      </w:r>
    </w:p>
    <w:p w14:paraId="10B3EC1E"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4" w:name="bookmark589"/>
      <w:bookmarkStart w:id="675" w:name="bookmark587"/>
      <w:bookmarkStart w:id="676" w:name="bookmark588"/>
      <w:bookmarkStart w:id="677" w:name="bookmark590"/>
      <w:bookmarkEnd w:id="674"/>
      <w:r w:rsidRPr="00FC0765">
        <w:rPr>
          <w:rFonts w:eastAsiaTheme="minorHAnsi" w:cstheme="minorBidi"/>
          <w:b/>
          <w:color w:val="auto"/>
          <w:szCs w:val="22"/>
          <w:lang w:val="en-GB" w:bidi="ar-SA"/>
        </w:rPr>
        <w:t>Amount due at beneficiary termination — Recovery</w:t>
      </w:r>
      <w:bookmarkEnd w:id="675"/>
      <w:bookmarkEnd w:id="676"/>
      <w:bookmarkEnd w:id="677"/>
    </w:p>
    <w:p w14:paraId="6175E8D4" w14:textId="1048395B" w:rsidR="00580870" w:rsidRDefault="008E0098" w:rsidP="00411998">
      <w:pPr>
        <w:pStyle w:val="Bodytext10"/>
        <w:ind w:right="475"/>
        <w:jc w:val="both"/>
      </w:pPr>
      <w:r>
        <w:t>In case of beneficiary termination, the granting authority will determine the provisional amount due for the beneficiary concerned.</w:t>
      </w:r>
      <w:r w:rsidR="00161386">
        <w:t xml:space="preserve"> Payments (if any) will be made with the final payment. </w:t>
      </w:r>
    </w:p>
    <w:p w14:paraId="64C6B478" w14:textId="1BBE67DD" w:rsidR="00580870" w:rsidRDefault="008E0098" w:rsidP="00411998">
      <w:pPr>
        <w:pStyle w:val="Bodytext10"/>
        <w:ind w:right="475"/>
        <w:jc w:val="both"/>
      </w:pPr>
      <w:r>
        <w:t xml:space="preserve">The </w:t>
      </w:r>
      <w:r>
        <w:rPr>
          <w:b/>
          <w:bCs/>
        </w:rPr>
        <w:t xml:space="preserve">amount due </w:t>
      </w:r>
      <w:r>
        <w:t xml:space="preserve">will be calculated </w:t>
      </w:r>
      <w:r w:rsidR="0054164A">
        <w:t xml:space="preserve">based on </w:t>
      </w:r>
      <w:r>
        <w:t>the total accepted EU contribution</w:t>
      </w:r>
      <w:r w:rsidR="0054164A">
        <w:t>.</w:t>
      </w:r>
    </w:p>
    <w:p w14:paraId="360649C5" w14:textId="28D8C90A" w:rsidR="00580870" w:rsidRDefault="008E0098" w:rsidP="00411998">
      <w:pPr>
        <w:pStyle w:val="Bodytext10"/>
        <w:ind w:right="475"/>
        <w:jc w:val="both"/>
      </w:pPr>
      <w:r>
        <w:rPr>
          <w:u w:val="single"/>
        </w:rPr>
        <w:t>Calculation of the total accepted EU contribution</w:t>
      </w:r>
    </w:p>
    <w:p w14:paraId="2A48CCCE" w14:textId="350A291A" w:rsidR="00580870" w:rsidRPr="00FC0765" w:rsidRDefault="008E0098" w:rsidP="00411998">
      <w:pPr>
        <w:pStyle w:val="Bodytext10"/>
        <w:ind w:right="475"/>
        <w:jc w:val="both"/>
        <w:rPr>
          <w:color w:val="auto"/>
        </w:rPr>
      </w:pPr>
      <w:r w:rsidRPr="00FC0765">
        <w:rPr>
          <w:color w:val="auto"/>
        </w:rPr>
        <w:t>The granting authority will first calculate the ‘accepted EU contribution’ for the beneficiary, on the basis of the beneficiary’s lump sum contributions for the work packages</w:t>
      </w:r>
      <w:r w:rsidR="003F6DFF">
        <w:rPr>
          <w:color w:val="auto"/>
        </w:rPr>
        <w:t xml:space="preserve"> which were approved in the periodic and final reports.</w:t>
      </w:r>
      <w:r w:rsidRPr="00FC0765">
        <w:rPr>
          <w:color w:val="auto"/>
        </w:rPr>
        <w:t xml:space="preserve"> </w:t>
      </w:r>
    </w:p>
    <w:p w14:paraId="45E5C431" w14:textId="77777777" w:rsidR="00580870" w:rsidRDefault="008E0098" w:rsidP="00411998">
      <w:pPr>
        <w:pStyle w:val="Bodytext10"/>
        <w:ind w:right="475"/>
        <w:jc w:val="both"/>
      </w:pPr>
      <w:r>
        <w:t>After that, the granting authority will take into account grant reductions (if any). The resulting amount is the ‘total accepted EU contribution’ for the beneficiary.</w:t>
      </w:r>
    </w:p>
    <w:p w14:paraId="1AA45EF9" w14:textId="77777777" w:rsidR="00580870" w:rsidRDefault="008E0098" w:rsidP="00411998">
      <w:pPr>
        <w:pStyle w:val="Bodytext10"/>
        <w:ind w:right="475"/>
        <w:jc w:val="both"/>
      </w:pPr>
      <w:r>
        <w:t xml:space="preserve">The </w:t>
      </w:r>
      <w:r>
        <w:rPr>
          <w:b/>
          <w:bCs/>
        </w:rPr>
        <w:t xml:space="preserve">balance </w:t>
      </w:r>
      <w:r>
        <w:t>is then calculated by deducting the payments received (if any; see report on the distribution of payments in Article 32), from the total accepted EU contribution:</w:t>
      </w:r>
    </w:p>
    <w:p w14:paraId="2EDC41C3" w14:textId="77777777" w:rsidR="00580870" w:rsidRDefault="008E0098" w:rsidP="00411998">
      <w:pPr>
        <w:pStyle w:val="Bodytext20"/>
        <w:spacing w:after="180"/>
        <w:ind w:right="475" w:firstLine="740"/>
      </w:pPr>
      <w:r>
        <w:rPr>
          <w:sz w:val="28"/>
          <w:szCs w:val="28"/>
        </w:rPr>
        <w:t>{</w:t>
      </w:r>
      <w:proofErr w:type="gramStart"/>
      <w:r>
        <w:t>total</w:t>
      </w:r>
      <w:proofErr w:type="gramEnd"/>
      <w:r>
        <w:t xml:space="preserve"> accepted EU contribution for the beneficiary</w:t>
      </w:r>
    </w:p>
    <w:p w14:paraId="52D39E5F" w14:textId="77777777" w:rsidR="00580870" w:rsidRDefault="008E0098" w:rsidP="00411998">
      <w:pPr>
        <w:pStyle w:val="Bodytext20"/>
        <w:spacing w:after="260"/>
        <w:ind w:right="475" w:firstLine="740"/>
      </w:pPr>
      <w:proofErr w:type="gramStart"/>
      <w:r>
        <w:t>minus</w:t>
      </w:r>
      <w:proofErr w:type="gramEnd"/>
    </w:p>
    <w:p w14:paraId="1B6F75C2" w14:textId="42E487E8" w:rsidR="00580870" w:rsidRDefault="008E0098" w:rsidP="00411998">
      <w:pPr>
        <w:pStyle w:val="Bodytext20"/>
        <w:spacing w:after="180"/>
        <w:ind w:right="475" w:firstLine="740"/>
        <w:rPr>
          <w:sz w:val="24"/>
          <w:szCs w:val="24"/>
        </w:rPr>
      </w:pPr>
      <w:r>
        <w:t>{</w:t>
      </w:r>
      <w:proofErr w:type="gramStart"/>
      <w:r>
        <w:t>pre</w:t>
      </w:r>
      <w:r w:rsidR="00BE26A5">
        <w:t>-</w:t>
      </w:r>
      <w:r>
        <w:t>financing</w:t>
      </w:r>
      <w:proofErr w:type="gramEnd"/>
      <w:r>
        <w:t xml:space="preserve"> payments received (if any)}</w:t>
      </w:r>
      <w:r>
        <w:rPr>
          <w:sz w:val="28"/>
          <w:szCs w:val="28"/>
        </w:rPr>
        <w:t>}</w:t>
      </w:r>
      <w:r>
        <w:rPr>
          <w:sz w:val="24"/>
          <w:szCs w:val="24"/>
        </w:rPr>
        <w:t>.</w:t>
      </w:r>
    </w:p>
    <w:p w14:paraId="1E0565C0" w14:textId="77777777" w:rsidR="00580870" w:rsidRDefault="008E0098" w:rsidP="00411998">
      <w:pPr>
        <w:pStyle w:val="Bodytext10"/>
        <w:ind w:right="475"/>
      </w:pPr>
      <w:r>
        <w:t xml:space="preserve">If the balance is </w:t>
      </w:r>
      <w:r>
        <w:rPr>
          <w:b/>
          <w:bCs/>
        </w:rPr>
        <w:t>negative</w:t>
      </w:r>
      <w:r>
        <w:t xml:space="preserve">, it will be </w:t>
      </w:r>
      <w:r>
        <w:rPr>
          <w:b/>
          <w:bCs/>
        </w:rPr>
        <w:t xml:space="preserve">recovered </w:t>
      </w:r>
      <w:r>
        <w:t>in accordance with the following procedure:</w:t>
      </w:r>
    </w:p>
    <w:p w14:paraId="501D3B29"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0C736785" w14:textId="77777777" w:rsidR="00580870" w:rsidRDefault="008E0098" w:rsidP="00411998">
      <w:pPr>
        <w:pStyle w:val="Bodytext10"/>
        <w:numPr>
          <w:ilvl w:val="0"/>
          <w:numId w:val="36"/>
        </w:numPr>
        <w:tabs>
          <w:tab w:val="left" w:pos="755"/>
        </w:tabs>
        <w:ind w:left="740" w:right="475" w:hanging="340"/>
        <w:jc w:val="both"/>
      </w:pPr>
      <w:bookmarkStart w:id="678" w:name="bookmark591"/>
      <w:bookmarkEnd w:id="678"/>
      <w:r>
        <w:t>formally notifying the intention to recover, the amount due, the amount to be recovered and the reasons why and</w:t>
      </w:r>
    </w:p>
    <w:p w14:paraId="425701B4" w14:textId="77777777" w:rsidR="00580870" w:rsidRDefault="008E0098" w:rsidP="00411998">
      <w:pPr>
        <w:pStyle w:val="Bodytext10"/>
        <w:numPr>
          <w:ilvl w:val="0"/>
          <w:numId w:val="36"/>
        </w:numPr>
        <w:tabs>
          <w:tab w:val="left" w:pos="755"/>
        </w:tabs>
        <w:ind w:right="475" w:firstLine="400"/>
      </w:pPr>
      <w:bookmarkStart w:id="679" w:name="bookmark592"/>
      <w:bookmarkEnd w:id="679"/>
      <w:proofErr w:type="gramStart"/>
      <w:r>
        <w:lastRenderedPageBreak/>
        <w:t>requesting</w:t>
      </w:r>
      <w:proofErr w:type="gramEnd"/>
      <w:r>
        <w:t xml:space="preserve"> observations within 30 days of receiving notification.</w:t>
      </w:r>
    </w:p>
    <w:p w14:paraId="1EE92C8F" w14:textId="77777777" w:rsidR="00580870" w:rsidRDefault="008E0098" w:rsidP="00411998">
      <w:pPr>
        <w:pStyle w:val="Bodytext10"/>
        <w:ind w:right="475"/>
        <w:jc w:val="both"/>
      </w:pPr>
      <w:r>
        <w:t>If no observations are submitted (or the granting authority decides to pursue recovery despite the observations it has received), it will confirm the amount to be recovered and ask this amount to be paid to the coordinator (</w:t>
      </w:r>
      <w:r>
        <w:rPr>
          <w:b/>
          <w:bCs/>
        </w:rPr>
        <w:t>confirmation letter</w:t>
      </w:r>
      <w:r>
        <w:t>).</w:t>
      </w:r>
    </w:p>
    <w:p w14:paraId="2B76F1F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80" w:name="bookmark595"/>
      <w:bookmarkStart w:id="681" w:name="bookmark593"/>
      <w:bookmarkStart w:id="682" w:name="bookmark594"/>
      <w:bookmarkStart w:id="683" w:name="bookmark596"/>
      <w:bookmarkEnd w:id="680"/>
      <w:r w:rsidRPr="00FC0765">
        <w:rPr>
          <w:rFonts w:eastAsiaTheme="minorHAnsi" w:cstheme="minorBidi"/>
          <w:b/>
          <w:color w:val="auto"/>
          <w:szCs w:val="22"/>
          <w:lang w:val="en-GB" w:bidi="ar-SA"/>
        </w:rPr>
        <w:t>Interim payments</w:t>
      </w:r>
      <w:bookmarkEnd w:id="681"/>
      <w:bookmarkEnd w:id="682"/>
      <w:bookmarkEnd w:id="683"/>
    </w:p>
    <w:p w14:paraId="13A742A9" w14:textId="77777777" w:rsidR="00EE248E" w:rsidRPr="00677FB3" w:rsidRDefault="00EE248E" w:rsidP="00411998">
      <w:pPr>
        <w:pStyle w:val="Bodytext10"/>
        <w:ind w:right="475"/>
        <w:jc w:val="both"/>
      </w:pPr>
      <w:r w:rsidRPr="00677FB3">
        <w:t>Not applicable</w:t>
      </w:r>
    </w:p>
    <w:p w14:paraId="62C64BEE" w14:textId="7F49FE8E"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84" w:name="bookmark597"/>
      <w:bookmarkEnd w:id="684"/>
      <w:r w:rsidRPr="00FC0765">
        <w:rPr>
          <w:rFonts w:eastAsiaTheme="minorHAnsi" w:cstheme="minorBidi"/>
          <w:b/>
          <w:color w:val="auto"/>
          <w:szCs w:val="22"/>
          <w:lang w:val="en-GB" w:bidi="ar-SA"/>
        </w:rPr>
        <w:t>Final payment — Final grant amount — Revenues and Profit — Recovery</w:t>
      </w:r>
    </w:p>
    <w:p w14:paraId="6C5BE7DD" w14:textId="77777777" w:rsidR="00580870" w:rsidRPr="00FC0765" w:rsidRDefault="008E0098" w:rsidP="00411998">
      <w:pPr>
        <w:pStyle w:val="Bodytext10"/>
        <w:ind w:right="475"/>
        <w:jc w:val="both"/>
        <w:rPr>
          <w:color w:val="auto"/>
        </w:rPr>
      </w:pPr>
      <w:r w:rsidRPr="00FC0765">
        <w:rPr>
          <w:color w:val="auto"/>
        </w:rPr>
        <w:t>The final payment (payment of the balance) reimburses the remaining eligible lump sum contributions claimed for the implemented work packages (if any).</w:t>
      </w:r>
    </w:p>
    <w:p w14:paraId="1CDAF389" w14:textId="77777777" w:rsidR="00580870" w:rsidRPr="00FC0765" w:rsidRDefault="008E0098" w:rsidP="00411998">
      <w:pPr>
        <w:pStyle w:val="Bodytext10"/>
        <w:ind w:right="475"/>
        <w:jc w:val="both"/>
        <w:rPr>
          <w:color w:val="auto"/>
        </w:rPr>
      </w:pPr>
      <w:r w:rsidRPr="00FC0765">
        <w:rPr>
          <w:color w:val="auto"/>
        </w:rPr>
        <w:t>The final payment will be made in accordance with the schedule and modalities set out in the Data Sheet (see Point 4.2).</w:t>
      </w:r>
    </w:p>
    <w:p w14:paraId="16BD9821" w14:textId="09B331C7" w:rsidR="00580870" w:rsidRPr="00FC0765" w:rsidRDefault="008E0098" w:rsidP="00411998">
      <w:pPr>
        <w:pStyle w:val="Bodytext10"/>
        <w:ind w:right="475"/>
        <w:jc w:val="both"/>
        <w:rPr>
          <w:color w:val="auto"/>
        </w:rPr>
      </w:pPr>
      <w:r w:rsidRPr="00FC0765">
        <w:rPr>
          <w:color w:val="auto"/>
        </w:rPr>
        <w:t>Payment is subject to the approval of the final report and the work packages declared. Their approval does not imply recognition of compliance, authenticity, completeness or correctness of their content.</w:t>
      </w:r>
    </w:p>
    <w:p w14:paraId="0281D6CD" w14:textId="77777777" w:rsidR="00580870" w:rsidRPr="00FC0765" w:rsidRDefault="008E0098" w:rsidP="00411998">
      <w:pPr>
        <w:pStyle w:val="Bodytext10"/>
        <w:ind w:right="475"/>
        <w:jc w:val="both"/>
        <w:rPr>
          <w:color w:val="auto"/>
        </w:rPr>
      </w:pPr>
      <w:r w:rsidRPr="00FC0765">
        <w:rPr>
          <w:color w:val="auto"/>
        </w:rPr>
        <w:t>Work packages (or parts of them) that have not been delivered or cannot be approved will be rejected (see Article 27).</w:t>
      </w:r>
    </w:p>
    <w:p w14:paraId="669A7A0A" w14:textId="271B782A" w:rsidR="00580870" w:rsidRDefault="008E0098" w:rsidP="00411998">
      <w:pPr>
        <w:pStyle w:val="Bodytext10"/>
        <w:ind w:right="475"/>
        <w:jc w:val="both"/>
      </w:pPr>
      <w:r>
        <w:t xml:space="preserve">The </w:t>
      </w:r>
      <w:r>
        <w:rPr>
          <w:b/>
          <w:bCs/>
        </w:rPr>
        <w:t xml:space="preserve">final grant amount for the action </w:t>
      </w:r>
      <w:r>
        <w:t xml:space="preserve">will be calculated </w:t>
      </w:r>
      <w:r w:rsidR="009A7F0C">
        <w:t>based on the</w:t>
      </w:r>
      <w:r>
        <w:t xml:space="preserve"> total accepted EU contribution</w:t>
      </w:r>
      <w:r w:rsidR="009A7F0C">
        <w:t>.</w:t>
      </w:r>
    </w:p>
    <w:p w14:paraId="5EFF19EE" w14:textId="09EC4380" w:rsidR="00580870" w:rsidRPr="00E9226E" w:rsidRDefault="008E0098" w:rsidP="00411998">
      <w:pPr>
        <w:pStyle w:val="Bodytext10"/>
        <w:ind w:right="475"/>
        <w:rPr>
          <w:u w:val="single"/>
        </w:rPr>
      </w:pPr>
      <w:r w:rsidRPr="00E9226E">
        <w:rPr>
          <w:u w:val="single"/>
        </w:rPr>
        <w:t>Calculation of the total accepted EU contribution</w:t>
      </w:r>
    </w:p>
    <w:p w14:paraId="7B92B95E" w14:textId="77777777" w:rsidR="00580870" w:rsidRDefault="008E0098" w:rsidP="00411998">
      <w:pPr>
        <w:pStyle w:val="Bodytext10"/>
        <w:ind w:right="475"/>
      </w:pPr>
      <w:r w:rsidRPr="00E9226E">
        <w:t>The granting authority will first calculate the ‘accepted EU contribution’ for the action for all reporting periods, by calculating the lump sum contributions for the approved work packages.</w:t>
      </w:r>
    </w:p>
    <w:p w14:paraId="46DE394B" w14:textId="77777777" w:rsidR="00580870" w:rsidRDefault="008E0098" w:rsidP="00411998">
      <w:pPr>
        <w:pStyle w:val="Bodytext10"/>
        <w:ind w:right="475"/>
      </w:pPr>
      <w:r>
        <w:t>After that, the granting authority will take into account grant reductions (if any). The resulting amount is the ‘total accepted EU contribution’.</w:t>
      </w:r>
    </w:p>
    <w:p w14:paraId="2EA6819D" w14:textId="3BF9A8CC" w:rsidR="00580870" w:rsidRDefault="008E0098" w:rsidP="00411998">
      <w:pPr>
        <w:pStyle w:val="Bodytext10"/>
        <w:ind w:right="475"/>
      </w:pPr>
      <w:r>
        <w:t xml:space="preserve">The </w:t>
      </w:r>
      <w:r>
        <w:rPr>
          <w:b/>
          <w:bCs/>
        </w:rPr>
        <w:t xml:space="preserve">balance </w:t>
      </w:r>
      <w:r>
        <w:t xml:space="preserve">(final payment) is then calculated by deducting the total amount of </w:t>
      </w:r>
      <w:proofErr w:type="spellStart"/>
      <w:r>
        <w:t>prefinancing</w:t>
      </w:r>
      <w:proofErr w:type="spellEnd"/>
      <w:r w:rsidR="001F68E7">
        <w:t xml:space="preserve"> payments already made</w:t>
      </w:r>
      <w:r>
        <w:t>, from the final grant amount:</w:t>
      </w:r>
    </w:p>
    <w:p w14:paraId="44C724A0" w14:textId="77777777" w:rsidR="00580870" w:rsidRDefault="008E0098" w:rsidP="00411998">
      <w:pPr>
        <w:pStyle w:val="Bodytext20"/>
        <w:spacing w:after="180"/>
        <w:ind w:right="475" w:firstLine="760"/>
      </w:pPr>
      <w:r>
        <w:rPr>
          <w:sz w:val="28"/>
          <w:szCs w:val="28"/>
        </w:rPr>
        <w:t>{</w:t>
      </w:r>
      <w:proofErr w:type="gramStart"/>
      <w:r>
        <w:t>final</w:t>
      </w:r>
      <w:proofErr w:type="gramEnd"/>
      <w:r>
        <w:t xml:space="preserve"> grant amount</w:t>
      </w:r>
    </w:p>
    <w:p w14:paraId="26D4D7A2" w14:textId="77777777" w:rsidR="00580870" w:rsidRDefault="008E0098" w:rsidP="00411998">
      <w:pPr>
        <w:pStyle w:val="Bodytext20"/>
        <w:spacing w:after="260"/>
        <w:ind w:right="475" w:firstLine="760"/>
      </w:pPr>
      <w:proofErr w:type="gramStart"/>
      <w:r>
        <w:t>minus</w:t>
      </w:r>
      <w:proofErr w:type="gramEnd"/>
    </w:p>
    <w:p w14:paraId="4E611C98" w14:textId="439C1140" w:rsidR="00580870" w:rsidRDefault="008E0098" w:rsidP="00411998">
      <w:pPr>
        <w:pStyle w:val="Bodytext20"/>
        <w:spacing w:after="180"/>
        <w:ind w:right="475" w:firstLine="760"/>
        <w:rPr>
          <w:sz w:val="24"/>
          <w:szCs w:val="24"/>
        </w:rPr>
      </w:pPr>
      <w:r>
        <w:t>{</w:t>
      </w:r>
      <w:proofErr w:type="spellStart"/>
      <w:proofErr w:type="gramStart"/>
      <w:r>
        <w:t>prefinancing</w:t>
      </w:r>
      <w:proofErr w:type="spellEnd"/>
      <w:proofErr w:type="gramEnd"/>
      <w:r>
        <w:t xml:space="preserve"> payments made (if any)}</w:t>
      </w:r>
      <w:r>
        <w:rPr>
          <w:sz w:val="28"/>
          <w:szCs w:val="28"/>
        </w:rPr>
        <w:t>}</w:t>
      </w:r>
      <w:r>
        <w:rPr>
          <w:sz w:val="24"/>
          <w:szCs w:val="24"/>
        </w:rPr>
        <w:t>.</w:t>
      </w:r>
    </w:p>
    <w:p w14:paraId="7E92DCA4" w14:textId="77777777" w:rsidR="00580870" w:rsidRDefault="008E0098" w:rsidP="00411998">
      <w:pPr>
        <w:pStyle w:val="Bodytext10"/>
        <w:ind w:right="475"/>
        <w:jc w:val="both"/>
      </w:pPr>
      <w:r>
        <w:t xml:space="preserve">If the balance is </w:t>
      </w:r>
      <w:r>
        <w:rPr>
          <w:b/>
          <w:bCs/>
        </w:rPr>
        <w:t>positive</w:t>
      </w:r>
      <w:r>
        <w:t xml:space="preserve">, it will be </w:t>
      </w:r>
      <w:r>
        <w:rPr>
          <w:b/>
          <w:bCs/>
        </w:rPr>
        <w:t xml:space="preserve">paid </w:t>
      </w:r>
      <w:r>
        <w:t>to the coordinator.</w:t>
      </w:r>
    </w:p>
    <w:p w14:paraId="7AE2AA0E" w14:textId="77777777" w:rsidR="00580870" w:rsidRDefault="008E0098" w:rsidP="00411998">
      <w:pPr>
        <w:pStyle w:val="Bodytext10"/>
        <w:ind w:right="475"/>
        <w:jc w:val="both"/>
      </w:pPr>
      <w:r>
        <w:t>The final payment (or part of it) may be offset (without the beneficiaries’ consent) against amounts owed by a beneficiary to the granting authority — up to the amount due to that beneficiary.</w:t>
      </w:r>
    </w:p>
    <w:p w14:paraId="64A2DECF" w14:textId="77777777" w:rsidR="00580870" w:rsidRDefault="008E0098" w:rsidP="00411998">
      <w:pPr>
        <w:pStyle w:val="Bodytext10"/>
        <w:ind w:right="475"/>
        <w:jc w:val="both"/>
      </w:pPr>
      <w:r>
        <w:t>For grants where the granting authority is the European Commission or an EU executive agency, offsetting may also be done against amounts owed to other Commission services or executive agencies.</w:t>
      </w:r>
    </w:p>
    <w:p w14:paraId="574A91A0" w14:textId="77777777" w:rsidR="00580870" w:rsidRDefault="008E0098" w:rsidP="00411998">
      <w:pPr>
        <w:pStyle w:val="Bodytext10"/>
        <w:ind w:right="475"/>
        <w:jc w:val="both"/>
      </w:pPr>
      <w:r>
        <w:t>Payments will not be made if the payment deadline or payments are suspended (see Articles 29 and 30).</w:t>
      </w:r>
    </w:p>
    <w:p w14:paraId="62C18C93" w14:textId="482C27E8" w:rsidR="00580870" w:rsidRDefault="008E0098" w:rsidP="00411998">
      <w:pPr>
        <w:pStyle w:val="Bodytext10"/>
        <w:ind w:right="475"/>
        <w:jc w:val="both"/>
      </w:pPr>
      <w:r>
        <w:t xml:space="preserve">If the balance is </w:t>
      </w:r>
      <w:r>
        <w:rPr>
          <w:b/>
          <w:bCs/>
        </w:rPr>
        <w:t>negative</w:t>
      </w:r>
      <w:r>
        <w:t xml:space="preserve">, it will be </w:t>
      </w:r>
      <w:r>
        <w:rPr>
          <w:b/>
          <w:bCs/>
        </w:rPr>
        <w:t xml:space="preserve">recovered </w:t>
      </w:r>
      <w:r>
        <w:t>in accordance with the following procedure:</w:t>
      </w:r>
    </w:p>
    <w:p w14:paraId="363AE15C" w14:textId="77777777" w:rsidR="00580870" w:rsidRDefault="008E0098" w:rsidP="00411998">
      <w:pPr>
        <w:pStyle w:val="Bodytext10"/>
        <w:ind w:right="475"/>
        <w:jc w:val="both"/>
      </w:pPr>
      <w:r>
        <w:lastRenderedPageBreak/>
        <w:t xml:space="preserve">The granting authority will send a </w:t>
      </w:r>
      <w:r>
        <w:rPr>
          <w:b/>
          <w:bCs/>
        </w:rPr>
        <w:t xml:space="preserve">pre-information letter </w:t>
      </w:r>
      <w:r>
        <w:t>to the coordinator:</w:t>
      </w:r>
    </w:p>
    <w:p w14:paraId="0BE446DD" w14:textId="77777777" w:rsidR="00580870" w:rsidRDefault="008E0098" w:rsidP="00411998">
      <w:pPr>
        <w:pStyle w:val="Bodytext10"/>
        <w:numPr>
          <w:ilvl w:val="0"/>
          <w:numId w:val="36"/>
        </w:numPr>
        <w:tabs>
          <w:tab w:val="left" w:pos="773"/>
        </w:tabs>
        <w:ind w:left="760" w:right="475" w:hanging="340"/>
        <w:jc w:val="both"/>
      </w:pPr>
      <w:bookmarkStart w:id="685" w:name="bookmark598"/>
      <w:bookmarkEnd w:id="685"/>
      <w:r>
        <w:t>formally notifying the intention to recover, the final grant amount, the amount to be recovered and the reasons why</w:t>
      </w:r>
    </w:p>
    <w:p w14:paraId="60F45F8B" w14:textId="5ED97D06" w:rsidR="00580870" w:rsidRDefault="008E0098" w:rsidP="00411998">
      <w:pPr>
        <w:pStyle w:val="Bodytext10"/>
        <w:numPr>
          <w:ilvl w:val="0"/>
          <w:numId w:val="36"/>
        </w:numPr>
        <w:tabs>
          <w:tab w:val="left" w:pos="773"/>
        </w:tabs>
        <w:ind w:right="475" w:firstLine="420"/>
      </w:pPr>
      <w:bookmarkStart w:id="686" w:name="bookmark599"/>
      <w:bookmarkStart w:id="687" w:name="bookmark600"/>
      <w:bookmarkEnd w:id="686"/>
      <w:bookmarkEnd w:id="687"/>
      <w:proofErr w:type="gramStart"/>
      <w:r>
        <w:t>requesting</w:t>
      </w:r>
      <w:proofErr w:type="gramEnd"/>
      <w:r>
        <w:t xml:space="preserve"> observations within 30 days of receiving notification.</w:t>
      </w:r>
    </w:p>
    <w:p w14:paraId="7FCA17BA" w14:textId="77777777" w:rsidR="008F0A0A"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date for payment.</w:t>
      </w:r>
      <w:bookmarkStart w:id="688" w:name="bookmark601"/>
      <w:bookmarkStart w:id="689" w:name="bookmark602"/>
      <w:bookmarkEnd w:id="688"/>
      <w:bookmarkEnd w:id="689"/>
    </w:p>
    <w:p w14:paraId="26CD506E" w14:textId="0ECD949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93658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90" w:name="bookmark605"/>
      <w:bookmarkStart w:id="691" w:name="bookmark603"/>
      <w:bookmarkStart w:id="692" w:name="bookmark604"/>
      <w:bookmarkStart w:id="693" w:name="bookmark606"/>
      <w:bookmarkEnd w:id="690"/>
      <w:r w:rsidRPr="00FC0765">
        <w:rPr>
          <w:rFonts w:eastAsiaTheme="minorHAnsi" w:cstheme="minorBidi"/>
          <w:b/>
          <w:color w:val="auto"/>
          <w:szCs w:val="22"/>
          <w:lang w:val="en-GB" w:bidi="ar-SA"/>
        </w:rPr>
        <w:t>Audit implementation after final payment — Revised final grant amount — Recovery</w:t>
      </w:r>
      <w:bookmarkEnd w:id="691"/>
      <w:bookmarkEnd w:id="692"/>
      <w:bookmarkEnd w:id="693"/>
    </w:p>
    <w:p w14:paraId="0AA9C72B" w14:textId="77777777" w:rsidR="00580870" w:rsidRPr="00FC0765" w:rsidRDefault="008E0098" w:rsidP="00411998">
      <w:pPr>
        <w:pStyle w:val="Bodytext10"/>
        <w:ind w:right="475"/>
        <w:jc w:val="both"/>
        <w:rPr>
          <w:color w:val="auto"/>
        </w:rPr>
      </w:pPr>
      <w:r>
        <w:t xml:space="preserve">If — after the final payment </w:t>
      </w:r>
      <w:r>
        <w:rPr>
          <w:color w:val="002060"/>
        </w:rPr>
        <w:t>(</w:t>
      </w:r>
      <w:r>
        <w:t xml:space="preserve">in particular, after checks, reviews, audits or investigations; see Article 25) — the granting authority </w:t>
      </w:r>
      <w:r w:rsidRPr="00FC0765">
        <w:rPr>
          <w:color w:val="auto"/>
        </w:rPr>
        <w:t xml:space="preserve">rejects lump sum contributions (see Article 27) or reduces the grant (see Article 28), it will calculate the </w:t>
      </w:r>
      <w:r w:rsidRPr="00FC0765">
        <w:rPr>
          <w:b/>
          <w:bCs/>
          <w:color w:val="auto"/>
        </w:rPr>
        <w:t xml:space="preserve">revised final grant amount </w:t>
      </w:r>
      <w:r w:rsidRPr="00FC0765">
        <w:rPr>
          <w:color w:val="auto"/>
        </w:rPr>
        <w:t>for the beneficiary concerned.</w:t>
      </w:r>
    </w:p>
    <w:p w14:paraId="2E4A686B" w14:textId="77777777" w:rsidR="00580870" w:rsidRPr="00FC0765" w:rsidRDefault="008E0098" w:rsidP="00411998">
      <w:pPr>
        <w:pStyle w:val="Bodytext10"/>
        <w:ind w:right="475"/>
        <w:rPr>
          <w:color w:val="auto"/>
        </w:rPr>
      </w:pPr>
      <w:r w:rsidRPr="00FC0765">
        <w:rPr>
          <w:color w:val="auto"/>
        </w:rPr>
        <w:t xml:space="preserve">The </w:t>
      </w:r>
      <w:r w:rsidRPr="00FC0765">
        <w:rPr>
          <w:b/>
          <w:bCs/>
          <w:color w:val="auto"/>
        </w:rPr>
        <w:t xml:space="preserve">beneficiary revised final grant amount </w:t>
      </w:r>
      <w:r w:rsidRPr="00FC0765">
        <w:rPr>
          <w:color w:val="auto"/>
        </w:rPr>
        <w:t>will be calculated in the following step:</w:t>
      </w:r>
    </w:p>
    <w:p w14:paraId="77949E02" w14:textId="77777777" w:rsidR="00580870" w:rsidRPr="00FC0765" w:rsidRDefault="008E0098" w:rsidP="00411998">
      <w:pPr>
        <w:pStyle w:val="Bodytext10"/>
        <w:ind w:right="475" w:firstLine="760"/>
        <w:rPr>
          <w:color w:val="auto"/>
        </w:rPr>
      </w:pPr>
      <w:r w:rsidRPr="00FC0765">
        <w:rPr>
          <w:color w:val="auto"/>
        </w:rPr>
        <w:t>Step 1 — Calculation of the revised total accepted EU contribution</w:t>
      </w:r>
    </w:p>
    <w:p w14:paraId="1B7E9FB6" w14:textId="77777777" w:rsidR="00580870" w:rsidRPr="00FC0765" w:rsidRDefault="008E0098" w:rsidP="00411998">
      <w:pPr>
        <w:pStyle w:val="Bodytext10"/>
        <w:ind w:right="475"/>
        <w:jc w:val="both"/>
        <w:rPr>
          <w:color w:val="auto"/>
        </w:rPr>
      </w:pPr>
      <w:r w:rsidRPr="00FC0765">
        <w:rPr>
          <w:color w:val="auto"/>
          <w:u w:val="single"/>
        </w:rPr>
        <w:t>Step 1 — Calculation of the revised total accepted EU contribution</w:t>
      </w:r>
    </w:p>
    <w:p w14:paraId="63C1D76A" w14:textId="77777777" w:rsidR="00580870" w:rsidRDefault="008E0098" w:rsidP="00411998">
      <w:pPr>
        <w:pStyle w:val="Bodytext10"/>
        <w:ind w:right="475"/>
        <w:jc w:val="both"/>
      </w:pPr>
      <w:r w:rsidRPr="00FC0765">
        <w:rPr>
          <w:color w:val="auto"/>
        </w:rPr>
        <w:t>The granting authority will first calculate the ‘revised accepted EU contribution’ for the beneficiary, by calculating the ‘revised accepted contributi</w:t>
      </w:r>
      <w:r>
        <w:t>ons’.</w:t>
      </w:r>
    </w:p>
    <w:p w14:paraId="1E71F698" w14:textId="77777777" w:rsidR="00580870" w:rsidRDefault="008E0098" w:rsidP="00411998">
      <w:pPr>
        <w:pStyle w:val="Bodytext10"/>
        <w:ind w:right="475"/>
        <w:jc w:val="both"/>
      </w:pPr>
      <w:r>
        <w:t>After that, it will take into account grant reductions (if any). The resulting ‘revised total accepted EU contribution’ is the beneficiary revised final grant amount.</w:t>
      </w:r>
    </w:p>
    <w:p w14:paraId="150DED14" w14:textId="77777777" w:rsidR="00580870" w:rsidRDefault="008E0098" w:rsidP="00411998">
      <w:pPr>
        <w:pStyle w:val="Bodytext10"/>
        <w:ind w:right="475"/>
        <w:jc w:val="both"/>
      </w:pPr>
      <w:r>
        <w:t xml:space="preserve">If the revised final grant amount is lower than the beneficiary’s final grant amount (i.e. its share in the final grant amount for the action), it will be </w:t>
      </w:r>
      <w:r>
        <w:rPr>
          <w:b/>
          <w:bCs/>
        </w:rPr>
        <w:t xml:space="preserve">recovered </w:t>
      </w:r>
      <w:r>
        <w:t>in accordance with the following procedure:</w:t>
      </w:r>
    </w:p>
    <w:p w14:paraId="524CD329" w14:textId="77777777" w:rsidR="00580870" w:rsidRDefault="008E0098" w:rsidP="00411998">
      <w:pPr>
        <w:pStyle w:val="Bodytext10"/>
        <w:ind w:right="475"/>
        <w:jc w:val="both"/>
        <w:sectPr w:rsidR="00580870">
          <w:headerReference w:type="even" r:id="rId30"/>
          <w:headerReference w:type="default" r:id="rId31"/>
          <w:footerReference w:type="even" r:id="rId32"/>
          <w:footerReference w:type="default" r:id="rId33"/>
          <w:type w:val="continuous"/>
          <w:pgSz w:w="11900" w:h="16840"/>
          <w:pgMar w:top="1324" w:right="425" w:bottom="1726" w:left="1361" w:header="0" w:footer="3" w:gutter="0"/>
          <w:cols w:space="720"/>
          <w:noEndnote/>
          <w:docGrid w:linePitch="360"/>
          <w15:footnoteColumns w:val="1"/>
        </w:sectPr>
      </w:pPr>
      <w:r>
        <w:t xml:space="preserve">The </w:t>
      </w:r>
      <w:r>
        <w:rPr>
          <w:b/>
          <w:bCs/>
        </w:rPr>
        <w:t xml:space="preserve">beneficiary final grant amount </w:t>
      </w:r>
      <w:r>
        <w:t>(i.e. share in the final grant amount for the action) is calculated as follows:</w:t>
      </w:r>
    </w:p>
    <w:p w14:paraId="0488BE3C" w14:textId="77777777" w:rsidR="00580870" w:rsidRDefault="008E0098" w:rsidP="00411998">
      <w:pPr>
        <w:pStyle w:val="Bodytext20"/>
        <w:spacing w:after="180"/>
        <w:ind w:right="475" w:firstLine="420"/>
      </w:pPr>
      <w:proofErr w:type="gramStart"/>
      <w:r>
        <w:rPr>
          <w:b/>
          <w:bCs/>
          <w:sz w:val="32"/>
          <w:szCs w:val="32"/>
        </w:rPr>
        <w:t xml:space="preserve">{ </w:t>
      </w:r>
      <w:r>
        <w:rPr>
          <w:sz w:val="28"/>
          <w:szCs w:val="28"/>
        </w:rPr>
        <w:t>{</w:t>
      </w:r>
      <w:proofErr w:type="gramEnd"/>
      <w:r>
        <w:rPr>
          <w:sz w:val="28"/>
          <w:szCs w:val="28"/>
        </w:rPr>
        <w:t xml:space="preserve"> </w:t>
      </w:r>
      <w:r>
        <w:t>{total accepted EU contribution for the beneficiary</w:t>
      </w:r>
    </w:p>
    <w:p w14:paraId="0CF6AA63" w14:textId="77777777" w:rsidR="00580870" w:rsidRDefault="008E0098" w:rsidP="00411998">
      <w:pPr>
        <w:pStyle w:val="Bodytext20"/>
        <w:spacing w:after="260"/>
        <w:ind w:right="475" w:firstLine="420"/>
      </w:pPr>
      <w:proofErr w:type="gramStart"/>
      <w:r>
        <w:t>divided</w:t>
      </w:r>
      <w:proofErr w:type="gramEnd"/>
      <w:r>
        <w:t xml:space="preserve"> by</w:t>
      </w:r>
    </w:p>
    <w:p w14:paraId="6DF36058" w14:textId="77777777" w:rsidR="00580870" w:rsidRDefault="008E0098" w:rsidP="00411998">
      <w:pPr>
        <w:pStyle w:val="Bodytext20"/>
        <w:spacing w:after="180"/>
        <w:ind w:right="475" w:firstLine="420"/>
        <w:rPr>
          <w:sz w:val="28"/>
          <w:szCs w:val="28"/>
        </w:rPr>
      </w:pPr>
      <w:proofErr w:type="gramStart"/>
      <w:r>
        <w:t>total</w:t>
      </w:r>
      <w:proofErr w:type="gramEnd"/>
      <w:r>
        <w:t xml:space="preserve"> accepted EU contribution for the action</w:t>
      </w:r>
      <w:r>
        <w:rPr>
          <w:sz w:val="28"/>
          <w:szCs w:val="28"/>
        </w:rPr>
        <w:t>}</w:t>
      </w:r>
    </w:p>
    <w:p w14:paraId="2CC3FBA4" w14:textId="77777777" w:rsidR="00580870" w:rsidRDefault="008E0098" w:rsidP="00411998">
      <w:pPr>
        <w:pStyle w:val="Bodytext20"/>
        <w:spacing w:after="260"/>
        <w:ind w:right="475" w:firstLine="420"/>
      </w:pPr>
      <w:proofErr w:type="gramStart"/>
      <w:r>
        <w:t>multiplied</w:t>
      </w:r>
      <w:proofErr w:type="gramEnd"/>
      <w:r>
        <w:t xml:space="preserve"> by</w:t>
      </w:r>
    </w:p>
    <w:p w14:paraId="75999D2A" w14:textId="77777777" w:rsidR="00580870" w:rsidRDefault="008E0098" w:rsidP="00411998">
      <w:pPr>
        <w:pStyle w:val="Bodytext20"/>
        <w:spacing w:after="180"/>
        <w:ind w:right="475" w:firstLine="420"/>
        <w:rPr>
          <w:sz w:val="24"/>
          <w:szCs w:val="24"/>
        </w:rPr>
      </w:pPr>
      <w:proofErr w:type="gramStart"/>
      <w:r>
        <w:t>final</w:t>
      </w:r>
      <w:proofErr w:type="gramEnd"/>
      <w:r>
        <w:t xml:space="preserve"> grant amount for the action</w:t>
      </w:r>
      <w:r>
        <w:rPr>
          <w:b/>
          <w:bCs/>
          <w:sz w:val="32"/>
          <w:szCs w:val="32"/>
        </w:rPr>
        <w:t>}</w:t>
      </w:r>
      <w:r>
        <w:rPr>
          <w:sz w:val="24"/>
          <w:szCs w:val="24"/>
        </w:rPr>
        <w:t>.</w:t>
      </w:r>
    </w:p>
    <w:p w14:paraId="212F4540"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2D807ECB" w14:textId="77777777" w:rsidR="00580870" w:rsidRDefault="008E0098" w:rsidP="00411998">
      <w:pPr>
        <w:pStyle w:val="Bodytext10"/>
        <w:numPr>
          <w:ilvl w:val="0"/>
          <w:numId w:val="36"/>
        </w:numPr>
        <w:tabs>
          <w:tab w:val="left" w:pos="765"/>
        </w:tabs>
        <w:ind w:left="760" w:right="475" w:hanging="340"/>
        <w:jc w:val="both"/>
      </w:pPr>
      <w:bookmarkStart w:id="694" w:name="bookmark607"/>
      <w:bookmarkEnd w:id="694"/>
      <w:r>
        <w:t>formally notifying the intention to recover, the amount to be recovered and the reasons why and</w:t>
      </w:r>
    </w:p>
    <w:p w14:paraId="358D03B8" w14:textId="77777777" w:rsidR="00580870" w:rsidRDefault="008E0098" w:rsidP="00411998">
      <w:pPr>
        <w:pStyle w:val="Bodytext10"/>
        <w:numPr>
          <w:ilvl w:val="0"/>
          <w:numId w:val="36"/>
        </w:numPr>
        <w:tabs>
          <w:tab w:val="left" w:pos="765"/>
        </w:tabs>
        <w:ind w:right="475" w:firstLine="420"/>
      </w:pPr>
      <w:bookmarkStart w:id="695" w:name="bookmark608"/>
      <w:bookmarkEnd w:id="695"/>
      <w:proofErr w:type="gramStart"/>
      <w:r>
        <w:t>requesting</w:t>
      </w:r>
      <w:proofErr w:type="gramEnd"/>
      <w:r>
        <w:t xml:space="preserve"> observations within 30 days of receiving notification.</w:t>
      </w:r>
    </w:p>
    <w:p w14:paraId="7DD478BD" w14:textId="77777777" w:rsidR="00580870" w:rsidRDefault="008E0098" w:rsidP="00411998">
      <w:pPr>
        <w:pStyle w:val="Bodytext10"/>
        <w:ind w:right="475"/>
        <w:jc w:val="both"/>
      </w:pPr>
      <w:r>
        <w:lastRenderedPageBreak/>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the date for payment.</w:t>
      </w:r>
    </w:p>
    <w:p w14:paraId="5B28F520" w14:textId="77777777" w:rsidR="00580870" w:rsidRDefault="008E0098" w:rsidP="00411998">
      <w:pPr>
        <w:pStyle w:val="Bodytext10"/>
        <w:ind w:right="475"/>
        <w:jc w:val="both"/>
      </w:pPr>
      <w:r>
        <w:t>Recoveries against affiliated entities (if any) will be handled through their beneficiaries.</w:t>
      </w:r>
    </w:p>
    <w:p w14:paraId="4D50C03D" w14:textId="7777777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EBC86A" w14:textId="77777777" w:rsidR="00580870" w:rsidRPr="00FC0765"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96" w:name="bookmark612"/>
      <w:bookmarkStart w:id="697" w:name="bookmark610"/>
      <w:bookmarkStart w:id="698" w:name="bookmark613"/>
      <w:bookmarkStart w:id="699" w:name="bookmark609"/>
      <w:bookmarkStart w:id="700" w:name="_Toc126757364"/>
      <w:bookmarkStart w:id="701" w:name="_Toc129176459"/>
      <w:bookmarkEnd w:id="696"/>
      <w:r w:rsidRPr="00FC0765">
        <w:rPr>
          <w:rFonts w:ascii="Times New Roman" w:hAnsi="Times New Roman"/>
          <w:b/>
          <w:color w:val="auto"/>
          <w:szCs w:val="22"/>
          <w:lang w:val="en-GB" w:bidi="ar-SA"/>
        </w:rPr>
        <w:t>Enforced recovery</w:t>
      </w:r>
      <w:bookmarkEnd w:id="697"/>
      <w:bookmarkEnd w:id="698"/>
      <w:bookmarkEnd w:id="699"/>
      <w:bookmarkEnd w:id="700"/>
      <w:bookmarkEnd w:id="701"/>
    </w:p>
    <w:p w14:paraId="497465B2" w14:textId="77777777" w:rsidR="00580870" w:rsidRDefault="008E0098" w:rsidP="00411998">
      <w:pPr>
        <w:pStyle w:val="Bodytext10"/>
        <w:ind w:right="475"/>
        <w:jc w:val="both"/>
      </w:pPr>
      <w:r>
        <w:t>If payment is not made by the date specified in the debit note, the amount due will be recovered:</w:t>
      </w:r>
    </w:p>
    <w:p w14:paraId="116E39AE" w14:textId="77777777" w:rsidR="00580870" w:rsidRDefault="008E0098" w:rsidP="00411998">
      <w:pPr>
        <w:pStyle w:val="Bodytext10"/>
        <w:numPr>
          <w:ilvl w:val="0"/>
          <w:numId w:val="65"/>
        </w:numPr>
        <w:tabs>
          <w:tab w:val="left" w:pos="861"/>
        </w:tabs>
        <w:ind w:left="760" w:right="475" w:hanging="340"/>
        <w:jc w:val="both"/>
      </w:pPr>
      <w:bookmarkStart w:id="702" w:name="bookmark614"/>
      <w:bookmarkEnd w:id="702"/>
      <w:proofErr w:type="gramStart"/>
      <w:r>
        <w:t>by</w:t>
      </w:r>
      <w:proofErr w:type="gramEnd"/>
      <w:r>
        <w:t xml:space="preserve"> offsetting the amount — without the coordinator or beneficiary’s consent — against any amounts owed to the coordinator or beneficiary by the granting authority.</w:t>
      </w:r>
    </w:p>
    <w:p w14:paraId="4CA77DC9" w14:textId="77777777" w:rsidR="00580870" w:rsidRDefault="008E0098" w:rsidP="00411998">
      <w:pPr>
        <w:pStyle w:val="Bodytext10"/>
        <w:ind w:left="760" w:right="475" w:firstLine="20"/>
        <w:jc w:val="both"/>
      </w:pPr>
      <w:r>
        <w:t>In exceptional circumstances, to safeguard the EU financial interests, the amount may be offset before the payment date specified in the debit note.</w:t>
      </w:r>
    </w:p>
    <w:p w14:paraId="50915CFD" w14:textId="77777777" w:rsidR="00580870" w:rsidRDefault="008E0098" w:rsidP="00411998">
      <w:pPr>
        <w:pStyle w:val="Bodytext10"/>
        <w:ind w:left="760" w:right="475" w:firstLine="20"/>
        <w:jc w:val="both"/>
      </w:pPr>
      <w:r>
        <w:t>For grants where the granting authority is the European Commission or an EU executive agency, debts may also be offset against amounts owed by other Commission services or executive agencies.</w:t>
      </w:r>
    </w:p>
    <w:p w14:paraId="73A92EFF" w14:textId="16A6A0DE" w:rsidR="00580870" w:rsidRDefault="008E0098" w:rsidP="00411998">
      <w:pPr>
        <w:pStyle w:val="Bodytext10"/>
        <w:numPr>
          <w:ilvl w:val="0"/>
          <w:numId w:val="65"/>
        </w:numPr>
        <w:tabs>
          <w:tab w:val="left" w:pos="875"/>
        </w:tabs>
        <w:ind w:left="760" w:right="475" w:hanging="340"/>
        <w:jc w:val="both"/>
      </w:pPr>
      <w:bookmarkStart w:id="703" w:name="bookmark615"/>
      <w:bookmarkEnd w:id="703"/>
      <w:r>
        <w:t>by drawing on the financial guarantee(s) (if any)</w:t>
      </w:r>
    </w:p>
    <w:p w14:paraId="3C7CEBB7" w14:textId="6308511B" w:rsidR="00580870" w:rsidRDefault="008E0098" w:rsidP="00411998">
      <w:pPr>
        <w:pStyle w:val="Bodytext10"/>
        <w:numPr>
          <w:ilvl w:val="0"/>
          <w:numId w:val="65"/>
        </w:numPr>
        <w:tabs>
          <w:tab w:val="left" w:pos="875"/>
        </w:tabs>
        <w:ind w:left="760" w:right="475" w:hanging="340"/>
        <w:jc w:val="both"/>
      </w:pPr>
      <w:bookmarkStart w:id="704" w:name="bookmark616"/>
      <w:bookmarkEnd w:id="704"/>
      <w:r>
        <w:t>by holding other beneficiaries jointly and severally liable (if any; see Data Sheet, Point 4.4)</w:t>
      </w:r>
    </w:p>
    <w:p w14:paraId="356220C2" w14:textId="35319488" w:rsidR="00580870" w:rsidRDefault="008E0098" w:rsidP="00411998">
      <w:pPr>
        <w:pStyle w:val="Bodytext10"/>
        <w:numPr>
          <w:ilvl w:val="0"/>
          <w:numId w:val="65"/>
        </w:numPr>
        <w:tabs>
          <w:tab w:val="left" w:pos="805"/>
        </w:tabs>
        <w:ind w:left="780" w:right="475" w:hanging="360"/>
        <w:jc w:val="both"/>
      </w:pPr>
      <w:bookmarkStart w:id="705" w:name="bookmark617"/>
      <w:bookmarkStart w:id="706" w:name="bookmark618"/>
      <w:bookmarkEnd w:id="705"/>
      <w:bookmarkEnd w:id="706"/>
      <w:proofErr w:type="gramStart"/>
      <w:r>
        <w:t>by</w:t>
      </w:r>
      <w:proofErr w:type="gramEnd"/>
      <w:r>
        <w:t xml:space="preserve"> taking legal action (see Article 43).</w:t>
      </w:r>
    </w:p>
    <w:p w14:paraId="6E153E16" w14:textId="3B87142D" w:rsidR="00580870" w:rsidRDefault="008E0098" w:rsidP="00411998">
      <w:pPr>
        <w:pStyle w:val="Bodytext10"/>
        <w:ind w:right="475"/>
        <w:jc w:val="both"/>
      </w:pPr>
      <w:r>
        <w:t xml:space="preserve">The amount to be recovered will be increased by </w:t>
      </w:r>
      <w:r>
        <w:rPr>
          <w:b/>
          <w:bCs/>
        </w:rPr>
        <w:t xml:space="preserve">late-payment interest </w:t>
      </w:r>
      <w:r>
        <w:t>at the rate set out in Article 22.5, from the day following the payment date in the debit note, up to and including the date the full payment is received.</w:t>
      </w:r>
    </w:p>
    <w:p w14:paraId="3FFBBF63" w14:textId="77777777" w:rsidR="00580870" w:rsidRDefault="008E0098" w:rsidP="00411998">
      <w:pPr>
        <w:pStyle w:val="Bodytext10"/>
        <w:ind w:right="475"/>
        <w:jc w:val="both"/>
      </w:pPr>
      <w:r>
        <w:t>Partial payments will be first credited against expenses, charges and late-payment interest and then against the principal.</w:t>
      </w:r>
    </w:p>
    <w:p w14:paraId="37EA1A4C" w14:textId="6E1434AB" w:rsidR="00580870" w:rsidRDefault="008E0098" w:rsidP="00411998">
      <w:pPr>
        <w:pStyle w:val="Bodytext10"/>
        <w:ind w:right="475"/>
        <w:jc w:val="both"/>
      </w:pPr>
      <w:r>
        <w:t>Bank charges incurred in the recovery process will be borne by the beneficiary, unless Directive 2015/2366</w:t>
      </w:r>
      <w:r w:rsidR="009A7F0C">
        <w:rPr>
          <w:rStyle w:val="FootnoteReference"/>
        </w:rPr>
        <w:footnoteReference w:id="12"/>
      </w:r>
      <w:r>
        <w:t xml:space="preserve"> applies.</w:t>
      </w:r>
    </w:p>
    <w:p w14:paraId="2AFFAD94" w14:textId="77777777" w:rsidR="00580870" w:rsidRDefault="008E0098" w:rsidP="00411998">
      <w:pPr>
        <w:pStyle w:val="Bodytext10"/>
        <w:ind w:right="475"/>
        <w:jc w:val="both"/>
      </w:pPr>
      <w:r>
        <w:t>For grants where the granting authority is an EU executive agency, enforced recovery by offsetting or enforceable decision will be done by the services of the European Commission (see also Article 43).</w:t>
      </w:r>
    </w:p>
    <w:p w14:paraId="2DB2C3AF" w14:textId="77777777" w:rsidR="00580870" w:rsidRPr="0021394C"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707" w:name="bookmark622"/>
      <w:bookmarkStart w:id="708" w:name="bookmark620"/>
      <w:bookmarkStart w:id="709" w:name="bookmark623"/>
      <w:bookmarkStart w:id="710" w:name="bookmark619"/>
      <w:bookmarkStart w:id="711" w:name="_Toc126757365"/>
      <w:bookmarkStart w:id="712" w:name="_Toc129176460"/>
      <w:bookmarkEnd w:id="707"/>
      <w:r w:rsidRPr="0021394C">
        <w:rPr>
          <w:rFonts w:ascii="Times New Roman" w:hAnsi="Times New Roman"/>
          <w:b/>
          <w:color w:val="auto"/>
          <w:szCs w:val="22"/>
          <w:lang w:val="en-GB" w:bidi="ar-SA"/>
        </w:rPr>
        <w:t>Consequences of non-compliance</w:t>
      </w:r>
      <w:bookmarkEnd w:id="708"/>
      <w:bookmarkEnd w:id="709"/>
      <w:bookmarkEnd w:id="710"/>
      <w:bookmarkEnd w:id="711"/>
      <w:bookmarkEnd w:id="712"/>
    </w:p>
    <w:p w14:paraId="3E09DDE7" w14:textId="77777777" w:rsidR="00580870" w:rsidRDefault="008E0098" w:rsidP="00411998">
      <w:pPr>
        <w:pStyle w:val="Bodytext10"/>
        <w:numPr>
          <w:ilvl w:val="0"/>
          <w:numId w:val="66"/>
        </w:numPr>
        <w:tabs>
          <w:tab w:val="left" w:pos="729"/>
        </w:tabs>
        <w:ind w:right="475"/>
        <w:jc w:val="both"/>
      </w:pPr>
      <w:bookmarkStart w:id="713" w:name="bookmark624"/>
      <w:bookmarkEnd w:id="713"/>
      <w:r>
        <w:t xml:space="preserve">If the granting authority does not pay within the payment deadlines (see above), the beneficiaries are entitled to </w:t>
      </w:r>
      <w:r>
        <w:rPr>
          <w:b/>
          <w:bCs/>
        </w:rPr>
        <w:t xml:space="preserve">late-payment interest </w:t>
      </w:r>
      <w:r>
        <w:t xml:space="preserve">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Pr>
          <w:i/>
          <w:iCs/>
        </w:rPr>
        <w:t>Official Journal of the European Union</w:t>
      </w:r>
      <w:r>
        <w:t>.</w:t>
      </w:r>
    </w:p>
    <w:p w14:paraId="1B92ABC8" w14:textId="77777777" w:rsidR="00580870" w:rsidRDefault="008E0098" w:rsidP="00411998">
      <w:pPr>
        <w:pStyle w:val="Bodytext10"/>
        <w:ind w:right="475"/>
        <w:jc w:val="both"/>
      </w:pPr>
      <w:r>
        <w:lastRenderedPageBreak/>
        <w:t>If the late-payment interest is lower than or equal to EUR 200, it will be paid to the coordinator only on request submitted within two months of receiving the late payment.</w:t>
      </w:r>
    </w:p>
    <w:p w14:paraId="64D4C85C" w14:textId="77777777" w:rsidR="00580870" w:rsidRDefault="008E0098" w:rsidP="00411998">
      <w:pPr>
        <w:pStyle w:val="Bodytext10"/>
        <w:ind w:right="475"/>
        <w:jc w:val="both"/>
        <w:sectPr w:rsidR="00580870">
          <w:headerReference w:type="even" r:id="rId34"/>
          <w:headerReference w:type="default" r:id="rId35"/>
          <w:footerReference w:type="even" r:id="rId36"/>
          <w:footerReference w:type="default" r:id="rId37"/>
          <w:type w:val="continuous"/>
          <w:pgSz w:w="11900" w:h="16840"/>
          <w:pgMar w:top="1324" w:right="425" w:bottom="1726" w:left="1361" w:header="0" w:footer="3" w:gutter="0"/>
          <w:cols w:space="720"/>
          <w:noEndnote/>
          <w:docGrid w:linePitch="360"/>
          <w15:footnoteColumns w:val="1"/>
        </w:sectPr>
      </w:pPr>
      <w:r>
        <w:t>Late-payment interest is not due if all beneficiaries are EU Member States (including regional and local government authorities or other public bodies acting on behalf of a Member State for the purpose of this Agreement).</w:t>
      </w:r>
    </w:p>
    <w:p w14:paraId="52174DCF" w14:textId="77777777" w:rsidR="00580870" w:rsidRDefault="008E0098" w:rsidP="00411998">
      <w:pPr>
        <w:pStyle w:val="Bodytext10"/>
        <w:ind w:right="475"/>
        <w:jc w:val="both"/>
      </w:pPr>
      <w:r>
        <w:lastRenderedPageBreak/>
        <w:t>If payments or the payment deadline are suspended (see Articles 29 and 30), payment will not be considered as late.</w:t>
      </w:r>
    </w:p>
    <w:p w14:paraId="6310D69D" w14:textId="77777777" w:rsidR="00580870" w:rsidRDefault="008E0098" w:rsidP="00411998">
      <w:pPr>
        <w:pStyle w:val="Bodytext10"/>
        <w:ind w:right="475"/>
        <w:jc w:val="both"/>
      </w:pPr>
      <w:r>
        <w:t>Late-payment interest covers the period running from the day following the due date for payment (see above), up to and including the date of payment.</w:t>
      </w:r>
    </w:p>
    <w:p w14:paraId="18062BC4" w14:textId="77777777" w:rsidR="00580870" w:rsidRDefault="008E0098" w:rsidP="00411998">
      <w:pPr>
        <w:pStyle w:val="Bodytext10"/>
        <w:ind w:right="475"/>
        <w:jc w:val="both"/>
      </w:pPr>
      <w:r>
        <w:t>Late-payment interest is not considered for the purposes of calculating the final grant amount.</w:t>
      </w:r>
    </w:p>
    <w:p w14:paraId="3FC9B2CE" w14:textId="77777777" w:rsidR="00580870" w:rsidRDefault="008E0098" w:rsidP="00411998">
      <w:pPr>
        <w:pStyle w:val="Bodytext10"/>
        <w:numPr>
          <w:ilvl w:val="0"/>
          <w:numId w:val="66"/>
        </w:numPr>
        <w:tabs>
          <w:tab w:val="left" w:pos="786"/>
        </w:tabs>
        <w:ind w:right="475"/>
        <w:jc w:val="both"/>
      </w:pPr>
      <w:bookmarkStart w:id="714" w:name="bookmark625"/>
      <w:bookmarkEnd w:id="714"/>
      <w:r>
        <w:t>If the coordinator breaches any of its obligations under this Article, the grant may be reduced (see Article 29) and the grant or the coordinator may be terminated (see Article 32).</w:t>
      </w:r>
    </w:p>
    <w:p w14:paraId="37DD4FF2" w14:textId="77777777" w:rsidR="00580870" w:rsidRDefault="008E0098" w:rsidP="00411998">
      <w:pPr>
        <w:pStyle w:val="Bodytext10"/>
        <w:ind w:right="475"/>
        <w:jc w:val="both"/>
      </w:pPr>
      <w:r>
        <w:t>Such breaches may also lead to other measures described in Chapter 5.</w:t>
      </w:r>
    </w:p>
    <w:p w14:paraId="4050B8DA" w14:textId="77777777" w:rsidR="00580870" w:rsidRDefault="008E0098" w:rsidP="00411998">
      <w:pPr>
        <w:pStyle w:val="Heading4"/>
        <w:ind w:right="475"/>
        <w:rPr>
          <w:lang w:eastAsia="en-GB"/>
        </w:rPr>
      </w:pPr>
      <w:bookmarkStart w:id="715" w:name="bookmark627"/>
      <w:bookmarkStart w:id="716" w:name="bookmark629"/>
      <w:bookmarkStart w:id="717" w:name="bookmark626"/>
      <w:bookmarkStart w:id="718" w:name="_Toc126757366"/>
      <w:bookmarkStart w:id="719" w:name="_Toc129176461"/>
      <w:r>
        <w:rPr>
          <w:lang w:eastAsia="en-GB"/>
        </w:rPr>
        <w:t>ARTICLE 23 — GUARANTEES</w:t>
      </w:r>
      <w:bookmarkEnd w:id="715"/>
      <w:bookmarkEnd w:id="716"/>
      <w:bookmarkEnd w:id="717"/>
      <w:bookmarkEnd w:id="718"/>
      <w:bookmarkEnd w:id="719"/>
    </w:p>
    <w:p w14:paraId="39D326D6"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20" w:name="bookmark633"/>
      <w:bookmarkStart w:id="721" w:name="bookmark631"/>
      <w:bookmarkStart w:id="722" w:name="bookmark634"/>
      <w:bookmarkStart w:id="723" w:name="bookmark630"/>
      <w:bookmarkStart w:id="724" w:name="_Toc126757367"/>
      <w:bookmarkStart w:id="725" w:name="_Toc129176462"/>
      <w:bookmarkEnd w:id="720"/>
      <w:proofErr w:type="spellStart"/>
      <w:r w:rsidRPr="0021394C">
        <w:rPr>
          <w:rFonts w:ascii="Times New Roman" w:hAnsi="Times New Roman"/>
          <w:b/>
          <w:color w:val="auto"/>
          <w:szCs w:val="22"/>
          <w:lang w:val="en-GB" w:bidi="ar-SA"/>
        </w:rPr>
        <w:t>Prefinancing</w:t>
      </w:r>
      <w:proofErr w:type="spellEnd"/>
      <w:r w:rsidRPr="0021394C">
        <w:rPr>
          <w:rFonts w:ascii="Times New Roman" w:hAnsi="Times New Roman"/>
          <w:b/>
          <w:color w:val="auto"/>
          <w:szCs w:val="22"/>
          <w:lang w:val="en-GB" w:bidi="ar-SA"/>
        </w:rPr>
        <w:t xml:space="preserve"> guarantee</w:t>
      </w:r>
      <w:bookmarkEnd w:id="721"/>
      <w:bookmarkEnd w:id="722"/>
      <w:bookmarkEnd w:id="723"/>
      <w:bookmarkEnd w:id="724"/>
      <w:bookmarkEnd w:id="725"/>
    </w:p>
    <w:p w14:paraId="2D42A7ED" w14:textId="77777777" w:rsidR="0060346C" w:rsidRPr="002778A3" w:rsidRDefault="0060346C" w:rsidP="00411998">
      <w:pPr>
        <w:spacing w:after="180"/>
        <w:ind w:right="475"/>
        <w:jc w:val="both"/>
      </w:pPr>
      <w:r w:rsidRPr="002778A3">
        <w:t>If required by the granting authority (see Data Sheet, Point 4.2), the beneficiaries must provide (one or more) pre</w:t>
      </w:r>
      <w:r>
        <w:t>-</w:t>
      </w:r>
      <w:r w:rsidRPr="002778A3">
        <w:t>financing guarantee(s) in accordance with the timing and the amounts set out in the Data Sheet.</w:t>
      </w:r>
    </w:p>
    <w:p w14:paraId="4AC8684F" w14:textId="74B2E51D" w:rsidR="00580870" w:rsidRDefault="0060346C" w:rsidP="00411998">
      <w:pPr>
        <w:spacing w:after="180"/>
        <w:ind w:right="475"/>
      </w:pPr>
      <w:r w:rsidRPr="002778A3">
        <w:t xml:space="preserve">The coordinator must submit </w:t>
      </w:r>
      <w:r>
        <w:t xml:space="preserve">a financial guarantee </w:t>
      </w:r>
      <w:r w:rsidRPr="002778A3">
        <w:t>to the granting authority</w:t>
      </w:r>
      <w:r>
        <w:t xml:space="preserve"> together with the application for a </w:t>
      </w:r>
      <w:r w:rsidRPr="0060346C">
        <w:rPr>
          <w:bCs/>
        </w:rPr>
        <w:t>pre-financing payment</w:t>
      </w:r>
      <w:r w:rsidRPr="002778A3">
        <w:t>.</w:t>
      </w:r>
    </w:p>
    <w:p w14:paraId="05566A4E" w14:textId="3AE4B54F" w:rsidR="00580870" w:rsidRDefault="008E0098" w:rsidP="00411998">
      <w:pPr>
        <w:pStyle w:val="Bodytext10"/>
        <w:ind w:right="475"/>
        <w:jc w:val="both"/>
      </w:pPr>
      <w:r>
        <w:t>The guarantees must fulfil the following conditions:</w:t>
      </w:r>
    </w:p>
    <w:p w14:paraId="5F38F060" w14:textId="77777777" w:rsidR="00580870" w:rsidRDefault="008E0098" w:rsidP="00411998">
      <w:pPr>
        <w:pStyle w:val="Bodytext10"/>
        <w:numPr>
          <w:ilvl w:val="0"/>
          <w:numId w:val="68"/>
        </w:numPr>
        <w:tabs>
          <w:tab w:val="left" w:pos="785"/>
        </w:tabs>
        <w:ind w:left="780" w:right="475" w:hanging="440"/>
        <w:jc w:val="both"/>
      </w:pPr>
      <w:bookmarkStart w:id="726" w:name="bookmark635"/>
      <w:bookmarkEnd w:id="726"/>
      <w:r>
        <w:t>be provided by a bank or approved financial institution established in the EU or — if requested by the coordinator and accepted by the granting authority — by a third party or a bank or financial institution established outside the EU offering equivalent security</w:t>
      </w:r>
    </w:p>
    <w:p w14:paraId="266A7C00" w14:textId="77777777" w:rsidR="00580870" w:rsidRDefault="008E0098" w:rsidP="00411998">
      <w:pPr>
        <w:pStyle w:val="Bodytext10"/>
        <w:numPr>
          <w:ilvl w:val="0"/>
          <w:numId w:val="68"/>
        </w:numPr>
        <w:tabs>
          <w:tab w:val="left" w:pos="799"/>
        </w:tabs>
        <w:ind w:left="780" w:right="475" w:hanging="440"/>
        <w:jc w:val="both"/>
      </w:pPr>
      <w:bookmarkStart w:id="727" w:name="bookmark636"/>
      <w:bookmarkEnd w:id="727"/>
      <w:r>
        <w:t>the guarantor stands as first-call guarantor and does not require the granting authority to first have recourse against the principal debtor (i.e. the beneficiary concerned) and</w:t>
      </w:r>
    </w:p>
    <w:p w14:paraId="5E23DFC5" w14:textId="77777777" w:rsidR="00580870" w:rsidRDefault="008E0098" w:rsidP="00411998">
      <w:pPr>
        <w:pStyle w:val="Bodytext10"/>
        <w:numPr>
          <w:ilvl w:val="0"/>
          <w:numId w:val="68"/>
        </w:numPr>
        <w:tabs>
          <w:tab w:val="left" w:pos="799"/>
        </w:tabs>
        <w:ind w:left="780" w:right="475" w:hanging="440"/>
        <w:jc w:val="both"/>
      </w:pPr>
      <w:bookmarkStart w:id="728" w:name="bookmark637"/>
      <w:bookmarkEnd w:id="728"/>
      <w:proofErr w:type="gramStart"/>
      <w:r>
        <w:t>remain</w:t>
      </w:r>
      <w:proofErr w:type="gramEnd"/>
      <w:r>
        <w:t xml:space="preserve"> explicitly in force until the final payment and, if the final payment takes the form of a recovery, until five months after the debit note is notified to a beneficiary.</w:t>
      </w:r>
    </w:p>
    <w:p w14:paraId="214C6541" w14:textId="5D7CAD57" w:rsidR="00580870" w:rsidRDefault="008E0098" w:rsidP="00411998">
      <w:pPr>
        <w:pStyle w:val="Bodytext10"/>
        <w:ind w:right="475"/>
        <w:jc w:val="both"/>
      </w:pPr>
      <w:r>
        <w:t>They will be released within the following month.</w:t>
      </w:r>
    </w:p>
    <w:p w14:paraId="0AD53C8B"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29" w:name="bookmark641"/>
      <w:bookmarkStart w:id="730" w:name="bookmark639"/>
      <w:bookmarkStart w:id="731" w:name="bookmark642"/>
      <w:bookmarkStart w:id="732" w:name="bookmark638"/>
      <w:bookmarkStart w:id="733" w:name="_Toc126757368"/>
      <w:bookmarkStart w:id="734" w:name="_Toc129176463"/>
      <w:bookmarkEnd w:id="729"/>
      <w:r w:rsidRPr="0021394C">
        <w:rPr>
          <w:rFonts w:ascii="Times New Roman" w:hAnsi="Times New Roman"/>
          <w:b/>
          <w:color w:val="auto"/>
          <w:szCs w:val="22"/>
          <w:lang w:val="en-GB" w:bidi="ar-SA"/>
        </w:rPr>
        <w:t>Consequences of non-compliance</w:t>
      </w:r>
      <w:bookmarkEnd w:id="730"/>
      <w:bookmarkEnd w:id="731"/>
      <w:bookmarkEnd w:id="732"/>
      <w:bookmarkEnd w:id="733"/>
      <w:bookmarkEnd w:id="734"/>
    </w:p>
    <w:p w14:paraId="31805060" w14:textId="7302DD60" w:rsidR="00580870" w:rsidRDefault="008E0098" w:rsidP="00411998">
      <w:pPr>
        <w:pStyle w:val="Bodytext10"/>
        <w:ind w:right="475"/>
        <w:jc w:val="both"/>
      </w:pPr>
      <w:r>
        <w:t>If the beneficiaries breach their obligation to provide the pre</w:t>
      </w:r>
      <w:r w:rsidR="00C415A0">
        <w:t>-</w:t>
      </w:r>
      <w:r>
        <w:t>financing guarantee, the pre</w:t>
      </w:r>
      <w:r w:rsidR="00C415A0">
        <w:t>-</w:t>
      </w:r>
      <w:r>
        <w:t>financing will not be paid.</w:t>
      </w:r>
    </w:p>
    <w:p w14:paraId="22984F57" w14:textId="1B523226" w:rsidR="00580870" w:rsidRDefault="008E0098" w:rsidP="00411998">
      <w:pPr>
        <w:pStyle w:val="Bodytext10"/>
        <w:ind w:right="475"/>
        <w:jc w:val="both"/>
      </w:pPr>
      <w:r>
        <w:t>Such breaches may also lead to other measures described in Chapter 5.</w:t>
      </w:r>
    </w:p>
    <w:p w14:paraId="482875A0" w14:textId="77777777" w:rsidR="00580870" w:rsidRDefault="008E0098" w:rsidP="00411998">
      <w:pPr>
        <w:pStyle w:val="Heading4"/>
        <w:ind w:right="475"/>
        <w:rPr>
          <w:lang w:eastAsia="en-GB"/>
        </w:rPr>
      </w:pPr>
      <w:bookmarkStart w:id="735" w:name="bookmark644"/>
      <w:bookmarkStart w:id="736" w:name="bookmark646"/>
      <w:bookmarkStart w:id="737" w:name="bookmark643"/>
      <w:bookmarkStart w:id="738" w:name="_Toc126757369"/>
      <w:bookmarkStart w:id="739" w:name="_Toc129176464"/>
      <w:r w:rsidRPr="0021394C">
        <w:rPr>
          <w:lang w:eastAsia="en-GB"/>
        </w:rPr>
        <w:t>ARTICLE 24 — CERTIFICATES</w:t>
      </w:r>
      <w:bookmarkEnd w:id="735"/>
      <w:bookmarkEnd w:id="736"/>
      <w:bookmarkEnd w:id="737"/>
      <w:bookmarkEnd w:id="738"/>
      <w:bookmarkEnd w:id="739"/>
    </w:p>
    <w:p w14:paraId="53355DBB" w14:textId="5EF685C0" w:rsidR="00580870" w:rsidRPr="0021394C" w:rsidRDefault="008E0098" w:rsidP="00411998">
      <w:pPr>
        <w:pStyle w:val="Bodytext10"/>
        <w:ind w:right="475"/>
        <w:jc w:val="both"/>
        <w:rPr>
          <w:color w:val="auto"/>
        </w:rPr>
      </w:pPr>
      <w:r w:rsidRPr="0021394C">
        <w:rPr>
          <w:color w:val="auto"/>
        </w:rPr>
        <w:t>Not applicable</w:t>
      </w:r>
      <w:r w:rsidR="0021394C">
        <w:rPr>
          <w:color w:val="auto"/>
        </w:rPr>
        <w:t>.</w:t>
      </w:r>
    </w:p>
    <w:p w14:paraId="3E0E8426" w14:textId="000963F7" w:rsidR="00580870" w:rsidRDefault="008E0098" w:rsidP="00411998">
      <w:pPr>
        <w:pStyle w:val="Heading4"/>
        <w:ind w:right="475"/>
        <w:rPr>
          <w:lang w:eastAsia="en-GB"/>
        </w:rPr>
      </w:pPr>
      <w:bookmarkStart w:id="740" w:name="_Toc126757370"/>
      <w:bookmarkStart w:id="741" w:name="_Toc129176465"/>
      <w:r w:rsidRPr="0021394C">
        <w:rPr>
          <w:lang w:eastAsia="en-GB"/>
        </w:rPr>
        <w:t>ARTICLE 25</w:t>
      </w:r>
      <w:r w:rsidRPr="0021394C">
        <w:rPr>
          <w:lang w:eastAsia="en-GB"/>
        </w:rPr>
        <w:tab/>
        <w:t>— CHECKS, REVIEWS, AUDITS AND INVESTIGATIONS —</w:t>
      </w:r>
      <w:r w:rsidR="0021394C">
        <w:rPr>
          <w:lang w:eastAsia="en-GB"/>
        </w:rPr>
        <w:t xml:space="preserve"> </w:t>
      </w:r>
      <w:r w:rsidRPr="0021394C">
        <w:rPr>
          <w:lang w:eastAsia="en-GB"/>
        </w:rPr>
        <w:t>EXTENSION OF FINDINGS</w:t>
      </w:r>
      <w:bookmarkEnd w:id="740"/>
      <w:bookmarkEnd w:id="741"/>
    </w:p>
    <w:p w14:paraId="4DF07B86"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42" w:name="bookmark651"/>
      <w:bookmarkStart w:id="743" w:name="bookmark652"/>
      <w:bookmarkStart w:id="744" w:name="bookmark648"/>
      <w:bookmarkStart w:id="745" w:name="_Toc126757371"/>
      <w:bookmarkStart w:id="746" w:name="_Toc129176466"/>
      <w:bookmarkEnd w:id="742"/>
      <w:r w:rsidRPr="0021394C">
        <w:rPr>
          <w:rFonts w:ascii="Times New Roman" w:hAnsi="Times New Roman"/>
          <w:b/>
          <w:color w:val="auto"/>
          <w:szCs w:val="22"/>
          <w:lang w:val="en-GB" w:bidi="ar-SA"/>
        </w:rPr>
        <w:t>Granting authority checks, reviews and audits</w:t>
      </w:r>
      <w:bookmarkEnd w:id="743"/>
      <w:bookmarkEnd w:id="744"/>
      <w:bookmarkEnd w:id="745"/>
      <w:bookmarkEnd w:id="746"/>
    </w:p>
    <w:p w14:paraId="1DBF95B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7" w:name="bookmark653"/>
      <w:bookmarkStart w:id="748" w:name="bookmark649"/>
      <w:bookmarkStart w:id="749" w:name="bookmark654"/>
      <w:bookmarkEnd w:id="747"/>
      <w:r w:rsidRPr="0021394C">
        <w:rPr>
          <w:rFonts w:eastAsiaTheme="minorHAnsi" w:cstheme="minorBidi"/>
          <w:b/>
          <w:color w:val="auto"/>
          <w:lang w:val="en-GB" w:bidi="ar-SA"/>
        </w:rPr>
        <w:t>Internal checks</w:t>
      </w:r>
      <w:bookmarkEnd w:id="748"/>
      <w:bookmarkEnd w:id="749"/>
    </w:p>
    <w:p w14:paraId="59DFD670" w14:textId="77777777" w:rsidR="00580870" w:rsidRPr="0021394C" w:rsidRDefault="008E0098" w:rsidP="00411998">
      <w:pPr>
        <w:pStyle w:val="Bodytext10"/>
        <w:ind w:right="475"/>
        <w:jc w:val="both"/>
        <w:rPr>
          <w:color w:val="auto"/>
        </w:rPr>
      </w:pPr>
      <w:r>
        <w:t xml:space="preserve">The granting authority may — during the action or afterwards — check the proper implementation </w:t>
      </w:r>
      <w:r>
        <w:lastRenderedPageBreak/>
        <w:t xml:space="preserve">of the action and compliance with the obligations under the Agreement, including </w:t>
      </w:r>
      <w:r w:rsidRPr="0021394C">
        <w:rPr>
          <w:color w:val="auto"/>
        </w:rPr>
        <w:t>assessing lump sum contributions, deliverables and reports.</w:t>
      </w:r>
    </w:p>
    <w:p w14:paraId="7B3266A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50" w:name="bookmark657"/>
      <w:bookmarkStart w:id="751" w:name="bookmark655"/>
      <w:bookmarkStart w:id="752" w:name="bookmark656"/>
      <w:bookmarkStart w:id="753" w:name="bookmark658"/>
      <w:bookmarkEnd w:id="750"/>
      <w:r w:rsidRPr="0021394C">
        <w:rPr>
          <w:rFonts w:eastAsiaTheme="minorHAnsi" w:cstheme="minorBidi"/>
          <w:b/>
          <w:color w:val="auto"/>
          <w:lang w:val="en-GB" w:bidi="ar-SA"/>
        </w:rPr>
        <w:t>Project reviews</w:t>
      </w:r>
      <w:bookmarkEnd w:id="751"/>
      <w:bookmarkEnd w:id="752"/>
      <w:bookmarkEnd w:id="753"/>
    </w:p>
    <w:p w14:paraId="5799A21C" w14:textId="77777777" w:rsidR="00580870" w:rsidRDefault="008E0098" w:rsidP="00411998">
      <w:pPr>
        <w:pStyle w:val="Bodytext10"/>
        <w:ind w:right="475"/>
        <w:jc w:val="both"/>
      </w:pPr>
      <w:r>
        <w:t>The granting authority may carry out reviews on the proper implementation of the action and compliance with the obligations under the Agreement (general project reviews or specific issues reviews).</w:t>
      </w:r>
    </w:p>
    <w:p w14:paraId="3BECECE8" w14:textId="77777777" w:rsidR="00580870" w:rsidRDefault="008E0098" w:rsidP="00411998">
      <w:pPr>
        <w:pStyle w:val="Bodytext10"/>
        <w:ind w:right="475"/>
        <w:jc w:val="both"/>
      </w:pPr>
      <w:r>
        <w:t xml:space="preserve">Such project reviews may be started during the implementation of the action and until the time-limit set </w:t>
      </w:r>
      <w:r w:rsidRPr="0060346C">
        <w:t>out in the Data Sheet (see Point 6). They will</w:t>
      </w:r>
      <w:r>
        <w:t xml:space="preserve"> be formally notified to the coordinator or beneficiary concerned and will be considered to start on the date of the notification.</w:t>
      </w:r>
    </w:p>
    <w:p w14:paraId="0B4946DE" w14:textId="77777777" w:rsidR="00580870" w:rsidRDefault="008E0098" w:rsidP="00411998">
      <w:pPr>
        <w:pStyle w:val="Bodytext10"/>
        <w:ind w:right="475"/>
        <w:jc w:val="both"/>
      </w:pPr>
      <w:r>
        <w:t>If needed, the granting authority may be assisted by independent, outside experts. If it uses outside experts, the coordinator or beneficiary concerned will be informed and have the right to object on grounds of commercial confidentiality or conflict of interest.</w:t>
      </w:r>
    </w:p>
    <w:p w14:paraId="15306A2C" w14:textId="77777777" w:rsidR="00580870" w:rsidRDefault="008E0098" w:rsidP="00411998">
      <w:pPr>
        <w:pStyle w:val="Bodytext10"/>
        <w:ind w:right="475"/>
        <w:jc w:val="both"/>
      </w:pPr>
      <w:r>
        <w:t>The coordinator or beneficiary concerned must cooperate diligently and provide — within the deadline requested — any information and data in addition to deliverables and reports already submitted. The granting authority may request beneficiaries to provide such information to it directly. Sensitive information and documents will be treated in accordance with Article 13.</w:t>
      </w:r>
    </w:p>
    <w:p w14:paraId="7D65E44F" w14:textId="77777777" w:rsidR="00580870" w:rsidRDefault="008E0098" w:rsidP="00411998">
      <w:pPr>
        <w:pStyle w:val="Bodytext10"/>
        <w:ind w:right="475"/>
        <w:jc w:val="both"/>
      </w:pPr>
      <w:r>
        <w:t>The coordinator or beneficiary concerned may be requested to participate in meetings, including with the outside experts.</w:t>
      </w:r>
    </w:p>
    <w:p w14:paraId="48F4B218" w14:textId="77777777" w:rsidR="00580870" w:rsidRDefault="008E0098" w:rsidP="00411998">
      <w:pPr>
        <w:pStyle w:val="Bodytext10"/>
        <w:ind w:right="475"/>
        <w:jc w:val="both"/>
      </w:pPr>
      <w:r>
        <w:t xml:space="preserve">For </w:t>
      </w:r>
      <w:r>
        <w:rPr>
          <w:b/>
          <w:bCs/>
        </w:rPr>
        <w:t xml:space="preserve">on-the-spot </w:t>
      </w:r>
      <w:r>
        <w:t>visits, the beneficiary concerned must allow access to sites and premises (including to the outside experts) and must ensure that information requested is readily available.</w:t>
      </w:r>
    </w:p>
    <w:p w14:paraId="6E61253F" w14:textId="77777777" w:rsidR="00580870" w:rsidRDefault="008E0098" w:rsidP="00411998">
      <w:pPr>
        <w:pStyle w:val="Bodytext10"/>
        <w:ind w:right="475"/>
        <w:jc w:val="both"/>
      </w:pPr>
      <w:r>
        <w:t>Information provided must be accurate, precise and complete and in the format requested, including electronic format.</w:t>
      </w:r>
    </w:p>
    <w:p w14:paraId="1FDEDC9F" w14:textId="77777777" w:rsidR="00580870" w:rsidRDefault="008E0098" w:rsidP="00411998">
      <w:pPr>
        <w:pStyle w:val="Bodytext10"/>
        <w:ind w:right="475"/>
        <w:jc w:val="both"/>
      </w:pPr>
      <w:r>
        <w:t xml:space="preserve">On the basis of the review findings, a </w:t>
      </w:r>
      <w:r>
        <w:rPr>
          <w:b/>
          <w:bCs/>
        </w:rPr>
        <w:t xml:space="preserve">project review report </w:t>
      </w:r>
      <w:r>
        <w:t>will be drawn up.</w:t>
      </w:r>
    </w:p>
    <w:p w14:paraId="43C2879E" w14:textId="77777777" w:rsidR="00580870" w:rsidRDefault="008E0098" w:rsidP="00411998">
      <w:pPr>
        <w:pStyle w:val="Bodytext10"/>
        <w:ind w:right="475"/>
        <w:jc w:val="both"/>
      </w:pPr>
      <w:r>
        <w:t>The granting authority will formally notify the project review report to the coordinator or beneficiary concerned, which has 30 days from receiving notification to make observations.</w:t>
      </w:r>
    </w:p>
    <w:p w14:paraId="18D999A8" w14:textId="77777777" w:rsidR="00580870" w:rsidRDefault="008E0098" w:rsidP="00411998">
      <w:pPr>
        <w:pStyle w:val="Bodytext10"/>
        <w:ind w:right="475"/>
        <w:jc w:val="both"/>
      </w:pPr>
      <w:r>
        <w:t>Project reviews (including project review reports) will be in the language of the Agreement.</w:t>
      </w:r>
    </w:p>
    <w:p w14:paraId="6EE89307"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54" w:name="bookmark661"/>
      <w:bookmarkStart w:id="755" w:name="bookmark659"/>
      <w:bookmarkStart w:id="756" w:name="bookmark660"/>
      <w:bookmarkStart w:id="757" w:name="bookmark662"/>
      <w:bookmarkEnd w:id="754"/>
      <w:r w:rsidRPr="0021394C">
        <w:rPr>
          <w:rFonts w:eastAsiaTheme="minorHAnsi" w:cstheme="minorBidi"/>
          <w:b/>
          <w:color w:val="auto"/>
          <w:lang w:val="en-GB" w:bidi="ar-SA"/>
        </w:rPr>
        <w:t>Audits</w:t>
      </w:r>
      <w:bookmarkEnd w:id="755"/>
      <w:bookmarkEnd w:id="756"/>
      <w:bookmarkEnd w:id="757"/>
    </w:p>
    <w:p w14:paraId="6B5D5AF1" w14:textId="77777777" w:rsidR="00580870" w:rsidRDefault="008E0098" w:rsidP="00411998">
      <w:pPr>
        <w:pStyle w:val="Bodytext10"/>
        <w:ind w:right="475"/>
        <w:jc w:val="both"/>
      </w:pPr>
      <w:r>
        <w:t>The granting authority may carry out audits on the proper implementation of the action and compliance with the obligations under the Agreement.</w:t>
      </w:r>
    </w:p>
    <w:p w14:paraId="221E871B" w14:textId="77777777" w:rsidR="00580870" w:rsidRDefault="008E0098" w:rsidP="00411998">
      <w:pPr>
        <w:pStyle w:val="Bodytext10"/>
        <w:ind w:right="475"/>
        <w:jc w:val="both"/>
      </w:pPr>
      <w:r>
        <w:t xml:space="preserve">Such audits may be started during the implementation of the action and until the time-limit set out in the </w:t>
      </w:r>
      <w:r w:rsidRPr="0060346C">
        <w:t>Data Sheet (see Point 6). They</w:t>
      </w:r>
      <w:r>
        <w:t xml:space="preserve"> will be formally notified to the beneficiary concerned and will be considered to start on the date of the notification.</w:t>
      </w:r>
    </w:p>
    <w:p w14:paraId="0831E32A" w14:textId="77777777" w:rsidR="00580870" w:rsidRDefault="008E0098" w:rsidP="00411998">
      <w:pPr>
        <w:pStyle w:val="Bodytext10"/>
        <w:ind w:right="475"/>
        <w:jc w:val="both"/>
      </w:pPr>
      <w:r>
        <w:t xml:space="preserve">The granting authority may use its </w:t>
      </w:r>
      <w:r w:rsidRPr="00C415A0">
        <w:rPr>
          <w:lang w:val="en-GB"/>
        </w:rPr>
        <w:t>own audit service, delegate audits to a centralised service</w:t>
      </w:r>
      <w:r>
        <w:t xml:space="preserve"> or use external audit firms. If it uses an external firm, the beneficiary concerned will be informed and have the right to object on grounds of commercial confidentiality or conflict of interest.</w:t>
      </w:r>
    </w:p>
    <w:p w14:paraId="7CE47940" w14:textId="77777777" w:rsidR="00580870" w:rsidRDefault="008E0098" w:rsidP="00411998">
      <w:pPr>
        <w:pStyle w:val="Bodytext10"/>
        <w:ind w:right="475"/>
        <w:jc w:val="both"/>
      </w:pPr>
      <w:r>
        <w:t>The beneficiary concerned must cooperate diligently and provide — within the deadline requested — any information (including complete accounts, individual salary statements or other personal data) to verify compliance with the Agreement. Sensitive information and documents will be treated in accordance with Article 13.</w:t>
      </w:r>
    </w:p>
    <w:p w14:paraId="640C98E3" w14:textId="77777777" w:rsidR="00580870" w:rsidRDefault="008E0098" w:rsidP="00411998">
      <w:pPr>
        <w:pStyle w:val="Bodytext10"/>
        <w:ind w:right="475"/>
        <w:jc w:val="both"/>
      </w:pPr>
      <w:r>
        <w:lastRenderedPageBreak/>
        <w:t xml:space="preserve">For </w:t>
      </w:r>
      <w:r>
        <w:rPr>
          <w:b/>
          <w:bCs/>
        </w:rPr>
        <w:t xml:space="preserve">on-the-spot </w:t>
      </w:r>
      <w:r>
        <w:t>visits, the beneficiary concerned must allow access to sites and premises (including for the external audit firm) and must ensure that information requested is readily available.</w:t>
      </w:r>
    </w:p>
    <w:p w14:paraId="52523A6B" w14:textId="77777777" w:rsidR="00580870" w:rsidRDefault="008E0098" w:rsidP="00411998">
      <w:pPr>
        <w:pStyle w:val="Bodytext10"/>
        <w:ind w:right="475"/>
        <w:jc w:val="both"/>
      </w:pPr>
      <w:r>
        <w:t>Information provided must be accurate, precise and complete and in the format requested, including electronic format.</w:t>
      </w:r>
    </w:p>
    <w:p w14:paraId="379801AC" w14:textId="77777777" w:rsidR="00580870" w:rsidRDefault="008E0098" w:rsidP="00411998">
      <w:pPr>
        <w:pStyle w:val="Bodytext10"/>
        <w:ind w:right="475"/>
        <w:jc w:val="both"/>
      </w:pPr>
      <w:r>
        <w:t xml:space="preserve">On the basis of the audit findings, a </w:t>
      </w:r>
      <w:r>
        <w:rPr>
          <w:b/>
          <w:bCs/>
        </w:rPr>
        <w:t xml:space="preserve">draft audit report </w:t>
      </w:r>
      <w:r>
        <w:t>will be drawn up.</w:t>
      </w:r>
    </w:p>
    <w:p w14:paraId="5D85056A" w14:textId="77777777" w:rsidR="00580870" w:rsidRDefault="008E0098" w:rsidP="00411998">
      <w:pPr>
        <w:pStyle w:val="Bodytext10"/>
        <w:ind w:right="475"/>
        <w:jc w:val="both"/>
      </w:pPr>
      <w:r>
        <w:t>The auditors will formally notify the draft audit report to the beneficiary concerned, which has 30 days from receiving notification to make observations (contradictory audit procedure).</w:t>
      </w:r>
    </w:p>
    <w:p w14:paraId="532D9CDB" w14:textId="77777777" w:rsidR="00580870" w:rsidRDefault="008E0098" w:rsidP="00411998">
      <w:pPr>
        <w:pStyle w:val="Bodytext10"/>
        <w:ind w:right="475"/>
        <w:jc w:val="both"/>
      </w:pPr>
      <w:r>
        <w:t xml:space="preserve">The </w:t>
      </w:r>
      <w:r>
        <w:rPr>
          <w:b/>
          <w:bCs/>
        </w:rPr>
        <w:t xml:space="preserve">final audit report </w:t>
      </w:r>
      <w:r>
        <w:t>will take into account observations by the beneficiary concerned and will be formally notified to them.</w:t>
      </w:r>
    </w:p>
    <w:p w14:paraId="17E7663C" w14:textId="77777777" w:rsidR="00580870" w:rsidRDefault="008E0098" w:rsidP="00411998">
      <w:pPr>
        <w:pStyle w:val="Bodytext10"/>
        <w:ind w:right="475"/>
        <w:jc w:val="both"/>
      </w:pPr>
      <w:r>
        <w:t>Audits (including audit reports) will be in the language of the Agreement.</w:t>
      </w:r>
    </w:p>
    <w:p w14:paraId="2349DC1F"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58" w:name="bookmark666"/>
      <w:bookmarkStart w:id="759" w:name="bookmark664"/>
      <w:bookmarkStart w:id="760" w:name="bookmark667"/>
      <w:bookmarkStart w:id="761" w:name="_Toc126757372"/>
      <w:bookmarkStart w:id="762" w:name="_Toc129176467"/>
      <w:bookmarkEnd w:id="758"/>
      <w:r w:rsidRPr="0021394C">
        <w:rPr>
          <w:rFonts w:ascii="Times New Roman" w:hAnsi="Times New Roman"/>
          <w:b/>
          <w:color w:val="auto"/>
          <w:szCs w:val="22"/>
          <w:lang w:val="en-GB" w:bidi="ar-SA"/>
        </w:rPr>
        <w:t>European Commission checks, reviews and audits in grants of other granting authorities</w:t>
      </w:r>
      <w:bookmarkEnd w:id="759"/>
      <w:bookmarkEnd w:id="760"/>
      <w:bookmarkEnd w:id="761"/>
      <w:bookmarkEnd w:id="762"/>
    </w:p>
    <w:p w14:paraId="3A60F3BD" w14:textId="59E491EC" w:rsidR="00580870" w:rsidRDefault="008E0098" w:rsidP="00411998">
      <w:pPr>
        <w:pStyle w:val="Bodytext10"/>
        <w:ind w:right="475"/>
        <w:jc w:val="both"/>
      </w:pPr>
      <w:r>
        <w:t>Where the granting authority is not the European Commission, the latter has the same rights of checks, reviews and audits as the granting authority.</w:t>
      </w:r>
    </w:p>
    <w:p w14:paraId="7A43040B" w14:textId="03E9165D" w:rsidR="724A8FA6" w:rsidRPr="005C4B56" w:rsidRDefault="576C1BE3" w:rsidP="005C4B56">
      <w:pPr>
        <w:pStyle w:val="Heading5"/>
        <w:widowControl/>
        <w:numPr>
          <w:ilvl w:val="0"/>
          <w:numId w:val="69"/>
        </w:numPr>
        <w:spacing w:before="0" w:after="200"/>
        <w:ind w:left="720" w:right="475" w:hanging="720"/>
        <w:jc w:val="both"/>
        <w:rPr>
          <w:rFonts w:ascii="Times New Roman" w:hAnsi="Times New Roman"/>
          <w:b/>
          <w:bCs/>
          <w:color w:val="auto"/>
          <w:lang w:val="en-GB" w:bidi="ar-SA"/>
        </w:rPr>
      </w:pPr>
      <w:bookmarkStart w:id="763" w:name="_Toc129176468"/>
      <w:r w:rsidRPr="005C4B56">
        <w:rPr>
          <w:rFonts w:ascii="Times New Roman" w:hAnsi="Times New Roman"/>
          <w:b/>
          <w:bCs/>
          <w:color w:val="auto"/>
          <w:lang w:val="en-GB" w:bidi="ar-SA"/>
        </w:rPr>
        <w:t>Access to records for assessing simplified forms of funding</w:t>
      </w:r>
      <w:bookmarkEnd w:id="763"/>
    </w:p>
    <w:p w14:paraId="08834609" w14:textId="77777777" w:rsidR="00580870" w:rsidRDefault="008E0098" w:rsidP="00411998">
      <w:pPr>
        <w:pStyle w:val="Bodytext10"/>
        <w:ind w:right="475"/>
        <w:jc w:val="both"/>
      </w:pPr>
      <w:r>
        <w:t xml:space="preserve">The beneficiaries must give the European Commission access to their statutory records for the periodic assessment of simplified forms of funding which are used in EU </w:t>
      </w:r>
      <w:proofErr w:type="spellStart"/>
      <w:r>
        <w:t>programmes</w:t>
      </w:r>
      <w:proofErr w:type="spellEnd"/>
      <w:r>
        <w:rPr>
          <w:i/>
          <w:iCs/>
        </w:rPr>
        <w:t>.</w:t>
      </w:r>
    </w:p>
    <w:p w14:paraId="2F2285E9"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64" w:name="bookmark676"/>
      <w:bookmarkStart w:id="765" w:name="bookmark674"/>
      <w:bookmarkStart w:id="766" w:name="bookmark677"/>
      <w:bookmarkStart w:id="767" w:name="bookmark673"/>
      <w:bookmarkStart w:id="768" w:name="_Toc126757374"/>
      <w:bookmarkStart w:id="769" w:name="_Toc129176469"/>
      <w:bookmarkEnd w:id="764"/>
      <w:r w:rsidRPr="5FE73E2D">
        <w:rPr>
          <w:rFonts w:ascii="Times New Roman" w:hAnsi="Times New Roman"/>
          <w:b/>
          <w:color w:val="auto"/>
          <w:lang w:val="en-GB" w:bidi="ar-SA"/>
        </w:rPr>
        <w:t>OLAF, EPPO and ECA audits and investigations</w:t>
      </w:r>
      <w:bookmarkEnd w:id="765"/>
      <w:bookmarkEnd w:id="766"/>
      <w:bookmarkEnd w:id="767"/>
      <w:bookmarkEnd w:id="768"/>
      <w:bookmarkEnd w:id="769"/>
    </w:p>
    <w:p w14:paraId="23336544" w14:textId="77777777" w:rsidR="00F9757F" w:rsidRDefault="008E0098" w:rsidP="00F9757F">
      <w:pPr>
        <w:pStyle w:val="Bodytext10"/>
        <w:ind w:right="475"/>
        <w:jc w:val="both"/>
      </w:pPr>
      <w:r>
        <w:t>The following bodies may also carry out checks, reviews, audits and investigations — during the action or afterwards:</w:t>
      </w:r>
      <w:bookmarkStart w:id="770" w:name="bookmark678"/>
      <w:bookmarkEnd w:id="770"/>
      <w:r w:rsidR="00F9757F">
        <w:t xml:space="preserve"> </w:t>
      </w:r>
    </w:p>
    <w:p w14:paraId="4B02918C" w14:textId="52B46EA7" w:rsidR="00580870" w:rsidRDefault="008E0098" w:rsidP="00F9757F">
      <w:pPr>
        <w:pStyle w:val="Bodytext10"/>
        <w:numPr>
          <w:ilvl w:val="0"/>
          <w:numId w:val="71"/>
        </w:numPr>
        <w:ind w:left="720" w:right="475" w:hanging="360"/>
        <w:jc w:val="both"/>
        <w:rPr>
          <w:sz w:val="16"/>
          <w:szCs w:val="16"/>
        </w:rPr>
      </w:pPr>
      <w:r>
        <w:t>the European Anti-Fraud Office (OLAF) under Regulations No 883/2013</w:t>
      </w:r>
      <w:r>
        <w:rPr>
          <w:vertAlign w:val="superscript"/>
        </w:rPr>
        <w:footnoteReference w:id="13"/>
      </w:r>
      <w:r>
        <w:rPr>
          <w:vertAlign w:val="superscript"/>
        </w:rPr>
        <w:t xml:space="preserve"> </w:t>
      </w:r>
      <w:r>
        <w:t xml:space="preserve"> and No 2185/96</w:t>
      </w:r>
      <w:r w:rsidR="00A5158F">
        <w:rPr>
          <w:rStyle w:val="FootnoteReference"/>
        </w:rPr>
        <w:footnoteReference w:id="14"/>
      </w:r>
    </w:p>
    <w:p w14:paraId="3C96878B" w14:textId="77777777" w:rsidR="00580870" w:rsidRDefault="008E0098" w:rsidP="00411998">
      <w:pPr>
        <w:pStyle w:val="Bodytext10"/>
        <w:numPr>
          <w:ilvl w:val="0"/>
          <w:numId w:val="71"/>
        </w:numPr>
        <w:tabs>
          <w:tab w:val="left" w:pos="728"/>
        </w:tabs>
        <w:ind w:right="475" w:firstLine="360"/>
      </w:pPr>
      <w:bookmarkStart w:id="771" w:name="bookmark679"/>
      <w:bookmarkEnd w:id="771"/>
      <w:r>
        <w:t>the European Public Prosecutor’s Office (EPPO) under Regulation 2017/1939</w:t>
      </w:r>
    </w:p>
    <w:p w14:paraId="75DAB79C" w14:textId="77777777" w:rsidR="00580870" w:rsidRDefault="008E0098" w:rsidP="00411998">
      <w:pPr>
        <w:pStyle w:val="Bodytext10"/>
        <w:numPr>
          <w:ilvl w:val="0"/>
          <w:numId w:val="71"/>
        </w:numPr>
        <w:tabs>
          <w:tab w:val="left" w:pos="728"/>
        </w:tabs>
        <w:ind w:left="720" w:right="475" w:hanging="360"/>
        <w:jc w:val="both"/>
      </w:pPr>
      <w:bookmarkStart w:id="772" w:name="bookmark680"/>
      <w:bookmarkEnd w:id="772"/>
      <w:proofErr w:type="gramStart"/>
      <w:r>
        <w:t>the</w:t>
      </w:r>
      <w:proofErr w:type="gramEnd"/>
      <w:r>
        <w:t xml:space="preserve"> European Court of Auditors (ECA) under Article 287 of the Treaty on the Functioning of the EU (TFEU) and Article 257 of EU Financial Regulation 2018/1046.</w:t>
      </w:r>
    </w:p>
    <w:p w14:paraId="62C2CCE3" w14:textId="77777777" w:rsidR="00580870" w:rsidRDefault="008E0098" w:rsidP="00411998">
      <w:pPr>
        <w:pStyle w:val="Bodytext10"/>
        <w:ind w:right="475"/>
        <w:jc w:val="both"/>
      </w:pPr>
      <w:r>
        <w:t xml:space="preserve">If requested by these bodies, the beneficiary concerned must provide full, accurate and complete information in the format requested (including complete accounts, individual salary </w:t>
      </w:r>
      <w:r w:rsidR="251ECD57">
        <w:t>statements</w:t>
      </w:r>
      <w:r>
        <w:t xml:space="preserve"> or other personal data, including in electronic format) and allow access to sites and premises for on-the-spot visits or inspections — as provided for under these Regulations.</w:t>
      </w:r>
    </w:p>
    <w:p w14:paraId="663B0BFC" w14:textId="77777777" w:rsidR="00580870" w:rsidRDefault="008E0098" w:rsidP="00411998">
      <w:pPr>
        <w:pStyle w:val="Bodytext10"/>
        <w:ind w:right="475"/>
        <w:jc w:val="both"/>
      </w:pPr>
      <w:r>
        <w:t>To this end, the beneficiary concerned must keep all relevant information relating to the action, at least until the time-limit set out in the Data Sheet (Point 6) and, in any case, until any ongoing checks, reviews, audits, investigations, litigation or other pursuits of claims have been concluded.</w:t>
      </w:r>
    </w:p>
    <w:p w14:paraId="0247B57E"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73" w:name="bookmark682"/>
      <w:bookmarkStart w:id="774" w:name="_Toc126757375"/>
      <w:bookmarkStart w:id="775" w:name="_Toc129176470"/>
      <w:bookmarkEnd w:id="773"/>
      <w:r w:rsidRPr="5FE73E2D">
        <w:rPr>
          <w:rFonts w:ascii="Times New Roman" w:hAnsi="Times New Roman"/>
          <w:b/>
          <w:color w:val="auto"/>
          <w:lang w:val="en-GB" w:bidi="ar-SA"/>
        </w:rPr>
        <w:lastRenderedPageBreak/>
        <w:t>Consequences of checks, reviews, audits and investigations — Extension of findings</w:t>
      </w:r>
      <w:bookmarkEnd w:id="774"/>
      <w:bookmarkEnd w:id="775"/>
    </w:p>
    <w:p w14:paraId="140A4851"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6" w:name="bookmark685"/>
      <w:bookmarkStart w:id="777" w:name="bookmark683"/>
      <w:bookmarkStart w:id="778" w:name="bookmark686"/>
      <w:bookmarkEnd w:id="776"/>
      <w:r w:rsidRPr="0021394C">
        <w:rPr>
          <w:rFonts w:eastAsiaTheme="minorHAnsi" w:cstheme="minorBidi"/>
          <w:b/>
          <w:color w:val="auto"/>
          <w:lang w:val="en-GB" w:bidi="ar-SA"/>
        </w:rPr>
        <w:t>Consequences of checks, reviews, audits and investigations in this grant</w:t>
      </w:r>
      <w:bookmarkEnd w:id="777"/>
      <w:bookmarkEnd w:id="778"/>
    </w:p>
    <w:p w14:paraId="6984FEFA" w14:textId="77777777" w:rsidR="00580870" w:rsidRDefault="008E0098" w:rsidP="00411998">
      <w:pPr>
        <w:pStyle w:val="Bodytext10"/>
        <w:ind w:right="475"/>
        <w:jc w:val="both"/>
      </w:pPr>
      <w:r>
        <w:t>Findings in checks, reviews, audits or investigations carried out in the context of this grant may lead to rejections (see Article 27), grant reduction (see Article 28) or other measures described in Chapter 5.</w:t>
      </w:r>
    </w:p>
    <w:p w14:paraId="2E36AC77" w14:textId="77777777" w:rsidR="00580870" w:rsidRDefault="008E0098" w:rsidP="00411998">
      <w:pPr>
        <w:pStyle w:val="Bodytext10"/>
        <w:ind w:right="475"/>
        <w:jc w:val="both"/>
      </w:pPr>
      <w:r>
        <w:t>Rejections or grant reductions after the final payment will lead to a revised final grant amount (see Article 22).</w:t>
      </w:r>
    </w:p>
    <w:p w14:paraId="02831D70" w14:textId="77777777" w:rsidR="00580870" w:rsidRDefault="008E0098" w:rsidP="00411998">
      <w:pPr>
        <w:pStyle w:val="Bodytext10"/>
        <w:ind w:right="475"/>
        <w:jc w:val="both"/>
      </w:pPr>
      <w:r>
        <w:t>Findings in checks, reviews, audits or investigations during the action implementation may lead to a request for amendment (see Article 39), to change the description of the action set out in Annex 1.</w:t>
      </w:r>
    </w:p>
    <w:p w14:paraId="7B0CFABF" w14:textId="77777777" w:rsidR="00580870" w:rsidRDefault="008E0098" w:rsidP="00411998">
      <w:pPr>
        <w:pStyle w:val="Bodytext10"/>
        <w:ind w:right="475"/>
        <w:jc w:val="both"/>
      </w:pPr>
      <w:r>
        <w:t>Checks, reviews, audits or investigations that find systemic or recurrent errors, irregularities, fraud or breach of obligations in any EU grant may also lead to consequences in other EU grants awarded under similar conditions (‘extension to other grants’).</w:t>
      </w:r>
    </w:p>
    <w:p w14:paraId="3BFC5FE9" w14:textId="77777777" w:rsidR="00580870" w:rsidRDefault="008E0098" w:rsidP="00411998">
      <w:pPr>
        <w:pStyle w:val="Bodytext10"/>
        <w:ind w:right="475"/>
        <w:jc w:val="both"/>
      </w:pPr>
      <w:r>
        <w:t>Moreover, findings arising from an OLAF or EPPO investigation may lead to criminal prosecution under national law.</w:t>
      </w:r>
    </w:p>
    <w:p w14:paraId="5BF8350D"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9" w:name="bookmark689"/>
      <w:bookmarkStart w:id="780" w:name="bookmark687"/>
      <w:bookmarkStart w:id="781" w:name="bookmark688"/>
      <w:bookmarkStart w:id="782" w:name="bookmark690"/>
      <w:bookmarkEnd w:id="779"/>
      <w:r w:rsidRPr="0021394C">
        <w:rPr>
          <w:rFonts w:eastAsiaTheme="minorHAnsi" w:cstheme="minorBidi"/>
          <w:b/>
          <w:color w:val="auto"/>
          <w:lang w:val="en-GB" w:bidi="ar-SA"/>
        </w:rPr>
        <w:t>Extension from other grants</w:t>
      </w:r>
      <w:bookmarkEnd w:id="780"/>
      <w:bookmarkEnd w:id="781"/>
      <w:bookmarkEnd w:id="782"/>
    </w:p>
    <w:p w14:paraId="035B1A63" w14:textId="15F20D0D" w:rsidR="004B50E8" w:rsidRDefault="004B50E8" w:rsidP="00411998">
      <w:pPr>
        <w:pStyle w:val="Bodytext10"/>
        <w:ind w:right="475"/>
        <w:jc w:val="both"/>
      </w:pPr>
      <w:r>
        <w:t>Not applicable</w:t>
      </w:r>
    </w:p>
    <w:p w14:paraId="3D0970E8" w14:textId="3FCC88FF" w:rsidR="00580870" w:rsidRPr="003A33C8" w:rsidRDefault="008E0098" w:rsidP="00411998">
      <w:pPr>
        <w:pStyle w:val="Heading5"/>
        <w:widowControl/>
        <w:numPr>
          <w:ilvl w:val="0"/>
          <w:numId w:val="69"/>
        </w:numPr>
        <w:spacing w:before="0" w:after="200"/>
        <w:ind w:right="475"/>
        <w:jc w:val="both"/>
        <w:rPr>
          <w:rFonts w:ascii="Times New Roman" w:hAnsi="Times New Roman"/>
          <w:b/>
          <w:color w:val="auto"/>
          <w:szCs w:val="22"/>
          <w:lang w:val="en-GB" w:bidi="ar-SA"/>
        </w:rPr>
      </w:pPr>
      <w:bookmarkStart w:id="783" w:name="bookmark691"/>
      <w:bookmarkStart w:id="784" w:name="bookmark692"/>
      <w:bookmarkStart w:id="785" w:name="bookmark693"/>
      <w:bookmarkStart w:id="786" w:name="bookmark694"/>
      <w:bookmarkStart w:id="787" w:name="bookmark695"/>
      <w:bookmarkStart w:id="788" w:name="bookmark696"/>
      <w:bookmarkStart w:id="789" w:name="bookmark697"/>
      <w:bookmarkStart w:id="790" w:name="bookmark701"/>
      <w:bookmarkStart w:id="791" w:name="bookmark699"/>
      <w:bookmarkStart w:id="792" w:name="bookmark702"/>
      <w:bookmarkStart w:id="793" w:name="bookmark698"/>
      <w:bookmarkStart w:id="794" w:name="_Toc126757376"/>
      <w:bookmarkStart w:id="795" w:name="_Toc129176471"/>
      <w:bookmarkEnd w:id="783"/>
      <w:bookmarkEnd w:id="784"/>
      <w:bookmarkEnd w:id="785"/>
      <w:bookmarkEnd w:id="786"/>
      <w:bookmarkEnd w:id="787"/>
      <w:bookmarkEnd w:id="788"/>
      <w:bookmarkEnd w:id="789"/>
      <w:bookmarkEnd w:id="790"/>
      <w:r w:rsidRPr="5FE73E2D">
        <w:rPr>
          <w:rFonts w:ascii="Times New Roman" w:hAnsi="Times New Roman"/>
          <w:b/>
          <w:color w:val="auto"/>
          <w:lang w:val="en-GB" w:bidi="ar-SA"/>
        </w:rPr>
        <w:t>Consequences of non-compliance</w:t>
      </w:r>
      <w:bookmarkEnd w:id="791"/>
      <w:bookmarkEnd w:id="792"/>
      <w:bookmarkEnd w:id="793"/>
      <w:bookmarkEnd w:id="794"/>
      <w:bookmarkEnd w:id="795"/>
    </w:p>
    <w:p w14:paraId="2E3D5A86" w14:textId="77777777" w:rsidR="00580870" w:rsidRDefault="008E0098" w:rsidP="00411998">
      <w:pPr>
        <w:pStyle w:val="Bodytext10"/>
        <w:ind w:right="475"/>
        <w:jc w:val="both"/>
      </w:pPr>
      <w:r>
        <w:t xml:space="preserve">If a beneficiary breaches any of its obligations under this Article, </w:t>
      </w:r>
      <w:r w:rsidRPr="0021394C">
        <w:rPr>
          <w:color w:val="auto"/>
        </w:rPr>
        <w:t xml:space="preserve">lump sum contributions insufficiently substantiated will be ineligible (see Article 6) and will be rejected (see Article 27), and </w:t>
      </w:r>
      <w:r>
        <w:t>the grant may be reduced (see Article 28).</w:t>
      </w:r>
    </w:p>
    <w:p w14:paraId="02C68792" w14:textId="77777777" w:rsidR="00580870" w:rsidRDefault="008E0098" w:rsidP="00411998">
      <w:pPr>
        <w:pStyle w:val="Bodytext10"/>
        <w:ind w:right="475"/>
        <w:jc w:val="both"/>
      </w:pPr>
      <w:r>
        <w:t>Such breaches may also lead to other measures described in Chapter 5.</w:t>
      </w:r>
    </w:p>
    <w:p w14:paraId="154BAB0F" w14:textId="77777777" w:rsidR="00580870" w:rsidRDefault="008E0098" w:rsidP="00411998">
      <w:pPr>
        <w:pStyle w:val="Heading4"/>
        <w:ind w:right="475"/>
      </w:pPr>
      <w:bookmarkStart w:id="796" w:name="bookmark703"/>
      <w:bookmarkStart w:id="797" w:name="_Toc126757377"/>
      <w:bookmarkStart w:id="798" w:name="_Toc129176472"/>
      <w:r w:rsidRPr="0021394C">
        <w:t>ARTICLE 26 — IMPACT EVALUATIONS</w:t>
      </w:r>
      <w:bookmarkEnd w:id="796"/>
      <w:bookmarkEnd w:id="797"/>
      <w:bookmarkEnd w:id="798"/>
    </w:p>
    <w:p w14:paraId="01266954" w14:textId="42CEFDA3" w:rsidR="0060346C" w:rsidRDefault="0060346C" w:rsidP="00411998">
      <w:pPr>
        <w:pStyle w:val="Bodytext10"/>
        <w:ind w:right="475"/>
        <w:jc w:val="both"/>
      </w:pPr>
      <w:bookmarkStart w:id="799" w:name="bookmark707"/>
      <w:bookmarkStart w:id="800" w:name="bookmark705"/>
      <w:bookmarkStart w:id="801" w:name="bookmark708"/>
      <w:bookmarkStart w:id="802" w:name="bookmark704"/>
      <w:bookmarkEnd w:id="799"/>
      <w:r>
        <w:t>Not applicable</w:t>
      </w:r>
      <w:bookmarkStart w:id="803" w:name="bookmark712"/>
      <w:bookmarkStart w:id="804" w:name="bookmark714"/>
      <w:bookmarkEnd w:id="800"/>
      <w:bookmarkEnd w:id="801"/>
      <w:bookmarkEnd w:id="802"/>
      <w:bookmarkEnd w:id="803"/>
      <w:r w:rsidR="0021394C">
        <w:t>.</w:t>
      </w:r>
    </w:p>
    <w:p w14:paraId="53DA22B9" w14:textId="797B101F" w:rsidR="00580870" w:rsidRPr="00B019C7" w:rsidRDefault="008E0098" w:rsidP="00411998">
      <w:pPr>
        <w:pStyle w:val="Heading1"/>
        <w:ind w:right="475"/>
        <w:rPr>
          <w:lang w:val="en-US"/>
        </w:rPr>
      </w:pPr>
      <w:bookmarkStart w:id="805" w:name="_Toc126757378"/>
      <w:bookmarkStart w:id="806" w:name="_Toc129176473"/>
      <w:r w:rsidRPr="00B019C7">
        <w:rPr>
          <w:lang w:val="en-US"/>
        </w:rPr>
        <w:t>CHAPTER 5 CONSEQUENCES OF NON-COMPLIANCE</w:t>
      </w:r>
      <w:bookmarkEnd w:id="804"/>
      <w:bookmarkEnd w:id="805"/>
      <w:bookmarkEnd w:id="806"/>
    </w:p>
    <w:p w14:paraId="7272F8BB" w14:textId="77777777" w:rsidR="00580870" w:rsidRPr="00B019C7"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07" w:name="bookmark715"/>
      <w:bookmarkStart w:id="808" w:name="_Toc126757379"/>
      <w:bookmarkStart w:id="809" w:name="_Toc129176474"/>
      <w:r w:rsidRPr="00B019C7">
        <w:rPr>
          <w:rFonts w:ascii="Times New Roman Bold" w:hAnsi="Times New Roman Bold"/>
          <w:b/>
          <w:bCs/>
          <w:caps/>
          <w:color w:val="auto"/>
          <w:sz w:val="24"/>
          <w:u w:val="single"/>
          <w:lang w:bidi="ar-SA"/>
        </w:rPr>
        <w:t>SECTION 1 REJECTIONS AND GRANT REDUCTION</w:t>
      </w:r>
      <w:bookmarkEnd w:id="807"/>
      <w:bookmarkEnd w:id="808"/>
      <w:bookmarkEnd w:id="809"/>
    </w:p>
    <w:p w14:paraId="3FBD22DB" w14:textId="77777777" w:rsidR="00580870" w:rsidRDefault="008E0098" w:rsidP="00411998">
      <w:pPr>
        <w:pStyle w:val="Heading4"/>
        <w:ind w:right="475"/>
      </w:pPr>
      <w:bookmarkStart w:id="810" w:name="bookmark716"/>
      <w:bookmarkStart w:id="811" w:name="_Toc126757380"/>
      <w:bookmarkStart w:id="812" w:name="_Toc129176475"/>
      <w:r w:rsidRPr="00B019C7">
        <w:t>ARTICLE 27 — REJECTION OF CONTRIBUTIONS</w:t>
      </w:r>
      <w:bookmarkEnd w:id="810"/>
      <w:bookmarkEnd w:id="811"/>
      <w:bookmarkEnd w:id="812"/>
    </w:p>
    <w:p w14:paraId="55EF0E63"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3" w:name="bookmark720"/>
      <w:bookmarkStart w:id="814" w:name="bookmark718"/>
      <w:bookmarkStart w:id="815" w:name="bookmark721"/>
      <w:bookmarkStart w:id="816" w:name="bookmark717"/>
      <w:bookmarkStart w:id="817" w:name="_Toc126757381"/>
      <w:bookmarkStart w:id="818" w:name="_Toc129176476"/>
      <w:bookmarkEnd w:id="813"/>
      <w:r w:rsidRPr="00B019C7">
        <w:rPr>
          <w:rFonts w:ascii="Times New Roman" w:hAnsi="Times New Roman"/>
          <w:b/>
          <w:color w:val="auto"/>
          <w:szCs w:val="22"/>
          <w:lang w:val="en-GB" w:bidi="ar-SA"/>
        </w:rPr>
        <w:t>Conditions</w:t>
      </w:r>
      <w:bookmarkEnd w:id="814"/>
      <w:bookmarkEnd w:id="815"/>
      <w:bookmarkEnd w:id="816"/>
      <w:bookmarkEnd w:id="817"/>
      <w:bookmarkEnd w:id="818"/>
    </w:p>
    <w:p w14:paraId="4F07DC35" w14:textId="28054E65" w:rsidR="00580870" w:rsidRDefault="008E0098" w:rsidP="00411998">
      <w:pPr>
        <w:pStyle w:val="Bodytext10"/>
        <w:ind w:right="475"/>
        <w:jc w:val="both"/>
      </w:pPr>
      <w:r>
        <w:t>The granting authority will — at,</w:t>
      </w:r>
      <w:r w:rsidR="006A3371">
        <w:t xml:space="preserve"> beneficiary termination,</w:t>
      </w:r>
      <w:r>
        <w:t xml:space="preserve"> final payment or afterwards — reject any </w:t>
      </w:r>
      <w:r w:rsidRPr="00607C9C">
        <w:t>lump</w:t>
      </w:r>
      <w:r>
        <w:rPr>
          <w:color w:val="7030A0"/>
        </w:rPr>
        <w:t xml:space="preserve"> </w:t>
      </w:r>
      <w:r w:rsidRPr="00607C9C">
        <w:t xml:space="preserve">sum </w:t>
      </w:r>
      <w:r>
        <w:t>contributions which are ineligible (see Article 6), in particular following checks, reviews, audits or investigations (see Article 25).</w:t>
      </w:r>
    </w:p>
    <w:p w14:paraId="06E79EEE" w14:textId="77777777" w:rsidR="00580870" w:rsidRDefault="008E0098" w:rsidP="00411998">
      <w:pPr>
        <w:pStyle w:val="Bodytext10"/>
        <w:ind w:right="475"/>
        <w:jc w:val="both"/>
      </w:pPr>
      <w:r>
        <w:t xml:space="preserve">Ineligible </w:t>
      </w:r>
      <w:r w:rsidRPr="00B019C7">
        <w:rPr>
          <w:color w:val="auto"/>
        </w:rPr>
        <w:t xml:space="preserve">lump sum contributions will be </w:t>
      </w:r>
      <w:r>
        <w:t>rejected.</w:t>
      </w:r>
    </w:p>
    <w:p w14:paraId="7EC8B53F"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9" w:name="bookmark725"/>
      <w:bookmarkStart w:id="820" w:name="bookmark723"/>
      <w:bookmarkStart w:id="821" w:name="bookmark726"/>
      <w:bookmarkStart w:id="822" w:name="bookmark722"/>
      <w:bookmarkStart w:id="823" w:name="_Toc126757382"/>
      <w:bookmarkStart w:id="824" w:name="_Toc129176477"/>
      <w:bookmarkEnd w:id="819"/>
      <w:r w:rsidRPr="00B019C7">
        <w:rPr>
          <w:rFonts w:ascii="Times New Roman" w:hAnsi="Times New Roman"/>
          <w:b/>
          <w:color w:val="auto"/>
          <w:szCs w:val="22"/>
          <w:lang w:val="en-GB" w:bidi="ar-SA"/>
        </w:rPr>
        <w:t>Procedure</w:t>
      </w:r>
      <w:bookmarkEnd w:id="820"/>
      <w:bookmarkEnd w:id="821"/>
      <w:bookmarkEnd w:id="822"/>
      <w:bookmarkEnd w:id="823"/>
      <w:bookmarkEnd w:id="824"/>
    </w:p>
    <w:p w14:paraId="74DE3934" w14:textId="77777777" w:rsidR="00580870" w:rsidRDefault="008E0098" w:rsidP="00411998">
      <w:pPr>
        <w:pStyle w:val="Bodytext10"/>
        <w:ind w:right="475"/>
        <w:jc w:val="both"/>
      </w:pPr>
      <w:r>
        <w:t xml:space="preserve">If the rejection does not lead to a recovery, the granting authority will formally notify the coordinator or beneficiary concerned of the rejection, the amounts and the reasons why. The coordinator or beneficiary concerned may — within 30 days of receiving notification — submit observations if it </w:t>
      </w:r>
      <w:r>
        <w:lastRenderedPageBreak/>
        <w:t>disagrees with the rejection (payment review procedure).</w:t>
      </w:r>
    </w:p>
    <w:p w14:paraId="0C4581E5" w14:textId="77777777" w:rsidR="00580870" w:rsidRDefault="008E0098" w:rsidP="00411998">
      <w:pPr>
        <w:pStyle w:val="Bodytext10"/>
        <w:ind w:right="475"/>
        <w:jc w:val="both"/>
      </w:pPr>
      <w:r>
        <w:t>If the rejection leads to a recovery, the granting authority will follow the contradictory procedure with pre-information letter set out in Article 22.</w:t>
      </w:r>
    </w:p>
    <w:p w14:paraId="6194E75C"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25" w:name="bookmark730"/>
      <w:bookmarkStart w:id="826" w:name="bookmark728"/>
      <w:bookmarkStart w:id="827" w:name="bookmark731"/>
      <w:bookmarkStart w:id="828" w:name="bookmark727"/>
      <w:bookmarkStart w:id="829" w:name="_Toc126757383"/>
      <w:bookmarkStart w:id="830" w:name="_Toc129176478"/>
      <w:bookmarkEnd w:id="825"/>
      <w:r w:rsidRPr="00B019C7">
        <w:rPr>
          <w:rFonts w:ascii="Times New Roman" w:hAnsi="Times New Roman"/>
          <w:b/>
          <w:color w:val="auto"/>
          <w:szCs w:val="22"/>
          <w:lang w:val="en-GB" w:bidi="ar-SA"/>
        </w:rPr>
        <w:t>Effects</w:t>
      </w:r>
      <w:bookmarkEnd w:id="826"/>
      <w:bookmarkEnd w:id="827"/>
      <w:bookmarkEnd w:id="828"/>
      <w:bookmarkEnd w:id="829"/>
      <w:bookmarkEnd w:id="830"/>
    </w:p>
    <w:p w14:paraId="0017849A" w14:textId="77777777" w:rsidR="00141E33" w:rsidRDefault="008E0098" w:rsidP="00411998">
      <w:pPr>
        <w:pStyle w:val="Bodytext10"/>
        <w:ind w:right="475"/>
        <w:jc w:val="both"/>
      </w:pPr>
      <w:r>
        <w:t xml:space="preserve">If the granting </w:t>
      </w:r>
      <w:r w:rsidRPr="00B019C7">
        <w:rPr>
          <w:color w:val="auto"/>
        </w:rPr>
        <w:t xml:space="preserve">authority rejects lump sum contributions, it will deduct them from the contributions declared and then calculate the amount due (and, if needed, </w:t>
      </w:r>
      <w:r>
        <w:t>make a recovery; see Article 22).</w:t>
      </w:r>
      <w:bookmarkStart w:id="831" w:name="bookmark732"/>
      <w:bookmarkStart w:id="832" w:name="_Toc126757384"/>
    </w:p>
    <w:p w14:paraId="0CFC0B5B" w14:textId="4DF9B813" w:rsidR="00580870" w:rsidRDefault="008E0098" w:rsidP="00411998">
      <w:pPr>
        <w:pStyle w:val="Heading4"/>
        <w:ind w:right="475"/>
      </w:pPr>
      <w:bookmarkStart w:id="833" w:name="_Toc129176479"/>
      <w:r>
        <w:t>ARTICLE 28 — GRANT REDUCTION</w:t>
      </w:r>
      <w:bookmarkEnd w:id="831"/>
      <w:bookmarkEnd w:id="832"/>
      <w:bookmarkEnd w:id="833"/>
    </w:p>
    <w:p w14:paraId="3C4C4859" w14:textId="77777777" w:rsidR="00580870" w:rsidRPr="00141E33" w:rsidRDefault="008E0098" w:rsidP="00411998">
      <w:pPr>
        <w:pStyle w:val="Heading5"/>
        <w:widowControl/>
        <w:numPr>
          <w:ilvl w:val="0"/>
          <w:numId w:val="79"/>
        </w:numPr>
        <w:spacing w:before="0" w:after="200"/>
        <w:ind w:left="720" w:right="475" w:hanging="720"/>
        <w:jc w:val="both"/>
        <w:rPr>
          <w:rFonts w:ascii="Times New Roman" w:hAnsi="Times New Roman"/>
          <w:b/>
          <w:color w:val="auto"/>
          <w:szCs w:val="22"/>
          <w:lang w:val="en-GB" w:bidi="ar-SA"/>
        </w:rPr>
      </w:pPr>
      <w:bookmarkStart w:id="834" w:name="bookmark736"/>
      <w:bookmarkStart w:id="835" w:name="bookmark734"/>
      <w:bookmarkStart w:id="836" w:name="bookmark737"/>
      <w:bookmarkStart w:id="837" w:name="bookmark733"/>
      <w:bookmarkStart w:id="838" w:name="_Toc126757385"/>
      <w:bookmarkStart w:id="839" w:name="_Toc129176480"/>
      <w:bookmarkEnd w:id="834"/>
      <w:r w:rsidRPr="00141E33">
        <w:rPr>
          <w:rFonts w:ascii="Times New Roman" w:hAnsi="Times New Roman"/>
          <w:b/>
          <w:color w:val="auto"/>
          <w:szCs w:val="22"/>
          <w:lang w:val="en-GB" w:bidi="ar-SA"/>
        </w:rPr>
        <w:t>Conditions</w:t>
      </w:r>
      <w:bookmarkEnd w:id="835"/>
      <w:bookmarkEnd w:id="836"/>
      <w:bookmarkEnd w:id="837"/>
      <w:bookmarkEnd w:id="838"/>
      <w:bookmarkEnd w:id="839"/>
    </w:p>
    <w:p w14:paraId="55805134" w14:textId="77777777" w:rsidR="00580870" w:rsidRDefault="008E0098" w:rsidP="00411998">
      <w:pPr>
        <w:pStyle w:val="Bodytext10"/>
        <w:ind w:right="475"/>
        <w:jc w:val="both"/>
      </w:pPr>
      <w:r>
        <w:t>The granting authority may — at beneficiary termination, final payment or afterwards — reduce the grant for a beneficiary, if:</w:t>
      </w:r>
    </w:p>
    <w:p w14:paraId="36B80DAF" w14:textId="77777777" w:rsidR="00580870" w:rsidRDefault="008E0098" w:rsidP="00411998">
      <w:pPr>
        <w:pStyle w:val="Bodytext10"/>
        <w:numPr>
          <w:ilvl w:val="0"/>
          <w:numId w:val="80"/>
        </w:numPr>
        <w:tabs>
          <w:tab w:val="left" w:pos="832"/>
        </w:tabs>
        <w:ind w:left="780" w:right="475" w:hanging="360"/>
        <w:jc w:val="both"/>
      </w:pPr>
      <w:bookmarkStart w:id="840" w:name="bookmark738"/>
      <w:bookmarkEnd w:id="840"/>
      <w:r>
        <w:t>the beneficiary (or a person having powers of representation, decision-making or control, or person essential for the award/implementation of the grant) has committed:</w:t>
      </w:r>
    </w:p>
    <w:p w14:paraId="4DF1CB97" w14:textId="77777777" w:rsidR="00580870" w:rsidRDefault="008E0098" w:rsidP="00411998">
      <w:pPr>
        <w:pStyle w:val="Bodytext10"/>
        <w:ind w:left="993" w:right="475"/>
      </w:pPr>
      <w:r>
        <w:t>(</w:t>
      </w:r>
      <w:proofErr w:type="spellStart"/>
      <w:r>
        <w:t>i</w:t>
      </w:r>
      <w:proofErr w:type="spellEnd"/>
      <w:r>
        <w:t xml:space="preserve">) </w:t>
      </w:r>
      <w:proofErr w:type="gramStart"/>
      <w:r>
        <w:t>substantial</w:t>
      </w:r>
      <w:proofErr w:type="gramEnd"/>
      <w:r>
        <w:t xml:space="preserve"> errors, irregularities or fraud or</w:t>
      </w:r>
    </w:p>
    <w:p w14:paraId="501C319A"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4A7C14D" w14:textId="3AD73B33" w:rsidR="00580870" w:rsidRDefault="008E0098" w:rsidP="00411998">
      <w:pPr>
        <w:pStyle w:val="Bodytext10"/>
        <w:numPr>
          <w:ilvl w:val="0"/>
          <w:numId w:val="80"/>
        </w:numPr>
        <w:tabs>
          <w:tab w:val="left" w:pos="846"/>
        </w:tabs>
        <w:ind w:left="780" w:right="475" w:hanging="360"/>
        <w:jc w:val="both"/>
      </w:pPr>
      <w:bookmarkStart w:id="841" w:name="bookmark739"/>
      <w:bookmarkEnd w:id="841"/>
      <w:r>
        <w:t>extension of findings</w:t>
      </w:r>
      <w:r w:rsidR="0085265B">
        <w:t>:  not applicable</w:t>
      </w:r>
    </w:p>
    <w:p w14:paraId="12AF9771" w14:textId="77777777" w:rsidR="00580870" w:rsidRDefault="008E0098" w:rsidP="00411998">
      <w:pPr>
        <w:pStyle w:val="Bodytext10"/>
        <w:ind w:right="475"/>
        <w:jc w:val="both"/>
      </w:pPr>
      <w:r>
        <w:t>The amount of the reduction will be calculated for each beneficiary concerned and proportionate to the seriousness and the duration of the errors, irregularities or fraud or breach of obligations, by applying an individual reduction rate to their accepted EU contribution.</w:t>
      </w:r>
    </w:p>
    <w:p w14:paraId="7551962D" w14:textId="77777777" w:rsidR="00580870" w:rsidRDefault="008E0098" w:rsidP="00411998">
      <w:pPr>
        <w:pStyle w:val="Heading5"/>
        <w:widowControl/>
        <w:numPr>
          <w:ilvl w:val="0"/>
          <w:numId w:val="79"/>
        </w:numPr>
        <w:spacing w:before="0" w:after="200"/>
        <w:ind w:left="720" w:right="475" w:hanging="720"/>
        <w:jc w:val="both"/>
      </w:pPr>
      <w:bookmarkStart w:id="842" w:name="bookmark743"/>
      <w:bookmarkStart w:id="843" w:name="bookmark741"/>
      <w:bookmarkStart w:id="844" w:name="bookmark744"/>
      <w:bookmarkStart w:id="845" w:name="bookmark740"/>
      <w:bookmarkStart w:id="846" w:name="_Toc126757386"/>
      <w:bookmarkStart w:id="847" w:name="_Toc129176481"/>
      <w:bookmarkEnd w:id="842"/>
      <w:r w:rsidRPr="00141E33">
        <w:rPr>
          <w:rFonts w:ascii="Times New Roman" w:hAnsi="Times New Roman"/>
          <w:b/>
          <w:color w:val="auto"/>
          <w:szCs w:val="22"/>
          <w:lang w:val="en-GB" w:bidi="ar-SA"/>
        </w:rPr>
        <w:t>Procedure</w:t>
      </w:r>
      <w:bookmarkEnd w:id="843"/>
      <w:bookmarkEnd w:id="844"/>
      <w:bookmarkEnd w:id="845"/>
      <w:bookmarkEnd w:id="846"/>
      <w:bookmarkEnd w:id="847"/>
    </w:p>
    <w:p w14:paraId="55FB2B2A" w14:textId="77777777" w:rsidR="00580870" w:rsidRDefault="008E0098" w:rsidP="00411998">
      <w:pPr>
        <w:pStyle w:val="Bodytext10"/>
        <w:ind w:right="475"/>
        <w:jc w:val="both"/>
      </w:pPr>
      <w:r>
        <w:t>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w:t>
      </w:r>
    </w:p>
    <w:p w14:paraId="1FB3DCFA" w14:textId="77777777" w:rsidR="00580870" w:rsidRDefault="008E0098" w:rsidP="00411998">
      <w:pPr>
        <w:pStyle w:val="Bodytext10"/>
        <w:ind w:right="475"/>
        <w:jc w:val="both"/>
      </w:pPr>
      <w:r>
        <w:t>If the grant reduction leads to a recovery, the granting authority will follow the contradictory procedure with pre-information letter set out in Article 22.</w:t>
      </w:r>
    </w:p>
    <w:p w14:paraId="523119D1" w14:textId="77777777" w:rsidR="00580870" w:rsidRDefault="008E0098" w:rsidP="00411998">
      <w:pPr>
        <w:pStyle w:val="Heading5"/>
        <w:widowControl/>
        <w:numPr>
          <w:ilvl w:val="0"/>
          <w:numId w:val="79"/>
        </w:numPr>
        <w:spacing w:before="0" w:after="200"/>
        <w:ind w:left="720" w:right="475" w:hanging="720"/>
        <w:jc w:val="both"/>
      </w:pPr>
      <w:bookmarkStart w:id="848" w:name="bookmark748"/>
      <w:bookmarkStart w:id="849" w:name="bookmark746"/>
      <w:bookmarkStart w:id="850" w:name="bookmark749"/>
      <w:bookmarkStart w:id="851" w:name="bookmark745"/>
      <w:bookmarkStart w:id="852" w:name="_Toc126757387"/>
      <w:bookmarkStart w:id="853" w:name="_Toc129176482"/>
      <w:bookmarkEnd w:id="848"/>
      <w:r w:rsidRPr="00141E33">
        <w:rPr>
          <w:rFonts w:ascii="Times New Roman" w:hAnsi="Times New Roman"/>
          <w:b/>
          <w:color w:val="auto"/>
          <w:szCs w:val="22"/>
          <w:lang w:val="en-GB" w:bidi="ar-SA"/>
        </w:rPr>
        <w:t>Effects</w:t>
      </w:r>
      <w:bookmarkEnd w:id="849"/>
      <w:bookmarkEnd w:id="850"/>
      <w:bookmarkEnd w:id="851"/>
      <w:bookmarkEnd w:id="852"/>
      <w:bookmarkEnd w:id="853"/>
    </w:p>
    <w:p w14:paraId="40B84D34" w14:textId="77777777" w:rsidR="00580870" w:rsidRDefault="008E0098" w:rsidP="00411998">
      <w:pPr>
        <w:pStyle w:val="Bodytext10"/>
        <w:ind w:right="475"/>
        <w:jc w:val="both"/>
      </w:pPr>
      <w:r>
        <w:t>If the granting authority reduces the grant, it will deduct the reduction and then calculate the amount due (and, if needed, make a recovery; see Article 22).</w:t>
      </w:r>
    </w:p>
    <w:p w14:paraId="79769B6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54" w:name="bookmark750"/>
      <w:bookmarkStart w:id="855" w:name="_Toc126757388"/>
      <w:bookmarkStart w:id="856" w:name="_Toc129176483"/>
      <w:r w:rsidRPr="00621922">
        <w:rPr>
          <w:rFonts w:ascii="Times New Roman Bold" w:hAnsi="Times New Roman Bold"/>
          <w:b/>
          <w:bCs/>
          <w:caps/>
          <w:color w:val="auto"/>
          <w:sz w:val="24"/>
          <w:u w:val="single"/>
          <w:lang w:bidi="ar-SA"/>
        </w:rPr>
        <w:t>SECTION 2 SUSPENSION AND TERMINATION</w:t>
      </w:r>
      <w:bookmarkEnd w:id="854"/>
      <w:bookmarkEnd w:id="855"/>
      <w:bookmarkEnd w:id="856"/>
    </w:p>
    <w:p w14:paraId="5634C49D" w14:textId="77777777" w:rsidR="00580870" w:rsidRDefault="008E0098" w:rsidP="00411998">
      <w:pPr>
        <w:pStyle w:val="Heading4"/>
        <w:ind w:right="475"/>
      </w:pPr>
      <w:bookmarkStart w:id="857" w:name="bookmark751"/>
      <w:bookmarkStart w:id="858" w:name="_Toc126757389"/>
      <w:bookmarkStart w:id="859" w:name="_Toc129176484"/>
      <w:r>
        <w:t>ARTICLE 29 — PAYMENT DEADLINE SUSPENSION</w:t>
      </w:r>
      <w:bookmarkEnd w:id="857"/>
      <w:bookmarkEnd w:id="858"/>
      <w:bookmarkEnd w:id="859"/>
    </w:p>
    <w:p w14:paraId="4167A12A" w14:textId="77777777" w:rsidR="00580870" w:rsidRDefault="008E0098" w:rsidP="00411998">
      <w:pPr>
        <w:pStyle w:val="Heading5"/>
        <w:widowControl/>
        <w:numPr>
          <w:ilvl w:val="0"/>
          <w:numId w:val="81"/>
        </w:numPr>
        <w:spacing w:before="0" w:after="200"/>
        <w:ind w:left="720" w:right="475" w:hanging="720"/>
        <w:jc w:val="both"/>
      </w:pPr>
      <w:bookmarkStart w:id="860" w:name="bookmark755"/>
      <w:bookmarkStart w:id="861" w:name="bookmark753"/>
      <w:bookmarkStart w:id="862" w:name="bookmark756"/>
      <w:bookmarkStart w:id="863" w:name="bookmark752"/>
      <w:bookmarkStart w:id="864" w:name="_Toc126757390"/>
      <w:bookmarkStart w:id="865" w:name="_Toc129176485"/>
      <w:bookmarkEnd w:id="860"/>
      <w:r w:rsidRPr="00141E33">
        <w:rPr>
          <w:rFonts w:ascii="Times New Roman" w:hAnsi="Times New Roman"/>
          <w:b/>
          <w:color w:val="auto"/>
          <w:szCs w:val="22"/>
          <w:lang w:val="en-GB" w:bidi="ar-SA"/>
        </w:rPr>
        <w:t>Conditions</w:t>
      </w:r>
      <w:bookmarkEnd w:id="861"/>
      <w:bookmarkEnd w:id="862"/>
      <w:bookmarkEnd w:id="863"/>
      <w:bookmarkEnd w:id="864"/>
      <w:bookmarkEnd w:id="865"/>
    </w:p>
    <w:p w14:paraId="3F9E91D6" w14:textId="77777777" w:rsidR="00580870" w:rsidRDefault="008E0098" w:rsidP="00411998">
      <w:pPr>
        <w:pStyle w:val="Bodytext10"/>
        <w:ind w:right="475"/>
        <w:jc w:val="both"/>
      </w:pPr>
      <w:r>
        <w:t>The granting authority may — at any moment — suspend the payment deadline if a payment cannot be processed because:</w:t>
      </w:r>
    </w:p>
    <w:p w14:paraId="5B05853A" w14:textId="77777777" w:rsidR="00580870" w:rsidRDefault="008E0098" w:rsidP="00411998">
      <w:pPr>
        <w:pStyle w:val="Bodytext10"/>
        <w:numPr>
          <w:ilvl w:val="0"/>
          <w:numId w:val="82"/>
        </w:numPr>
        <w:tabs>
          <w:tab w:val="left" w:pos="828"/>
        </w:tabs>
        <w:ind w:left="780" w:right="475" w:hanging="360"/>
        <w:jc w:val="both"/>
      </w:pPr>
      <w:bookmarkStart w:id="866" w:name="bookmark757"/>
      <w:bookmarkEnd w:id="866"/>
      <w:r>
        <w:lastRenderedPageBreak/>
        <w:t>the required report (see Article 21) has not been submitted or is not complete or additional information is needed</w:t>
      </w:r>
    </w:p>
    <w:p w14:paraId="7DD4F216" w14:textId="31FA8308" w:rsidR="00580870" w:rsidRDefault="008E0098" w:rsidP="00411998">
      <w:pPr>
        <w:pStyle w:val="Bodytext10"/>
        <w:numPr>
          <w:ilvl w:val="0"/>
          <w:numId w:val="82"/>
        </w:numPr>
        <w:tabs>
          <w:tab w:val="left" w:pos="847"/>
        </w:tabs>
        <w:ind w:left="780" w:right="475" w:hanging="360"/>
        <w:jc w:val="both"/>
      </w:pPr>
      <w:bookmarkStart w:id="867" w:name="bookmark758"/>
      <w:bookmarkEnd w:id="867"/>
      <w:r>
        <w:t>there are doubts about the amount to be paid (e.g. ongoing extension</w:t>
      </w:r>
      <w:r w:rsidR="009702A3">
        <w:t xml:space="preserve"> of findings</w:t>
      </w:r>
      <w:r>
        <w:t xml:space="preserve"> procedure, queries about eligibility, need for a grant reduction, etc.) and additional checks, reviews, audits or investigations are necessary, or</w:t>
      </w:r>
    </w:p>
    <w:p w14:paraId="6D582509" w14:textId="77777777" w:rsidR="00580870" w:rsidRDefault="008E0098" w:rsidP="00411998">
      <w:pPr>
        <w:pStyle w:val="Bodytext10"/>
        <w:numPr>
          <w:ilvl w:val="0"/>
          <w:numId w:val="82"/>
        </w:numPr>
        <w:tabs>
          <w:tab w:val="left" w:pos="847"/>
        </w:tabs>
        <w:ind w:right="475" w:firstLine="420"/>
      </w:pPr>
      <w:bookmarkStart w:id="868" w:name="bookmark759"/>
      <w:bookmarkEnd w:id="868"/>
      <w:proofErr w:type="gramStart"/>
      <w:r>
        <w:t>there</w:t>
      </w:r>
      <w:proofErr w:type="gramEnd"/>
      <w:r>
        <w:t xml:space="preserve"> are other issues affecting the EU financial interests.</w:t>
      </w:r>
    </w:p>
    <w:p w14:paraId="6991AB99" w14:textId="77777777" w:rsidR="00580870" w:rsidRDefault="008E0098" w:rsidP="00411998">
      <w:pPr>
        <w:pStyle w:val="Heading5"/>
        <w:widowControl/>
        <w:numPr>
          <w:ilvl w:val="0"/>
          <w:numId w:val="81"/>
        </w:numPr>
        <w:spacing w:before="0" w:after="200"/>
        <w:ind w:left="720" w:right="475" w:hanging="720"/>
        <w:jc w:val="both"/>
      </w:pPr>
      <w:bookmarkStart w:id="869" w:name="bookmark763"/>
      <w:bookmarkStart w:id="870" w:name="bookmark761"/>
      <w:bookmarkStart w:id="871" w:name="bookmark764"/>
      <w:bookmarkStart w:id="872" w:name="bookmark760"/>
      <w:bookmarkStart w:id="873" w:name="_Toc126757391"/>
      <w:bookmarkStart w:id="874" w:name="_Toc129176486"/>
      <w:bookmarkEnd w:id="869"/>
      <w:r w:rsidRPr="00141E33">
        <w:rPr>
          <w:rFonts w:ascii="Times New Roman" w:hAnsi="Times New Roman"/>
          <w:b/>
          <w:color w:val="auto"/>
          <w:szCs w:val="22"/>
          <w:lang w:val="en-GB" w:bidi="ar-SA"/>
        </w:rPr>
        <w:t>Procedure</w:t>
      </w:r>
      <w:bookmarkEnd w:id="870"/>
      <w:bookmarkEnd w:id="871"/>
      <w:bookmarkEnd w:id="872"/>
      <w:bookmarkEnd w:id="873"/>
      <w:bookmarkEnd w:id="874"/>
    </w:p>
    <w:p w14:paraId="14710AFD" w14:textId="77777777" w:rsidR="00580870" w:rsidRDefault="008E0098" w:rsidP="00411998">
      <w:pPr>
        <w:pStyle w:val="Bodytext10"/>
        <w:ind w:right="475"/>
        <w:jc w:val="both"/>
      </w:pPr>
      <w:r>
        <w:t>The granting authority will formally notify the coordinator of the suspension and the reasons why.</w:t>
      </w:r>
    </w:p>
    <w:p w14:paraId="4FBF4FCB" w14:textId="77777777" w:rsidR="00580870" w:rsidRDefault="008E0098" w:rsidP="00411998">
      <w:pPr>
        <w:pStyle w:val="Bodytext10"/>
        <w:ind w:right="475"/>
        <w:jc w:val="both"/>
      </w:pPr>
      <w:r>
        <w:t xml:space="preserve">The suspension will </w:t>
      </w:r>
      <w:r>
        <w:rPr>
          <w:b/>
          <w:bCs/>
        </w:rPr>
        <w:t xml:space="preserve">take effect </w:t>
      </w:r>
      <w:r>
        <w:t>the day the notification is sent.</w:t>
      </w:r>
    </w:p>
    <w:p w14:paraId="79650E50" w14:textId="77777777" w:rsidR="00580870" w:rsidRDefault="008E0098" w:rsidP="00411998">
      <w:pPr>
        <w:pStyle w:val="Bodytext10"/>
        <w:ind w:right="475"/>
        <w:jc w:val="both"/>
      </w:pPr>
      <w:r>
        <w:t xml:space="preserve">If the conditions for suspending the payment deadline are no longer met, the suspension will be </w:t>
      </w:r>
      <w:r>
        <w:rPr>
          <w:b/>
          <w:bCs/>
        </w:rPr>
        <w:t xml:space="preserve">lifted — </w:t>
      </w:r>
      <w:r>
        <w:t xml:space="preserve">and the remaining time to pay </w:t>
      </w:r>
      <w:r w:rsidRPr="0085265B">
        <w:t>(see Data Sheet, Point 4.2)</w:t>
      </w:r>
      <w:r>
        <w:t xml:space="preserve"> will resume.</w:t>
      </w:r>
    </w:p>
    <w:p w14:paraId="34E2FEA9" w14:textId="77777777" w:rsidR="00580870" w:rsidRDefault="008E0098" w:rsidP="00411998">
      <w:pPr>
        <w:pStyle w:val="Bodytext10"/>
        <w:ind w:right="475"/>
        <w:jc w:val="both"/>
      </w:pPr>
      <w:r>
        <w:t>If the suspension exceeds two months, the coordinator may request the granting authority to confirm if the suspension will continue.</w:t>
      </w:r>
    </w:p>
    <w:p w14:paraId="03506CF2" w14:textId="77777777" w:rsidR="00580870" w:rsidRDefault="008E0098" w:rsidP="00411998">
      <w:pPr>
        <w:pStyle w:val="Bodytext10"/>
        <w:ind w:right="475"/>
        <w:jc w:val="both"/>
      </w:pPr>
      <w:r>
        <w:t>If the payment deadline has been suspended due to the non-compliance of the report and the revised report is not submitted (or was submitted but is also rejected), the granting authority may also terminate the grant or the participation of the coordinator (see Article 32).</w:t>
      </w:r>
    </w:p>
    <w:p w14:paraId="3F702155" w14:textId="77777777" w:rsidR="00580870" w:rsidRDefault="008E0098" w:rsidP="00411998">
      <w:pPr>
        <w:pStyle w:val="Heading4"/>
        <w:ind w:right="475"/>
      </w:pPr>
      <w:bookmarkStart w:id="875" w:name="bookmark765"/>
      <w:bookmarkStart w:id="876" w:name="_Toc126757392"/>
      <w:bookmarkStart w:id="877" w:name="_Toc129176487"/>
      <w:r>
        <w:t>ARTICLE 30 — PAYMENT SUSPENSION</w:t>
      </w:r>
      <w:bookmarkEnd w:id="875"/>
      <w:bookmarkEnd w:id="876"/>
      <w:bookmarkEnd w:id="877"/>
    </w:p>
    <w:p w14:paraId="4BBB942B" w14:textId="77777777" w:rsidR="00580870" w:rsidRDefault="008E0098" w:rsidP="00411998">
      <w:pPr>
        <w:pStyle w:val="Heading5"/>
        <w:widowControl/>
        <w:numPr>
          <w:ilvl w:val="0"/>
          <w:numId w:val="83"/>
        </w:numPr>
        <w:spacing w:before="0" w:after="200"/>
        <w:ind w:left="720" w:right="475" w:hanging="720"/>
        <w:jc w:val="both"/>
      </w:pPr>
      <w:bookmarkStart w:id="878" w:name="bookmark769"/>
      <w:bookmarkStart w:id="879" w:name="bookmark767"/>
      <w:bookmarkStart w:id="880" w:name="bookmark770"/>
      <w:bookmarkStart w:id="881" w:name="bookmark766"/>
      <w:bookmarkStart w:id="882" w:name="_Toc126757393"/>
      <w:bookmarkStart w:id="883" w:name="_Toc129176488"/>
      <w:bookmarkEnd w:id="878"/>
      <w:r w:rsidRPr="00141E33">
        <w:rPr>
          <w:rFonts w:ascii="Times New Roman" w:hAnsi="Times New Roman"/>
          <w:b/>
          <w:color w:val="auto"/>
          <w:szCs w:val="22"/>
          <w:lang w:val="en-GB" w:bidi="ar-SA"/>
        </w:rPr>
        <w:t>Conditions</w:t>
      </w:r>
      <w:bookmarkEnd w:id="879"/>
      <w:bookmarkEnd w:id="880"/>
      <w:bookmarkEnd w:id="881"/>
      <w:bookmarkEnd w:id="882"/>
      <w:bookmarkEnd w:id="883"/>
    </w:p>
    <w:p w14:paraId="763021BD" w14:textId="77777777" w:rsidR="00580870" w:rsidRDefault="008E0098" w:rsidP="00411998">
      <w:pPr>
        <w:pStyle w:val="Bodytext10"/>
        <w:ind w:right="475"/>
        <w:jc w:val="both"/>
      </w:pPr>
      <w:r>
        <w:t>The granting authority may — at any moment — suspend payments, in whole or in part for one or more beneficiaries, if:</w:t>
      </w:r>
    </w:p>
    <w:p w14:paraId="2F8B53FC" w14:textId="77777777" w:rsidR="00580870" w:rsidRDefault="008E0098" w:rsidP="00411998">
      <w:pPr>
        <w:pStyle w:val="Bodytext10"/>
        <w:numPr>
          <w:ilvl w:val="0"/>
          <w:numId w:val="84"/>
        </w:numPr>
        <w:tabs>
          <w:tab w:val="left" w:pos="833"/>
        </w:tabs>
        <w:ind w:left="780" w:right="475" w:hanging="360"/>
        <w:jc w:val="both"/>
      </w:pPr>
      <w:bookmarkStart w:id="884" w:name="bookmark771"/>
      <w:bookmarkEnd w:id="884"/>
      <w:r>
        <w:t>a beneficiary (or a person having powers of representation, decision-making or control, or person essential for the award/implementation of the grant) has committed or is suspected of having committed:</w:t>
      </w:r>
    </w:p>
    <w:p w14:paraId="0F21BBFF" w14:textId="77777777" w:rsidR="00580870" w:rsidRDefault="008E0098" w:rsidP="00411998">
      <w:pPr>
        <w:pStyle w:val="Bodytext10"/>
        <w:ind w:left="1040" w:right="475"/>
      </w:pPr>
      <w:r>
        <w:t>(</w:t>
      </w:r>
      <w:proofErr w:type="spellStart"/>
      <w:r>
        <w:t>i</w:t>
      </w:r>
      <w:proofErr w:type="spellEnd"/>
      <w:r>
        <w:t xml:space="preserve">) </w:t>
      </w:r>
      <w:proofErr w:type="gramStart"/>
      <w:r>
        <w:t>substantial</w:t>
      </w:r>
      <w:proofErr w:type="gramEnd"/>
      <w:r>
        <w:t xml:space="preserve"> errors, irregularities or fraud or</w:t>
      </w:r>
    </w:p>
    <w:p w14:paraId="1C35EA20"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5B6381D9" w14:textId="77777777" w:rsidR="00580870" w:rsidRDefault="008E0098" w:rsidP="00411998">
      <w:pPr>
        <w:pStyle w:val="Bodytext10"/>
        <w:numPr>
          <w:ilvl w:val="0"/>
          <w:numId w:val="84"/>
        </w:numPr>
        <w:tabs>
          <w:tab w:val="left" w:pos="847"/>
        </w:tabs>
        <w:ind w:left="780" w:right="475" w:hanging="360"/>
        <w:jc w:val="both"/>
      </w:pPr>
      <w:bookmarkStart w:id="885" w:name="bookmark772"/>
      <w:bookmarkEnd w:id="885"/>
      <w:r>
        <w:t>a beneficiary (or a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306B3F32" w14:textId="721E1A63" w:rsidR="00580870" w:rsidRDefault="008E0098" w:rsidP="00411998">
      <w:pPr>
        <w:pStyle w:val="Bodytext10"/>
        <w:ind w:right="475"/>
        <w:jc w:val="both"/>
      </w:pPr>
      <w:r>
        <w:t>If payments are suspended for one or more beneficiaries, the granting authority will make partial payment(s) for the part(s) not suspended. If suspension concerns the final payment, the</w:t>
      </w:r>
      <w:r w:rsidR="0085265B">
        <w:t xml:space="preserve"> </w:t>
      </w:r>
      <w:r>
        <w:t>payment (or recovery) of the remaining amount after suspension is lifted will be considered to be the payment that closes the action.</w:t>
      </w:r>
    </w:p>
    <w:p w14:paraId="1D643323" w14:textId="77777777" w:rsidR="00580870" w:rsidRDefault="008E0098" w:rsidP="00411998">
      <w:pPr>
        <w:pStyle w:val="Heading5"/>
        <w:widowControl/>
        <w:numPr>
          <w:ilvl w:val="0"/>
          <w:numId w:val="83"/>
        </w:numPr>
        <w:spacing w:before="0" w:after="200"/>
        <w:ind w:left="720" w:right="475" w:hanging="720"/>
        <w:jc w:val="both"/>
      </w:pPr>
      <w:bookmarkStart w:id="886" w:name="bookmark776"/>
      <w:bookmarkStart w:id="887" w:name="bookmark774"/>
      <w:bookmarkStart w:id="888" w:name="bookmark777"/>
      <w:bookmarkStart w:id="889" w:name="bookmark773"/>
      <w:bookmarkStart w:id="890" w:name="_Toc126757394"/>
      <w:bookmarkStart w:id="891" w:name="_Toc129176489"/>
      <w:bookmarkEnd w:id="886"/>
      <w:r w:rsidRPr="00141E33">
        <w:rPr>
          <w:rFonts w:ascii="Times New Roman" w:hAnsi="Times New Roman"/>
          <w:b/>
          <w:color w:val="auto"/>
          <w:szCs w:val="22"/>
          <w:lang w:val="en-GB" w:bidi="ar-SA"/>
        </w:rPr>
        <w:lastRenderedPageBreak/>
        <w:t>Procedure</w:t>
      </w:r>
      <w:bookmarkEnd w:id="887"/>
      <w:bookmarkEnd w:id="888"/>
      <w:bookmarkEnd w:id="889"/>
      <w:bookmarkEnd w:id="890"/>
      <w:bookmarkEnd w:id="891"/>
    </w:p>
    <w:p w14:paraId="280A949E" w14:textId="77777777" w:rsidR="00580870" w:rsidRDefault="008E0098" w:rsidP="00411998">
      <w:pPr>
        <w:pStyle w:val="Bodytext10"/>
        <w:ind w:right="475"/>
        <w:jc w:val="both"/>
      </w:pPr>
      <w:r>
        <w:t xml:space="preserve">Before suspending payments, the granting authority will send a </w:t>
      </w:r>
      <w:r>
        <w:rPr>
          <w:b/>
          <w:bCs/>
        </w:rPr>
        <w:t xml:space="preserve">pre-information letter </w:t>
      </w:r>
      <w:r>
        <w:t>to the beneficiary concerned:</w:t>
      </w:r>
    </w:p>
    <w:p w14:paraId="38F42F24" w14:textId="77777777" w:rsidR="00580870" w:rsidRDefault="008E0098" w:rsidP="00411998">
      <w:pPr>
        <w:pStyle w:val="Bodytext10"/>
        <w:numPr>
          <w:ilvl w:val="0"/>
          <w:numId w:val="71"/>
        </w:numPr>
        <w:tabs>
          <w:tab w:val="left" w:pos="746"/>
        </w:tabs>
        <w:ind w:right="475" w:firstLine="420"/>
      </w:pPr>
      <w:bookmarkStart w:id="892" w:name="bookmark778"/>
      <w:bookmarkEnd w:id="892"/>
      <w:r>
        <w:t>formally notifying the intention to suspend payments and the reasons why and</w:t>
      </w:r>
    </w:p>
    <w:p w14:paraId="0AC14555" w14:textId="77777777" w:rsidR="00580870" w:rsidRDefault="008E0098" w:rsidP="00411998">
      <w:pPr>
        <w:pStyle w:val="Bodytext10"/>
        <w:numPr>
          <w:ilvl w:val="0"/>
          <w:numId w:val="71"/>
        </w:numPr>
        <w:tabs>
          <w:tab w:val="left" w:pos="746"/>
        </w:tabs>
        <w:ind w:right="475" w:firstLine="420"/>
      </w:pPr>
      <w:bookmarkStart w:id="893" w:name="bookmark779"/>
      <w:bookmarkEnd w:id="893"/>
      <w:proofErr w:type="gramStart"/>
      <w:r>
        <w:t>requesting</w:t>
      </w:r>
      <w:proofErr w:type="gramEnd"/>
      <w:r>
        <w:t xml:space="preserve"> observations within 30 days of receiving notification.</w:t>
      </w:r>
    </w:p>
    <w:p w14:paraId="338D8BC5"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5837DFC1" w14:textId="77777777" w:rsidR="00580870" w:rsidRDefault="008E0098" w:rsidP="00411998">
      <w:pPr>
        <w:pStyle w:val="Bodytext10"/>
        <w:ind w:right="475"/>
        <w:jc w:val="both"/>
      </w:pPr>
      <w:r>
        <w:t>At the end of the suspension procedure, the granting authority will also inform the coordinator.</w:t>
      </w:r>
    </w:p>
    <w:p w14:paraId="728FCB1F"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w:t>
      </w:r>
    </w:p>
    <w:p w14:paraId="11706691" w14:textId="77777777" w:rsidR="00580870" w:rsidRDefault="008E0098" w:rsidP="00411998">
      <w:pPr>
        <w:pStyle w:val="Bodytext10"/>
        <w:ind w:right="475"/>
        <w:jc w:val="both"/>
      </w:pPr>
      <w:r>
        <w:t xml:space="preserve">If the conditions for resuming payments are met, the suspension will be </w:t>
      </w:r>
      <w:r>
        <w:rPr>
          <w:b/>
          <w:bCs/>
        </w:rPr>
        <w:t>lifted</w:t>
      </w:r>
      <w:r>
        <w:t>. The granting authority will formally notify the beneficiary concerned (and the coordinator) and set the suspension end date.</w:t>
      </w:r>
    </w:p>
    <w:p w14:paraId="201B775C" w14:textId="038914A6" w:rsidR="00580870" w:rsidRDefault="008E0098" w:rsidP="00411998">
      <w:pPr>
        <w:pStyle w:val="Bodytext10"/>
        <w:ind w:right="475"/>
        <w:jc w:val="both"/>
      </w:pPr>
      <w:r>
        <w:t>During the suspension, no pre</w:t>
      </w:r>
      <w:r w:rsidR="0049640E">
        <w:t>-</w:t>
      </w:r>
      <w:r>
        <w:t xml:space="preserve">financing will be paid to the beneficiaries concerned. </w:t>
      </w:r>
    </w:p>
    <w:p w14:paraId="105E423A" w14:textId="77777777" w:rsidR="00141E33" w:rsidRDefault="00141E33" w:rsidP="00411998">
      <w:pPr>
        <w:pStyle w:val="Heading4"/>
        <w:ind w:right="475"/>
      </w:pPr>
      <w:bookmarkStart w:id="894" w:name="bookmark780"/>
      <w:bookmarkStart w:id="895" w:name="_Toc126757395"/>
      <w:bookmarkStart w:id="896" w:name="_Toc129176490"/>
      <w:r>
        <w:t>ARTICLE 31 — GRANT AGREEMENT SUSPENSION</w:t>
      </w:r>
      <w:bookmarkEnd w:id="894"/>
      <w:bookmarkEnd w:id="895"/>
      <w:bookmarkEnd w:id="896"/>
    </w:p>
    <w:p w14:paraId="2890597F" w14:textId="77777777" w:rsidR="00580870" w:rsidRPr="00141E33" w:rsidRDefault="008E0098"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897" w:name="bookmark784"/>
      <w:bookmarkStart w:id="898" w:name="bookmark785"/>
      <w:bookmarkStart w:id="899" w:name="bookmark781"/>
      <w:bookmarkStart w:id="900" w:name="_Toc126757396"/>
      <w:bookmarkStart w:id="901" w:name="_Toc129176491"/>
      <w:bookmarkEnd w:id="897"/>
      <w:r w:rsidRPr="00141E33">
        <w:rPr>
          <w:rFonts w:ascii="Times New Roman" w:hAnsi="Times New Roman" w:cs="Times New Roman"/>
          <w:b/>
          <w:color w:val="auto"/>
          <w:szCs w:val="22"/>
          <w:lang w:val="en-GB" w:bidi="ar-SA"/>
        </w:rPr>
        <w:t>Consortium</w:t>
      </w:r>
      <w:r w:rsidRPr="00141E33">
        <w:rPr>
          <w:rFonts w:ascii="Times New Roman" w:hAnsi="Times New Roman" w:cs="Times New Roman"/>
          <w:b/>
          <w:color w:val="auto"/>
        </w:rPr>
        <w:t>-requested GA suspension</w:t>
      </w:r>
      <w:bookmarkEnd w:id="898"/>
      <w:bookmarkEnd w:id="899"/>
      <w:bookmarkEnd w:id="900"/>
      <w:bookmarkEnd w:id="901"/>
    </w:p>
    <w:p w14:paraId="44C61363" w14:textId="77777777" w:rsidR="00580870" w:rsidRPr="00141E33" w:rsidRDefault="008E0098" w:rsidP="00411998">
      <w:pPr>
        <w:widowControl/>
        <w:numPr>
          <w:ilvl w:val="0"/>
          <w:numId w:val="86"/>
        </w:numPr>
        <w:spacing w:after="200"/>
        <w:ind w:right="475"/>
        <w:jc w:val="both"/>
        <w:rPr>
          <w:b/>
        </w:rPr>
      </w:pPr>
      <w:bookmarkStart w:id="902" w:name="bookmark786"/>
      <w:bookmarkStart w:id="903" w:name="bookmark782"/>
      <w:bookmarkStart w:id="904" w:name="bookmark783"/>
      <w:bookmarkStart w:id="905" w:name="bookmark787"/>
      <w:bookmarkStart w:id="906" w:name="_Toc126757397"/>
      <w:bookmarkEnd w:id="902"/>
      <w:r w:rsidRPr="00141E33">
        <w:rPr>
          <w:rFonts w:cstheme="minorBidi"/>
          <w:b/>
          <w:color w:val="auto"/>
          <w:lang w:val="en-GB" w:eastAsia="en-GB" w:bidi="ar-SA"/>
        </w:rPr>
        <w:t>Conditions</w:t>
      </w:r>
      <w:r w:rsidRPr="00141E33">
        <w:rPr>
          <w:b/>
        </w:rPr>
        <w:t xml:space="preserve"> and procedure</w:t>
      </w:r>
      <w:bookmarkEnd w:id="903"/>
      <w:bookmarkEnd w:id="904"/>
      <w:bookmarkEnd w:id="905"/>
      <w:bookmarkEnd w:id="906"/>
    </w:p>
    <w:p w14:paraId="7DE283EB" w14:textId="77777777" w:rsidR="00580870" w:rsidRDefault="008E0098" w:rsidP="00411998">
      <w:pPr>
        <w:pStyle w:val="Bodytext10"/>
        <w:ind w:right="475"/>
        <w:jc w:val="both"/>
      </w:pPr>
      <w:r>
        <w:t xml:space="preserve">The beneficiaries may request the suspension of the grant or any part of it, if exceptional circumstances — in particular </w:t>
      </w:r>
      <w:r>
        <w:rPr>
          <w:i/>
          <w:iCs/>
        </w:rPr>
        <w:t>force majeure</w:t>
      </w:r>
      <w:r>
        <w:t xml:space="preserve"> (see Article 35) — make implementation impossible or excessively difficult.</w:t>
      </w:r>
    </w:p>
    <w:p w14:paraId="75EBCF18"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7274CE51" w14:textId="77777777" w:rsidR="00580870" w:rsidRDefault="008E0098" w:rsidP="00411998">
      <w:pPr>
        <w:pStyle w:val="Bodytext10"/>
        <w:numPr>
          <w:ilvl w:val="0"/>
          <w:numId w:val="71"/>
        </w:numPr>
        <w:tabs>
          <w:tab w:val="left" w:pos="746"/>
        </w:tabs>
        <w:ind w:right="475" w:firstLine="420"/>
        <w:jc w:val="both"/>
      </w:pPr>
      <w:bookmarkStart w:id="907" w:name="bookmark788"/>
      <w:bookmarkEnd w:id="907"/>
      <w:r>
        <w:t>the reasons why</w:t>
      </w:r>
    </w:p>
    <w:p w14:paraId="061BEA59" w14:textId="77777777" w:rsidR="00580870" w:rsidRDefault="008E0098" w:rsidP="00411998">
      <w:pPr>
        <w:pStyle w:val="Bodytext10"/>
        <w:numPr>
          <w:ilvl w:val="0"/>
          <w:numId w:val="71"/>
        </w:numPr>
        <w:tabs>
          <w:tab w:val="left" w:pos="746"/>
        </w:tabs>
        <w:ind w:left="780" w:right="475" w:hanging="360"/>
        <w:jc w:val="both"/>
      </w:pPr>
      <w:bookmarkStart w:id="908" w:name="bookmark789"/>
      <w:bookmarkEnd w:id="908"/>
      <w:r>
        <w:t>the date the suspension takes effect; this date may be before the date of the submission of the amendment request and</w:t>
      </w:r>
    </w:p>
    <w:p w14:paraId="77FA019D" w14:textId="77777777" w:rsidR="00580870" w:rsidRDefault="008E0098" w:rsidP="00411998">
      <w:pPr>
        <w:pStyle w:val="Bodytext10"/>
        <w:numPr>
          <w:ilvl w:val="0"/>
          <w:numId w:val="71"/>
        </w:numPr>
        <w:tabs>
          <w:tab w:val="left" w:pos="746"/>
        </w:tabs>
        <w:ind w:right="475" w:firstLine="420"/>
        <w:jc w:val="both"/>
      </w:pPr>
      <w:bookmarkStart w:id="909" w:name="bookmark790"/>
      <w:bookmarkEnd w:id="909"/>
      <w:proofErr w:type="gramStart"/>
      <w:r>
        <w:t>the</w:t>
      </w:r>
      <w:proofErr w:type="gramEnd"/>
      <w:r>
        <w:t xml:space="preserve"> expected date of resumption.</w:t>
      </w:r>
    </w:p>
    <w:p w14:paraId="4D1CE775" w14:textId="77777777" w:rsidR="00580870" w:rsidRDefault="008E0098" w:rsidP="00411998">
      <w:pPr>
        <w:pStyle w:val="Bodytext10"/>
        <w:ind w:right="475"/>
        <w:jc w:val="both"/>
      </w:pPr>
      <w:r>
        <w:t xml:space="preserve">The suspension will </w:t>
      </w:r>
      <w:r>
        <w:rPr>
          <w:b/>
          <w:bCs/>
        </w:rPr>
        <w:t xml:space="preserve">take effect </w:t>
      </w:r>
      <w:r>
        <w:t>on the day specified in the amendment.</w:t>
      </w:r>
    </w:p>
    <w:p w14:paraId="366152CF" w14:textId="5A8CF93E" w:rsidR="00580870" w:rsidRDefault="008E0098" w:rsidP="00411998">
      <w:pPr>
        <w:pStyle w:val="Bodytext10"/>
        <w:ind w:right="475"/>
        <w:jc w:val="both"/>
      </w:pPr>
      <w:r>
        <w:t xml:space="preserve">Once circumstances allow for implementation to resume, the coordinator must immediately request another </w:t>
      </w:r>
      <w:r>
        <w:rPr>
          <w:b/>
          <w:bCs/>
        </w:rPr>
        <w:t xml:space="preserve">amendment </w:t>
      </w:r>
      <w:r>
        <w:t xml:space="preserve">of the Agreement to set the suspension end date,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amendment. This date may be before the date of the submission of the amendment request.</w:t>
      </w:r>
    </w:p>
    <w:p w14:paraId="4EB2A54B" w14:textId="44461668" w:rsidR="00580870" w:rsidRDefault="008E0098" w:rsidP="00411998">
      <w:pPr>
        <w:pStyle w:val="Bodytext10"/>
        <w:ind w:right="475"/>
        <w:jc w:val="both"/>
      </w:pPr>
      <w:r>
        <w:t>During the suspension, no pre</w:t>
      </w:r>
      <w:r w:rsidR="005302FD">
        <w:t>-</w:t>
      </w:r>
      <w:r>
        <w:t xml:space="preserve">financing will be paid. </w:t>
      </w:r>
      <w:r w:rsidRPr="00E52D08">
        <w:t>Moreover, no work may be done. Ongoing work packages must be interrupted and no new work packages may be started.</w:t>
      </w:r>
    </w:p>
    <w:p w14:paraId="367BFCC6" w14:textId="2452077A" w:rsidR="00580870" w:rsidRPr="00141E33" w:rsidRDefault="00635940"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910" w:name="bookmark794"/>
      <w:bookmarkStart w:id="911" w:name="bookmark795"/>
      <w:bookmarkStart w:id="912" w:name="bookmark791"/>
      <w:bookmarkStart w:id="913" w:name="_Toc126757398"/>
      <w:bookmarkStart w:id="914" w:name="_Toc129176492"/>
      <w:bookmarkEnd w:id="910"/>
      <w:r w:rsidRPr="00141E33">
        <w:rPr>
          <w:rFonts w:ascii="Times New Roman" w:hAnsi="Times New Roman" w:cs="Times New Roman"/>
          <w:b/>
          <w:color w:val="auto"/>
          <w:szCs w:val="22"/>
          <w:lang w:val="en-GB" w:bidi="ar-SA"/>
        </w:rPr>
        <w:t>Granting</w:t>
      </w:r>
      <w:r w:rsidRPr="00141E33">
        <w:rPr>
          <w:rFonts w:ascii="Times New Roman" w:hAnsi="Times New Roman" w:cs="Times New Roman"/>
          <w:b/>
          <w:color w:val="auto"/>
        </w:rPr>
        <w:t xml:space="preserve"> Authority</w:t>
      </w:r>
      <w:r w:rsidR="008E0098" w:rsidRPr="00141E33">
        <w:rPr>
          <w:rFonts w:ascii="Times New Roman" w:hAnsi="Times New Roman" w:cs="Times New Roman"/>
          <w:b/>
          <w:color w:val="auto"/>
        </w:rPr>
        <w:t>-initiated GA suspension</w:t>
      </w:r>
      <w:bookmarkEnd w:id="911"/>
      <w:bookmarkEnd w:id="912"/>
      <w:bookmarkEnd w:id="913"/>
      <w:bookmarkEnd w:id="914"/>
    </w:p>
    <w:p w14:paraId="4D9CF931" w14:textId="77777777" w:rsidR="00580870" w:rsidRDefault="008E0098" w:rsidP="00411998">
      <w:pPr>
        <w:widowControl/>
        <w:numPr>
          <w:ilvl w:val="0"/>
          <w:numId w:val="87"/>
        </w:numPr>
        <w:tabs>
          <w:tab w:val="left" w:pos="1134"/>
        </w:tabs>
        <w:spacing w:after="200"/>
        <w:ind w:left="1134" w:right="475" w:hanging="1134"/>
        <w:jc w:val="both"/>
      </w:pPr>
      <w:bookmarkStart w:id="915" w:name="bookmark796"/>
      <w:bookmarkStart w:id="916" w:name="bookmark792"/>
      <w:bookmarkStart w:id="917" w:name="bookmark793"/>
      <w:bookmarkStart w:id="918" w:name="bookmark797"/>
      <w:bookmarkStart w:id="919" w:name="_Toc126757399"/>
      <w:bookmarkEnd w:id="915"/>
      <w:r w:rsidRPr="00141E33">
        <w:rPr>
          <w:rFonts w:cstheme="minorBidi"/>
          <w:b/>
          <w:color w:val="auto"/>
          <w:lang w:val="en-GB" w:eastAsia="en-GB" w:bidi="ar-SA"/>
        </w:rPr>
        <w:t>Conditions</w:t>
      </w:r>
      <w:bookmarkEnd w:id="916"/>
      <w:bookmarkEnd w:id="917"/>
      <w:bookmarkEnd w:id="918"/>
      <w:bookmarkEnd w:id="919"/>
    </w:p>
    <w:p w14:paraId="1A10AEA9" w14:textId="77777777" w:rsidR="00580870" w:rsidRDefault="008E0098" w:rsidP="00411998">
      <w:pPr>
        <w:pStyle w:val="Bodytext10"/>
        <w:ind w:right="475"/>
      </w:pPr>
      <w:r>
        <w:lastRenderedPageBreak/>
        <w:t>The granting authority may suspend the grant or any part of it, if:</w:t>
      </w:r>
    </w:p>
    <w:p w14:paraId="0D09456A" w14:textId="77777777" w:rsidR="00580870" w:rsidRDefault="008E0098" w:rsidP="00411998">
      <w:pPr>
        <w:pStyle w:val="Bodytext10"/>
        <w:numPr>
          <w:ilvl w:val="0"/>
          <w:numId w:val="88"/>
        </w:numPr>
        <w:tabs>
          <w:tab w:val="left" w:pos="805"/>
        </w:tabs>
        <w:ind w:left="780" w:right="475" w:hanging="360"/>
        <w:jc w:val="both"/>
      </w:pPr>
      <w:bookmarkStart w:id="920" w:name="bookmark798"/>
      <w:bookmarkEnd w:id="920"/>
      <w:r>
        <w:t>a beneficiary (or a person having powers of representation, decision-making or control, or person essential for the award/implementation of the grant) has committed or is suspected of having committed:</w:t>
      </w:r>
    </w:p>
    <w:p w14:paraId="37B8B9F1" w14:textId="77777777" w:rsidR="00580870" w:rsidRDefault="008E0098" w:rsidP="00411998">
      <w:pPr>
        <w:pStyle w:val="Bodytext10"/>
        <w:numPr>
          <w:ilvl w:val="0"/>
          <w:numId w:val="89"/>
        </w:numPr>
        <w:tabs>
          <w:tab w:val="left" w:pos="1864"/>
        </w:tabs>
        <w:ind w:left="1280" w:right="475"/>
      </w:pPr>
      <w:bookmarkStart w:id="921" w:name="bookmark799"/>
      <w:bookmarkEnd w:id="921"/>
      <w:r>
        <w:t>substantial errors, irregularities or fraud or</w:t>
      </w:r>
    </w:p>
    <w:p w14:paraId="44C22280" w14:textId="77777777" w:rsidR="00580870" w:rsidRDefault="008E0098" w:rsidP="00411998">
      <w:pPr>
        <w:pStyle w:val="Bodytext10"/>
        <w:numPr>
          <w:ilvl w:val="0"/>
          <w:numId w:val="89"/>
        </w:numPr>
        <w:tabs>
          <w:tab w:val="left" w:pos="1864"/>
        </w:tabs>
        <w:ind w:left="1860" w:right="475" w:hanging="660"/>
        <w:jc w:val="both"/>
      </w:pPr>
      <w:bookmarkStart w:id="922" w:name="bookmark800"/>
      <w:bookmarkEnd w:id="922"/>
      <w: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6B25B12" w14:textId="568800F2" w:rsidR="00580870" w:rsidRDefault="008E0098" w:rsidP="00411998">
      <w:pPr>
        <w:pStyle w:val="Bodytext10"/>
        <w:numPr>
          <w:ilvl w:val="0"/>
          <w:numId w:val="88"/>
        </w:numPr>
        <w:tabs>
          <w:tab w:val="left" w:pos="819"/>
        </w:tabs>
        <w:ind w:left="780" w:right="475" w:hanging="360"/>
        <w:jc w:val="both"/>
      </w:pPr>
      <w:bookmarkStart w:id="923" w:name="bookmark801"/>
      <w:bookmarkEnd w:id="923"/>
      <w:r>
        <w:t>extension of findings</w:t>
      </w:r>
      <w:r w:rsidR="00635940">
        <w:t xml:space="preserve"> : not applicable</w:t>
      </w:r>
    </w:p>
    <w:p w14:paraId="58F5FE02" w14:textId="77777777" w:rsidR="00580870" w:rsidRDefault="008E0098" w:rsidP="00411998">
      <w:pPr>
        <w:widowControl/>
        <w:numPr>
          <w:ilvl w:val="0"/>
          <w:numId w:val="87"/>
        </w:numPr>
        <w:tabs>
          <w:tab w:val="left" w:pos="1134"/>
        </w:tabs>
        <w:spacing w:after="200"/>
        <w:ind w:left="1134" w:right="475" w:hanging="1134"/>
        <w:jc w:val="both"/>
      </w:pPr>
      <w:bookmarkStart w:id="924" w:name="bookmark802"/>
      <w:bookmarkStart w:id="925" w:name="bookmark805"/>
      <w:bookmarkStart w:id="926" w:name="bookmark803"/>
      <w:bookmarkStart w:id="927" w:name="bookmark804"/>
      <w:bookmarkStart w:id="928" w:name="bookmark806"/>
      <w:bookmarkStart w:id="929" w:name="_Toc126757400"/>
      <w:bookmarkEnd w:id="924"/>
      <w:bookmarkEnd w:id="925"/>
      <w:r w:rsidRPr="00141E33">
        <w:rPr>
          <w:rFonts w:cstheme="minorBidi"/>
          <w:b/>
          <w:color w:val="auto"/>
          <w:lang w:val="en-GB" w:eastAsia="en-GB" w:bidi="ar-SA"/>
        </w:rPr>
        <w:t>Procedure</w:t>
      </w:r>
      <w:bookmarkEnd w:id="926"/>
      <w:bookmarkEnd w:id="927"/>
      <w:bookmarkEnd w:id="928"/>
      <w:bookmarkEnd w:id="929"/>
    </w:p>
    <w:p w14:paraId="3E8E5E52" w14:textId="77777777" w:rsidR="00192A6C" w:rsidRDefault="008E0098" w:rsidP="00411998">
      <w:pPr>
        <w:pStyle w:val="Bodytext10"/>
        <w:ind w:right="475"/>
        <w:jc w:val="both"/>
      </w:pPr>
      <w:r>
        <w:t xml:space="preserve">Before suspending the grant, the granting authority will send a </w:t>
      </w:r>
      <w:r>
        <w:rPr>
          <w:b/>
          <w:bCs/>
        </w:rPr>
        <w:t xml:space="preserve">pre-information letter </w:t>
      </w:r>
      <w:r>
        <w:t>to the coordinato</w:t>
      </w:r>
      <w:r w:rsidR="00192A6C">
        <w:t>r</w:t>
      </w:r>
      <w:bookmarkStart w:id="930" w:name="bookmark807"/>
      <w:bookmarkEnd w:id="930"/>
      <w:r w:rsidR="00192A6C">
        <w:t xml:space="preserve"> </w:t>
      </w:r>
    </w:p>
    <w:p w14:paraId="59C1EDA6" w14:textId="4009444F" w:rsidR="00580870" w:rsidRDefault="008E0098" w:rsidP="00411998">
      <w:pPr>
        <w:pStyle w:val="Bodytext10"/>
        <w:numPr>
          <w:ilvl w:val="0"/>
          <w:numId w:val="124"/>
        </w:numPr>
        <w:ind w:right="475"/>
        <w:jc w:val="both"/>
      </w:pPr>
      <w:r>
        <w:t>formally notifying the intention to suspend the grant and the reasons why and</w:t>
      </w:r>
    </w:p>
    <w:p w14:paraId="7FC6E247" w14:textId="087160F6" w:rsidR="00580870" w:rsidRDefault="008E0098" w:rsidP="00411998">
      <w:pPr>
        <w:pStyle w:val="Bodytext10"/>
        <w:numPr>
          <w:ilvl w:val="0"/>
          <w:numId w:val="124"/>
        </w:numPr>
        <w:tabs>
          <w:tab w:val="left" w:pos="738"/>
        </w:tabs>
        <w:ind w:right="475"/>
      </w:pPr>
      <w:bookmarkStart w:id="931" w:name="bookmark808"/>
      <w:bookmarkEnd w:id="931"/>
      <w:proofErr w:type="gramStart"/>
      <w:r>
        <w:t>requesting</w:t>
      </w:r>
      <w:proofErr w:type="gramEnd"/>
      <w:r>
        <w:t xml:space="preserve"> observations within 30 days of receiving notification.</w:t>
      </w:r>
    </w:p>
    <w:p w14:paraId="0BE3A9FE"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37FD33D7"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 (or on a later date specified in the notification).</w:t>
      </w:r>
    </w:p>
    <w:p w14:paraId="07BA8C49" w14:textId="77777777" w:rsidR="00580870" w:rsidRDefault="008E0098" w:rsidP="00411998">
      <w:pPr>
        <w:pStyle w:val="Bodytext10"/>
        <w:ind w:right="475"/>
        <w:jc w:val="both"/>
      </w:pPr>
      <w:r>
        <w:t xml:space="preserve">Once the conditions for resuming implementation of the action are met, the granting authority will formally notify the coordinator a </w:t>
      </w:r>
      <w:r>
        <w:rPr>
          <w:b/>
          <w:bCs/>
        </w:rPr>
        <w:t>lifting of suspension letter</w:t>
      </w:r>
      <w:r>
        <w:t xml:space="preserve">,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lifting of suspension letter. This date may be before the date on which the letter is sent.</w:t>
      </w:r>
    </w:p>
    <w:p w14:paraId="1AA48372" w14:textId="05A068DC" w:rsidR="00580870" w:rsidRDefault="008E0098" w:rsidP="00411998">
      <w:pPr>
        <w:pStyle w:val="Bodytext10"/>
        <w:ind w:right="475"/>
        <w:jc w:val="both"/>
      </w:pPr>
      <w:r>
        <w:t>During the suspension, no pre</w:t>
      </w:r>
      <w:r w:rsidR="005302FD">
        <w:t>-</w:t>
      </w:r>
      <w:r>
        <w:t xml:space="preserve">financing will be paid. </w:t>
      </w:r>
      <w:r w:rsidRPr="00607C9C">
        <w:t>Moreover, no work may be done. Ongoing work packages must be interrupted and no new work packages may be started.</w:t>
      </w:r>
    </w:p>
    <w:p w14:paraId="3453655C" w14:textId="77777777" w:rsidR="00580870" w:rsidRDefault="008E0098" w:rsidP="00411998">
      <w:pPr>
        <w:pStyle w:val="Bodytext10"/>
        <w:ind w:right="475"/>
        <w:jc w:val="both"/>
      </w:pPr>
      <w:r>
        <w:t>The beneficiaries may not claim damages due to suspension by the granting authority (see Article 33).</w:t>
      </w:r>
    </w:p>
    <w:p w14:paraId="7E64560E" w14:textId="77777777" w:rsidR="00580870" w:rsidRDefault="008E0098" w:rsidP="00411998">
      <w:pPr>
        <w:pStyle w:val="Bodytext10"/>
        <w:ind w:right="475"/>
        <w:jc w:val="both"/>
      </w:pPr>
      <w:r>
        <w:t>Grant suspension does not affect the granting authority’s right to terminate the grant or a beneficiary (see Article 32) or reduce the grant (see Article 28).</w:t>
      </w:r>
    </w:p>
    <w:p w14:paraId="6A465CE8" w14:textId="77777777" w:rsidR="00580870" w:rsidRDefault="008E0098" w:rsidP="00411998">
      <w:pPr>
        <w:pStyle w:val="Heading4"/>
        <w:ind w:right="475"/>
      </w:pPr>
      <w:bookmarkStart w:id="932" w:name="bookmark809"/>
      <w:bookmarkStart w:id="933" w:name="_Toc126757401"/>
      <w:bookmarkStart w:id="934" w:name="_Toc129176493"/>
      <w:r>
        <w:t>ARTICLE 32 — GRANT AGREEMENT OR BENEFICIARY TERMINATION</w:t>
      </w:r>
      <w:bookmarkEnd w:id="932"/>
      <w:bookmarkEnd w:id="933"/>
      <w:bookmarkEnd w:id="934"/>
    </w:p>
    <w:p w14:paraId="28671A02"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cs="Times New Roman"/>
          <w:b/>
          <w:color w:val="auto"/>
        </w:rPr>
      </w:pPr>
      <w:bookmarkStart w:id="935" w:name="bookmark813"/>
      <w:bookmarkStart w:id="936" w:name="bookmark814"/>
      <w:bookmarkStart w:id="937" w:name="bookmark810"/>
      <w:bookmarkStart w:id="938" w:name="_Toc126757402"/>
      <w:bookmarkStart w:id="939" w:name="_Toc129176494"/>
      <w:bookmarkEnd w:id="935"/>
      <w:r w:rsidRPr="003A18AA">
        <w:rPr>
          <w:rFonts w:ascii="Times New Roman" w:hAnsi="Times New Roman" w:cs="Times New Roman"/>
          <w:b/>
          <w:color w:val="auto"/>
          <w:szCs w:val="22"/>
          <w:lang w:val="en-GB" w:bidi="ar-SA"/>
        </w:rPr>
        <w:t>Consortium</w:t>
      </w:r>
      <w:r w:rsidRPr="003A18AA">
        <w:rPr>
          <w:rFonts w:ascii="Times New Roman" w:hAnsi="Times New Roman" w:cs="Times New Roman"/>
          <w:b/>
          <w:color w:val="auto"/>
        </w:rPr>
        <w:t>-requested GA termination</w:t>
      </w:r>
      <w:bookmarkEnd w:id="936"/>
      <w:bookmarkEnd w:id="937"/>
      <w:bookmarkEnd w:id="938"/>
      <w:bookmarkEnd w:id="939"/>
    </w:p>
    <w:p w14:paraId="165D7D85"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40" w:name="bookmark815"/>
      <w:bookmarkStart w:id="941" w:name="bookmark811"/>
      <w:bookmarkStart w:id="942" w:name="bookmark812"/>
      <w:bookmarkStart w:id="943" w:name="bookmark816"/>
      <w:bookmarkStart w:id="944" w:name="_Toc126757403"/>
      <w:bookmarkEnd w:id="940"/>
      <w:r w:rsidRPr="003A18AA">
        <w:rPr>
          <w:rFonts w:cstheme="minorBidi"/>
          <w:b/>
          <w:color w:val="auto"/>
          <w:lang w:val="en-GB" w:eastAsia="en-GB" w:bidi="ar-SA"/>
        </w:rPr>
        <w:t>Conditions and procedure</w:t>
      </w:r>
      <w:bookmarkEnd w:id="941"/>
      <w:bookmarkEnd w:id="942"/>
      <w:bookmarkEnd w:id="943"/>
      <w:bookmarkEnd w:id="944"/>
    </w:p>
    <w:p w14:paraId="1BA51309" w14:textId="77777777" w:rsidR="00580870" w:rsidRDefault="008E0098" w:rsidP="00411998">
      <w:pPr>
        <w:pStyle w:val="Bodytext10"/>
        <w:ind w:right="475"/>
      </w:pPr>
      <w:r>
        <w:t>The beneficiaries may request the termination of the grant.</w:t>
      </w:r>
    </w:p>
    <w:p w14:paraId="26D81132" w14:textId="77777777" w:rsidR="00580870" w:rsidRDefault="008E0098" w:rsidP="00411998">
      <w:pPr>
        <w:pStyle w:val="Bodytext10"/>
        <w:ind w:right="475"/>
      </w:pPr>
      <w:r>
        <w:lastRenderedPageBreak/>
        <w:t xml:space="preserve">The coordinator must submit a request for </w:t>
      </w:r>
      <w:r>
        <w:rPr>
          <w:b/>
          <w:bCs/>
        </w:rPr>
        <w:t xml:space="preserve">amendment </w:t>
      </w:r>
      <w:r>
        <w:t>(see Article 39), with:</w:t>
      </w:r>
    </w:p>
    <w:p w14:paraId="4A18653C" w14:textId="77777777" w:rsidR="00580870" w:rsidRDefault="008E0098" w:rsidP="00411998">
      <w:pPr>
        <w:pStyle w:val="Bodytext10"/>
        <w:numPr>
          <w:ilvl w:val="0"/>
          <w:numId w:val="71"/>
        </w:numPr>
        <w:tabs>
          <w:tab w:val="left" w:pos="738"/>
        </w:tabs>
        <w:ind w:right="475" w:firstLine="420"/>
      </w:pPr>
      <w:bookmarkStart w:id="945" w:name="bookmark817"/>
      <w:bookmarkEnd w:id="945"/>
      <w:r>
        <w:t>the reasons why</w:t>
      </w:r>
    </w:p>
    <w:p w14:paraId="24F07FDF" w14:textId="77777777" w:rsidR="00580870" w:rsidRDefault="008E0098" w:rsidP="00411998">
      <w:pPr>
        <w:pStyle w:val="Bodytext10"/>
        <w:numPr>
          <w:ilvl w:val="0"/>
          <w:numId w:val="71"/>
        </w:numPr>
        <w:tabs>
          <w:tab w:val="left" w:pos="738"/>
        </w:tabs>
        <w:ind w:right="475" w:firstLine="420"/>
      </w:pPr>
      <w:bookmarkStart w:id="946" w:name="bookmark818"/>
      <w:bookmarkEnd w:id="946"/>
      <w:r>
        <w:t>the date the consortium ends work on the action (‘end of work date’) and</w:t>
      </w:r>
    </w:p>
    <w:p w14:paraId="39665605" w14:textId="77777777" w:rsidR="00580870" w:rsidRDefault="008E0098" w:rsidP="00411998">
      <w:pPr>
        <w:pStyle w:val="Bodytext10"/>
        <w:numPr>
          <w:ilvl w:val="0"/>
          <w:numId w:val="71"/>
        </w:numPr>
        <w:tabs>
          <w:tab w:val="left" w:pos="738"/>
        </w:tabs>
        <w:ind w:left="780" w:right="475" w:hanging="360"/>
        <w:jc w:val="both"/>
      </w:pPr>
      <w:bookmarkStart w:id="947" w:name="bookmark819"/>
      <w:bookmarkEnd w:id="947"/>
      <w:proofErr w:type="gramStart"/>
      <w:r>
        <w:t>the</w:t>
      </w:r>
      <w:proofErr w:type="gramEnd"/>
      <w:r>
        <w:t xml:space="preserve"> date the termination takes effect (‘termination date’); this date must be after the date of the submission of the amendment request.</w:t>
      </w:r>
    </w:p>
    <w:p w14:paraId="25FEC6A6"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3A179710" w14:textId="77777777" w:rsidR="00580870" w:rsidRDefault="008E0098" w:rsidP="00411998">
      <w:pPr>
        <w:pStyle w:val="Bodytext10"/>
        <w:ind w:right="475"/>
        <w:jc w:val="both"/>
      </w:pPr>
      <w:r>
        <w:t>If no reasons are given or if the granting authority considers the reasons do not justify termination, it may consider the grant terminated improperly.</w:t>
      </w:r>
    </w:p>
    <w:p w14:paraId="360B029A"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48" w:name="bookmark820"/>
      <w:bookmarkEnd w:id="948"/>
      <w:r w:rsidRPr="003A18AA">
        <w:rPr>
          <w:rFonts w:cstheme="minorBidi"/>
          <w:b/>
          <w:color w:val="auto"/>
          <w:lang w:val="en-GB" w:eastAsia="en-GB" w:bidi="ar-SA"/>
        </w:rPr>
        <w:t>Effects</w:t>
      </w:r>
    </w:p>
    <w:p w14:paraId="5687FE17" w14:textId="7FED8493" w:rsidR="00580870" w:rsidRDefault="008E0098" w:rsidP="00411998">
      <w:pPr>
        <w:pStyle w:val="Bodytext10"/>
        <w:ind w:right="475"/>
        <w:jc w:val="both"/>
      </w:pPr>
      <w:r>
        <w:t xml:space="preserve">The coordinator must — within 60 days from when termination takes effect — submit a </w:t>
      </w:r>
      <w:r w:rsidR="00AF2136">
        <w:rPr>
          <w:b/>
          <w:bCs/>
        </w:rPr>
        <w:t xml:space="preserve">final </w:t>
      </w:r>
      <w:r>
        <w:rPr>
          <w:b/>
          <w:bCs/>
        </w:rPr>
        <w:t xml:space="preserve">report </w:t>
      </w:r>
      <w:r>
        <w:t>(for the open reporting period until termination).</w:t>
      </w:r>
    </w:p>
    <w:p w14:paraId="3A2BA7C6" w14:textId="77777777" w:rsidR="00580870" w:rsidRDefault="008E0098" w:rsidP="00411998">
      <w:pPr>
        <w:pStyle w:val="Bodytext10"/>
        <w:ind w:right="475"/>
        <w:jc w:val="both"/>
      </w:pPr>
      <w:r>
        <w:t xml:space="preserve">The granting authority will calculate the final grant amount and final payment on the basis of the report submitted and taking into account the </w:t>
      </w:r>
      <w:r w:rsidRPr="002C102C">
        <w:t xml:space="preserve">lump sum </w:t>
      </w:r>
      <w:r>
        <w:t xml:space="preserve">contributions for activities implemented before the end of work date (see Article 22). </w:t>
      </w:r>
      <w:r w:rsidRPr="002C102C">
        <w:rPr>
          <w:color w:val="auto"/>
        </w:rPr>
        <w:t>Partial lump sum contributions for work packages that were not completed (e.g. due to technical reasons) may exceptionally be taken into account.</w:t>
      </w:r>
    </w:p>
    <w:p w14:paraId="37D03497" w14:textId="77777777" w:rsidR="00580870" w:rsidRDefault="008E0098" w:rsidP="00411998">
      <w:pPr>
        <w:pStyle w:val="Bodytext10"/>
        <w:ind w:right="475"/>
        <w:jc w:val="both"/>
      </w:pPr>
      <w:r>
        <w:t xml:space="preserve">If the granting authority does not receive the report within the deadline, </w:t>
      </w:r>
      <w:r w:rsidRPr="002C102C">
        <w:rPr>
          <w:color w:val="auto"/>
        </w:rPr>
        <w:t xml:space="preserve">only lump sum </w:t>
      </w:r>
      <w:r>
        <w:t>contributions which are included in an approved periodic report will be taken into account (no contributions if no periodic report was ever approved)</w:t>
      </w:r>
      <w:r>
        <w:rPr>
          <w:i/>
          <w:iCs/>
        </w:rPr>
        <w:t>.</w:t>
      </w:r>
    </w:p>
    <w:p w14:paraId="497E60A4" w14:textId="77777777" w:rsidR="00580870" w:rsidRDefault="008E0098" w:rsidP="00411998">
      <w:pPr>
        <w:pStyle w:val="Bodytext10"/>
        <w:ind w:right="475"/>
        <w:jc w:val="both"/>
      </w:pPr>
      <w:r>
        <w:t>Improper termination may lead to a grant reduction (see Article 28).</w:t>
      </w:r>
    </w:p>
    <w:p w14:paraId="104E60FA" w14:textId="77777777" w:rsidR="00580870" w:rsidRDefault="008E0098" w:rsidP="00411998">
      <w:pPr>
        <w:pStyle w:val="Bodytext10"/>
        <w:ind w:right="475"/>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29EB11CA"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49" w:name="bookmark824"/>
      <w:bookmarkStart w:id="950" w:name="bookmark825"/>
      <w:bookmarkStart w:id="951" w:name="bookmark821"/>
      <w:bookmarkStart w:id="952" w:name="_Toc126757404"/>
      <w:bookmarkStart w:id="953" w:name="_Toc129176495"/>
      <w:bookmarkEnd w:id="949"/>
      <w:r w:rsidRPr="003A18AA">
        <w:rPr>
          <w:rFonts w:ascii="Times New Roman" w:hAnsi="Times New Roman"/>
          <w:b/>
          <w:color w:val="auto"/>
          <w:szCs w:val="22"/>
          <w:lang w:val="en-GB" w:bidi="ar-SA"/>
        </w:rPr>
        <w:t>Consortium-requested beneficiary termination</w:t>
      </w:r>
      <w:bookmarkEnd w:id="950"/>
      <w:bookmarkEnd w:id="951"/>
      <w:bookmarkEnd w:id="952"/>
      <w:bookmarkEnd w:id="953"/>
    </w:p>
    <w:p w14:paraId="3A164A59"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54" w:name="bookmark826"/>
      <w:bookmarkStart w:id="955" w:name="bookmark822"/>
      <w:bookmarkStart w:id="956" w:name="bookmark823"/>
      <w:bookmarkStart w:id="957" w:name="bookmark827"/>
      <w:bookmarkStart w:id="958" w:name="_Toc126757405"/>
      <w:bookmarkEnd w:id="954"/>
      <w:r w:rsidRPr="004B179C">
        <w:rPr>
          <w:rFonts w:cstheme="minorBidi"/>
          <w:b/>
          <w:color w:val="auto"/>
          <w:lang w:val="en-GB" w:eastAsia="en-GB" w:bidi="ar-SA"/>
        </w:rPr>
        <w:t>Conditions and procedure</w:t>
      </w:r>
      <w:bookmarkEnd w:id="955"/>
      <w:bookmarkEnd w:id="956"/>
      <w:bookmarkEnd w:id="957"/>
      <w:bookmarkEnd w:id="958"/>
    </w:p>
    <w:p w14:paraId="042F1B9E" w14:textId="77777777" w:rsidR="00580870" w:rsidRDefault="008E0098" w:rsidP="00411998">
      <w:pPr>
        <w:pStyle w:val="Bodytext10"/>
        <w:ind w:right="475"/>
        <w:jc w:val="both"/>
      </w:pPr>
      <w:r>
        <w:t>The coordinator may request the termination of the participation of one or more beneficiaries, on request of the beneficiary concerned or on behalf of the other beneficiaries.</w:t>
      </w:r>
    </w:p>
    <w:p w14:paraId="1E43235D"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10B06BA6" w14:textId="77777777" w:rsidR="00580870" w:rsidRDefault="008E0098" w:rsidP="00411998">
      <w:pPr>
        <w:pStyle w:val="Bodytext10"/>
        <w:numPr>
          <w:ilvl w:val="0"/>
          <w:numId w:val="71"/>
        </w:numPr>
        <w:tabs>
          <w:tab w:val="left" w:pos="766"/>
        </w:tabs>
        <w:ind w:right="475" w:firstLine="480"/>
      </w:pPr>
      <w:bookmarkStart w:id="959" w:name="bookmark828"/>
      <w:bookmarkEnd w:id="959"/>
      <w:r>
        <w:t>the reasons why</w:t>
      </w:r>
    </w:p>
    <w:p w14:paraId="5B1E7002" w14:textId="77777777" w:rsidR="00580870" w:rsidRDefault="008E0098" w:rsidP="00411998">
      <w:pPr>
        <w:pStyle w:val="Bodytext10"/>
        <w:numPr>
          <w:ilvl w:val="0"/>
          <w:numId w:val="71"/>
        </w:numPr>
        <w:tabs>
          <w:tab w:val="left" w:pos="766"/>
        </w:tabs>
        <w:ind w:left="840" w:right="475" w:hanging="360"/>
        <w:jc w:val="both"/>
      </w:pPr>
      <w:bookmarkStart w:id="960" w:name="bookmark829"/>
      <w:bookmarkEnd w:id="960"/>
      <w:r>
        <w:t>the opinion of the beneficiary concerned (or proof that this opinion has been requested in writing)</w:t>
      </w:r>
    </w:p>
    <w:p w14:paraId="39BBD91D" w14:textId="77777777" w:rsidR="00580870" w:rsidRDefault="008E0098" w:rsidP="00411998">
      <w:pPr>
        <w:pStyle w:val="Bodytext10"/>
        <w:numPr>
          <w:ilvl w:val="0"/>
          <w:numId w:val="71"/>
        </w:numPr>
        <w:tabs>
          <w:tab w:val="left" w:pos="766"/>
        </w:tabs>
        <w:ind w:right="475" w:firstLine="480"/>
      </w:pPr>
      <w:bookmarkStart w:id="961" w:name="bookmark830"/>
      <w:bookmarkEnd w:id="961"/>
      <w:r>
        <w:t>the date the beneficiary ends work on the action (‘end of work date’)</w:t>
      </w:r>
    </w:p>
    <w:p w14:paraId="768505F3" w14:textId="77777777" w:rsidR="00580870" w:rsidRDefault="008E0098" w:rsidP="00411998">
      <w:pPr>
        <w:pStyle w:val="Bodytext10"/>
        <w:numPr>
          <w:ilvl w:val="0"/>
          <w:numId w:val="71"/>
        </w:numPr>
        <w:tabs>
          <w:tab w:val="left" w:pos="766"/>
        </w:tabs>
        <w:ind w:left="840" w:right="475" w:hanging="360"/>
        <w:jc w:val="both"/>
      </w:pPr>
      <w:bookmarkStart w:id="962" w:name="bookmark831"/>
      <w:bookmarkEnd w:id="962"/>
      <w:proofErr w:type="gramStart"/>
      <w:r>
        <w:t>the</w:t>
      </w:r>
      <w:proofErr w:type="gramEnd"/>
      <w:r>
        <w:t xml:space="preserve"> date the termination takes effect (‘termination date’); this date must be after the date of the submission of the amendment request.</w:t>
      </w:r>
    </w:p>
    <w:p w14:paraId="68422200" w14:textId="77777777" w:rsidR="00580870" w:rsidRDefault="008E0098" w:rsidP="00411998">
      <w:pPr>
        <w:pStyle w:val="Bodytext10"/>
        <w:ind w:right="475"/>
        <w:jc w:val="both"/>
      </w:pPr>
      <w:r>
        <w:t>If the termination concerns the coordinator and is done without its agreement, the amendment request must be submitted by another beneficiary (acting on behalf of the consortium).</w:t>
      </w:r>
    </w:p>
    <w:p w14:paraId="4C1F5B67" w14:textId="77777777" w:rsidR="00580870" w:rsidRDefault="008E0098" w:rsidP="00411998">
      <w:pPr>
        <w:pStyle w:val="Bodytext10"/>
        <w:ind w:right="475"/>
        <w:jc w:val="both"/>
      </w:pPr>
      <w:r>
        <w:lastRenderedPageBreak/>
        <w:t xml:space="preserve">The termination will </w:t>
      </w:r>
      <w:r>
        <w:rPr>
          <w:b/>
          <w:bCs/>
        </w:rPr>
        <w:t xml:space="preserve">take effect </w:t>
      </w:r>
      <w:r>
        <w:t>on the termination date specified in the amendment.</w:t>
      </w:r>
    </w:p>
    <w:p w14:paraId="6A024C7E" w14:textId="77777777" w:rsidR="00580870" w:rsidRDefault="008E0098" w:rsidP="00411998">
      <w:pPr>
        <w:pStyle w:val="Bodytext10"/>
        <w:ind w:right="475"/>
        <w:jc w:val="both"/>
      </w:pPr>
      <w:r>
        <w:t>If no information is given or if the granting authority considers that the reasons do not justify termination, it may consider the beneficiary to have been terminated improperly.</w:t>
      </w:r>
    </w:p>
    <w:p w14:paraId="753D61F3"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63" w:name="bookmark834"/>
      <w:bookmarkStart w:id="964" w:name="bookmark832"/>
      <w:bookmarkStart w:id="965" w:name="bookmark833"/>
      <w:bookmarkStart w:id="966" w:name="bookmark835"/>
      <w:bookmarkStart w:id="967" w:name="_Toc126757406"/>
      <w:bookmarkEnd w:id="963"/>
      <w:r w:rsidRPr="004B179C">
        <w:rPr>
          <w:rFonts w:cstheme="minorBidi"/>
          <w:b/>
          <w:color w:val="auto"/>
          <w:lang w:val="en-GB" w:eastAsia="en-GB" w:bidi="ar-SA"/>
        </w:rPr>
        <w:t>Effects</w:t>
      </w:r>
      <w:bookmarkEnd w:id="964"/>
      <w:bookmarkEnd w:id="965"/>
      <w:bookmarkEnd w:id="966"/>
      <w:bookmarkEnd w:id="967"/>
    </w:p>
    <w:p w14:paraId="4EE3A1DC" w14:textId="77777777" w:rsidR="00580870" w:rsidRDefault="008E0098" w:rsidP="00411998">
      <w:pPr>
        <w:pStyle w:val="Bodytext10"/>
        <w:ind w:right="475"/>
        <w:jc w:val="both"/>
      </w:pPr>
      <w:r>
        <w:t>The coordinator must — within 60 days from when termination takes effect — submit:</w:t>
      </w:r>
    </w:p>
    <w:p w14:paraId="0DC5550F" w14:textId="07B3D8DD" w:rsidR="00580870" w:rsidRDefault="008E0098" w:rsidP="00411998">
      <w:pPr>
        <w:pStyle w:val="Bodytext10"/>
        <w:ind w:left="1134" w:right="475" w:hanging="567"/>
      </w:pPr>
      <w:r>
        <w:t>(</w:t>
      </w:r>
      <w:proofErr w:type="spellStart"/>
      <w:r>
        <w:t>i</w:t>
      </w:r>
      <w:proofErr w:type="spellEnd"/>
      <w:r>
        <w:t xml:space="preserve">) </w:t>
      </w:r>
      <w:r w:rsidR="00E44741">
        <w:tab/>
      </w:r>
      <w:proofErr w:type="gramStart"/>
      <w:r>
        <w:t>a</w:t>
      </w:r>
      <w:proofErr w:type="gramEnd"/>
      <w:r>
        <w:t xml:space="preserve"> </w:t>
      </w:r>
      <w:r>
        <w:rPr>
          <w:b/>
          <w:bCs/>
        </w:rPr>
        <w:t xml:space="preserve">report on the distribution of payments </w:t>
      </w:r>
      <w:r>
        <w:t>to the beneficiary concerned</w:t>
      </w:r>
    </w:p>
    <w:p w14:paraId="127D19CC" w14:textId="0D832B2F" w:rsidR="00580870" w:rsidRDefault="00E44741" w:rsidP="00411998">
      <w:pPr>
        <w:pStyle w:val="Bodytext10"/>
        <w:ind w:left="1134" w:right="475" w:hanging="567"/>
        <w:jc w:val="both"/>
      </w:pPr>
      <w:r w:rsidRPr="00E44741" w:rsidDel="00E44741">
        <w:rPr>
          <w:color w:val="7F7F7F"/>
          <w:lang w:val="en-GB"/>
        </w:rPr>
        <w:t xml:space="preserve"> </w:t>
      </w:r>
      <w:r w:rsidR="008E0098">
        <w:t xml:space="preserve">(ii) </w:t>
      </w:r>
      <w:r>
        <w:tab/>
      </w:r>
      <w:proofErr w:type="gramStart"/>
      <w:r w:rsidR="008E0098">
        <w:t>a</w:t>
      </w:r>
      <w:proofErr w:type="gramEnd"/>
      <w:r w:rsidR="008E0098">
        <w:t xml:space="preserve"> </w:t>
      </w:r>
      <w:r w:rsidR="008E0098">
        <w:rPr>
          <w:b/>
          <w:bCs/>
        </w:rPr>
        <w:t xml:space="preserve">termination report </w:t>
      </w:r>
      <w:r w:rsidR="008E0098">
        <w:t>from the beneficiary concerned, for the open reporting period until termination, containing an overview of the progress of the work</w:t>
      </w:r>
    </w:p>
    <w:p w14:paraId="64536E70" w14:textId="58009871" w:rsidR="00580870" w:rsidRDefault="008E0098" w:rsidP="00411998">
      <w:pPr>
        <w:pStyle w:val="Bodytext10"/>
        <w:numPr>
          <w:ilvl w:val="0"/>
          <w:numId w:val="89"/>
        </w:numPr>
        <w:tabs>
          <w:tab w:val="left" w:pos="1135"/>
        </w:tabs>
        <w:ind w:left="1134" w:right="475" w:hanging="567"/>
        <w:jc w:val="both"/>
      </w:pPr>
      <w:bookmarkStart w:id="968" w:name="bookmark836"/>
      <w:bookmarkEnd w:id="968"/>
      <w:proofErr w:type="gramStart"/>
      <w:r>
        <w:t>a</w:t>
      </w:r>
      <w:proofErr w:type="gramEnd"/>
      <w:r>
        <w:t xml:space="preserve"> second </w:t>
      </w:r>
      <w:r>
        <w:rPr>
          <w:b/>
          <w:bCs/>
        </w:rPr>
        <w:t xml:space="preserve">request for amendment </w:t>
      </w:r>
      <w:r>
        <w:t>(see Article 39) with other amendments needed (e.g. reallocation of the tasks and the estimated budget of the terminated beneficiary; addition of a new beneficiary to replace the terminated beneficiary; etc.).</w:t>
      </w:r>
    </w:p>
    <w:p w14:paraId="6FC0BBE4" w14:textId="72903A80" w:rsidR="00580870" w:rsidRDefault="001F68E7" w:rsidP="00411998">
      <w:pPr>
        <w:pStyle w:val="Bodytext10"/>
        <w:ind w:right="475"/>
        <w:jc w:val="both"/>
      </w:pPr>
      <w:r>
        <w:rPr>
          <w:rStyle w:val="normaltextrun"/>
          <w:rFonts w:eastAsiaTheme="majorEastAsia"/>
        </w:rPr>
        <w:t>The granting authority will calculate</w:t>
      </w:r>
      <w:r>
        <w:rPr>
          <w:rStyle w:val="normaltextrun"/>
          <w:rFonts w:eastAsiaTheme="majorEastAsia"/>
          <w:b/>
          <w:bCs/>
        </w:rPr>
        <w:t xml:space="preserve"> </w:t>
      </w:r>
      <w:r>
        <w:rPr>
          <w:rStyle w:val="normaltextrun"/>
          <w:rFonts w:eastAsiaTheme="majorEastAsia"/>
        </w:rPr>
        <w:t xml:space="preserve">the final grant amount and final payment on the basis of the reports submitted and taking into account the contributions for completed and approved work packages/activities. </w:t>
      </w:r>
    </w:p>
    <w:p w14:paraId="4FF507AC" w14:textId="77777777" w:rsidR="00580870" w:rsidRDefault="008E0098" w:rsidP="00411998">
      <w:pPr>
        <w:pStyle w:val="Bodytext10"/>
        <w:ind w:right="475"/>
        <w:jc w:val="both"/>
      </w:pPr>
      <w:r w:rsidRPr="009C39E6">
        <w:t>Lump sum contributions for ongoing/not yet completed work packages will have to be included in the periodic report for the next reporting periods when those work packages have been completed.</w:t>
      </w:r>
    </w:p>
    <w:p w14:paraId="0634366B" w14:textId="77777777" w:rsidR="00580870" w:rsidRDefault="008E0098" w:rsidP="00411998">
      <w:pPr>
        <w:pStyle w:val="Bodytext10"/>
        <w:ind w:right="475"/>
        <w:jc w:val="both"/>
      </w:pPr>
      <w:r>
        <w:t>If the granting authority does not receive the report on the distribution of payments within the deadline, it will consider that:</w:t>
      </w:r>
    </w:p>
    <w:p w14:paraId="1C184DB0" w14:textId="77777777" w:rsidR="00580870" w:rsidRDefault="008E0098" w:rsidP="00411998">
      <w:pPr>
        <w:pStyle w:val="Bodytext10"/>
        <w:numPr>
          <w:ilvl w:val="0"/>
          <w:numId w:val="71"/>
        </w:numPr>
        <w:tabs>
          <w:tab w:val="left" w:pos="749"/>
        </w:tabs>
        <w:ind w:right="475" w:firstLine="420"/>
      </w:pPr>
      <w:bookmarkStart w:id="969" w:name="bookmark837"/>
      <w:bookmarkEnd w:id="969"/>
      <w:r>
        <w:t>the coordinator did not distribute any payment to the beneficiary concerned and that</w:t>
      </w:r>
    </w:p>
    <w:p w14:paraId="6B690FDC" w14:textId="77777777" w:rsidR="00580870" w:rsidRDefault="008E0098" w:rsidP="00411998">
      <w:pPr>
        <w:pStyle w:val="Bodytext10"/>
        <w:numPr>
          <w:ilvl w:val="0"/>
          <w:numId w:val="71"/>
        </w:numPr>
        <w:tabs>
          <w:tab w:val="left" w:pos="749"/>
        </w:tabs>
        <w:ind w:right="475" w:firstLine="420"/>
      </w:pPr>
      <w:bookmarkStart w:id="970" w:name="bookmark838"/>
      <w:bookmarkEnd w:id="970"/>
      <w:proofErr w:type="gramStart"/>
      <w:r>
        <w:t>the</w:t>
      </w:r>
      <w:proofErr w:type="gramEnd"/>
      <w:r>
        <w:t xml:space="preserve"> beneficiary concerned must not repay any amount to the coordinator.</w:t>
      </w:r>
    </w:p>
    <w:p w14:paraId="38924A3B" w14:textId="77777777" w:rsidR="00580870" w:rsidRDefault="008E0098" w:rsidP="00411998">
      <w:pPr>
        <w:pStyle w:val="Bodytext10"/>
        <w:ind w:right="475"/>
        <w:jc w:val="both"/>
      </w:pPr>
      <w:r>
        <w:t xml:space="preserve">If the second request for amendment is accepted by the granting authority, the Agreement is </w:t>
      </w:r>
      <w:r>
        <w:rPr>
          <w:b/>
          <w:bCs/>
        </w:rPr>
        <w:t xml:space="preserve">amended </w:t>
      </w:r>
      <w:r>
        <w:t>to introduce the necessary changes (see Article 39).</w:t>
      </w:r>
    </w:p>
    <w:p w14:paraId="5F369512" w14:textId="77777777" w:rsidR="00580870" w:rsidRDefault="008E0098" w:rsidP="00411998">
      <w:pPr>
        <w:pStyle w:val="Bodytext10"/>
        <w:ind w:right="475"/>
        <w:jc w:val="both"/>
      </w:pPr>
      <w:r>
        <w:t>If the second request for amendment is rejected by the granting authority (because it calls into question the decision awarding the grant or breaches the principle of equal treatment of applicants), the grant may be terminated (see Article 32).</w:t>
      </w:r>
    </w:p>
    <w:p w14:paraId="4C01B2FF" w14:textId="77777777" w:rsidR="00580870" w:rsidRDefault="008E0098" w:rsidP="00411998">
      <w:pPr>
        <w:pStyle w:val="Bodytext10"/>
        <w:ind w:right="475"/>
        <w:jc w:val="both"/>
      </w:pPr>
      <w:r>
        <w:t>Improper termination may lead to a reduction of the grant (see Article 31) or grant termination (see Article 32).</w:t>
      </w:r>
    </w:p>
    <w:p w14:paraId="783CCA35" w14:textId="77777777" w:rsidR="00580870" w:rsidRDefault="008E0098" w:rsidP="00411998">
      <w:pPr>
        <w:pStyle w:val="Bodytext10"/>
        <w:ind w:right="475"/>
        <w:jc w:val="both"/>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4F2650D5" w14:textId="77C91C9E" w:rsidR="00580870" w:rsidRPr="004B179C" w:rsidRDefault="00E44741"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71" w:name="bookmark842"/>
      <w:bookmarkStart w:id="972" w:name="bookmark843"/>
      <w:bookmarkStart w:id="973" w:name="bookmark839"/>
      <w:bookmarkStart w:id="974" w:name="_Toc126757407"/>
      <w:bookmarkStart w:id="975" w:name="_Toc129176496"/>
      <w:bookmarkEnd w:id="971"/>
      <w:r w:rsidRPr="004B179C">
        <w:rPr>
          <w:rFonts w:ascii="Times New Roman" w:hAnsi="Times New Roman"/>
          <w:b/>
          <w:color w:val="auto"/>
          <w:szCs w:val="22"/>
          <w:lang w:val="en-GB" w:bidi="ar-SA"/>
        </w:rPr>
        <w:t>Granting Authority</w:t>
      </w:r>
      <w:r w:rsidR="008E0098" w:rsidRPr="004B179C">
        <w:rPr>
          <w:rFonts w:ascii="Times New Roman" w:hAnsi="Times New Roman"/>
          <w:b/>
          <w:color w:val="auto"/>
          <w:szCs w:val="22"/>
          <w:lang w:val="en-GB" w:bidi="ar-SA"/>
        </w:rPr>
        <w:t>-initiated GA or beneficiary termination</w:t>
      </w:r>
      <w:bookmarkEnd w:id="972"/>
      <w:bookmarkEnd w:id="973"/>
      <w:bookmarkEnd w:id="974"/>
      <w:bookmarkEnd w:id="975"/>
    </w:p>
    <w:p w14:paraId="0BF7E5B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76" w:name="bookmark844"/>
      <w:bookmarkStart w:id="977" w:name="bookmark840"/>
      <w:bookmarkStart w:id="978" w:name="bookmark845"/>
      <w:bookmarkStart w:id="979" w:name="_Toc126757408"/>
      <w:bookmarkEnd w:id="976"/>
      <w:r w:rsidRPr="004B179C">
        <w:rPr>
          <w:rFonts w:cstheme="minorBidi"/>
          <w:b/>
          <w:color w:val="auto"/>
          <w:lang w:val="en-GB" w:eastAsia="en-GB" w:bidi="ar-SA"/>
        </w:rPr>
        <w:t>Conditions</w:t>
      </w:r>
      <w:bookmarkEnd w:id="977"/>
      <w:bookmarkEnd w:id="978"/>
      <w:bookmarkEnd w:id="979"/>
    </w:p>
    <w:p w14:paraId="4033FA90" w14:textId="77777777" w:rsidR="00580870" w:rsidRDefault="008E0098" w:rsidP="00411998">
      <w:pPr>
        <w:pStyle w:val="Bodytext10"/>
        <w:ind w:right="475"/>
        <w:jc w:val="both"/>
      </w:pPr>
      <w:r>
        <w:t>The granting authority may terminate the grant or the participation of one or more beneficiaries, if:</w:t>
      </w:r>
    </w:p>
    <w:p w14:paraId="25204DCA" w14:textId="77777777" w:rsidR="00580870" w:rsidRDefault="008E0098" w:rsidP="00411998">
      <w:pPr>
        <w:pStyle w:val="Bodytext10"/>
        <w:numPr>
          <w:ilvl w:val="0"/>
          <w:numId w:val="94"/>
        </w:numPr>
        <w:tabs>
          <w:tab w:val="left" w:pos="819"/>
        </w:tabs>
        <w:ind w:right="475" w:firstLine="420"/>
      </w:pPr>
      <w:bookmarkStart w:id="980" w:name="bookmark846"/>
      <w:bookmarkEnd w:id="980"/>
      <w:r>
        <w:t>one or more beneficiaries do not accede to the Agreement (see Article 40)</w:t>
      </w:r>
    </w:p>
    <w:p w14:paraId="6355124D" w14:textId="77777777" w:rsidR="00580870" w:rsidRDefault="008E0098" w:rsidP="00411998">
      <w:pPr>
        <w:pStyle w:val="Bodytext10"/>
        <w:numPr>
          <w:ilvl w:val="0"/>
          <w:numId w:val="94"/>
        </w:numPr>
        <w:tabs>
          <w:tab w:val="left" w:pos="833"/>
        </w:tabs>
        <w:ind w:left="780" w:right="475" w:hanging="360"/>
        <w:jc w:val="both"/>
        <w:sectPr w:rsidR="00580870">
          <w:headerReference w:type="even" r:id="rId38"/>
          <w:headerReference w:type="default" r:id="rId39"/>
          <w:footerReference w:type="even" r:id="rId40"/>
          <w:footerReference w:type="default" r:id="rId41"/>
          <w:headerReference w:type="first" r:id="rId42"/>
          <w:footerReference w:type="first" r:id="rId43"/>
          <w:pgSz w:w="11900" w:h="16840"/>
          <w:pgMar w:top="1324" w:right="425" w:bottom="1726" w:left="1361" w:header="0" w:footer="3" w:gutter="0"/>
          <w:cols w:space="720"/>
          <w:noEndnote/>
          <w:titlePg/>
          <w:docGrid w:linePitch="360"/>
          <w15:footnoteColumns w:val="1"/>
        </w:sectPr>
      </w:pPr>
      <w:bookmarkStart w:id="981" w:name="bookmark847"/>
      <w:bookmarkEnd w:id="981"/>
      <w:r>
        <w:t xml:space="preserve">a change to the action or the legal, financial, technical, </w:t>
      </w:r>
      <w:proofErr w:type="spellStart"/>
      <w:r>
        <w:t>organisational</w:t>
      </w:r>
      <w:proofErr w:type="spellEnd"/>
      <w:r>
        <w:t xml:space="preserve"> or ownership situation </w:t>
      </w:r>
      <w:r>
        <w:lastRenderedPageBreak/>
        <w:t xml:space="preserve">of a beneficiary is likely to substantially affect the implementation of the action or calls into question the decision to award the grant (including changes linked to one of the exclusion grounds listed in the declaration of </w:t>
      </w:r>
      <w:proofErr w:type="spellStart"/>
      <w:r>
        <w:t>honour</w:t>
      </w:r>
      <w:proofErr w:type="spellEnd"/>
      <w:r>
        <w:t>)</w:t>
      </w:r>
    </w:p>
    <w:p w14:paraId="51ABFE98" w14:textId="77777777" w:rsidR="00580870" w:rsidRDefault="008E0098" w:rsidP="00411998">
      <w:pPr>
        <w:pStyle w:val="Bodytext10"/>
        <w:numPr>
          <w:ilvl w:val="0"/>
          <w:numId w:val="94"/>
        </w:numPr>
        <w:tabs>
          <w:tab w:val="left" w:pos="805"/>
        </w:tabs>
        <w:ind w:left="780" w:right="475" w:hanging="360"/>
        <w:jc w:val="both"/>
      </w:pPr>
      <w:bookmarkStart w:id="982" w:name="bookmark848"/>
      <w:bookmarkEnd w:id="982"/>
      <w:r>
        <w:t>following termination of one or more beneficiaries, the necessary changes to the Agreement (and their impact on the action) would call into question the decision awarding the grant or breach the principle of equal treatment of applicants</w:t>
      </w:r>
    </w:p>
    <w:p w14:paraId="4E52F944" w14:textId="77777777" w:rsidR="00580870" w:rsidRDefault="008E0098" w:rsidP="00411998">
      <w:pPr>
        <w:pStyle w:val="Bodytext10"/>
        <w:numPr>
          <w:ilvl w:val="0"/>
          <w:numId w:val="94"/>
        </w:numPr>
        <w:tabs>
          <w:tab w:val="left" w:pos="819"/>
        </w:tabs>
        <w:ind w:left="780" w:right="475" w:hanging="360"/>
        <w:jc w:val="both"/>
      </w:pPr>
      <w:bookmarkStart w:id="983" w:name="bookmark849"/>
      <w:bookmarkEnd w:id="983"/>
      <w:r>
        <w:t>implementation of the action has become impossible or the changes necessary for its continuation would call into question the decision awarding the grant or breach the principle of equal treatment of applicants</w:t>
      </w:r>
    </w:p>
    <w:p w14:paraId="60317CB1" w14:textId="77777777" w:rsidR="00580870" w:rsidRDefault="008E0098" w:rsidP="00411998">
      <w:pPr>
        <w:pStyle w:val="Bodytext10"/>
        <w:numPr>
          <w:ilvl w:val="0"/>
          <w:numId w:val="94"/>
        </w:numPr>
        <w:tabs>
          <w:tab w:val="left" w:pos="819"/>
        </w:tabs>
        <w:ind w:left="780" w:right="475" w:hanging="360"/>
        <w:jc w:val="both"/>
      </w:pPr>
      <w:bookmarkStart w:id="984" w:name="bookmark850"/>
      <w:bookmarkEnd w:id="984"/>
      <w:proofErr w:type="gramStart"/>
      <w:r>
        <w:t>a</w:t>
      </w:r>
      <w:proofErr w:type="gramEnd"/>
      <w:r>
        <w:t xml:space="preserve"> beneficiary (or person with unlimited liability for its debts) is subject to bankruptcy proceedings or similar (including insolvency, winding-up, administration by a liquidator or court, arrangement with creditors, suspension of business activities, etc.)</w:t>
      </w:r>
    </w:p>
    <w:p w14:paraId="65898E15" w14:textId="77777777" w:rsidR="00580870" w:rsidRDefault="008E0098" w:rsidP="00411998">
      <w:pPr>
        <w:pStyle w:val="Bodytext10"/>
        <w:numPr>
          <w:ilvl w:val="0"/>
          <w:numId w:val="94"/>
        </w:numPr>
        <w:tabs>
          <w:tab w:val="left" w:pos="819"/>
        </w:tabs>
        <w:ind w:left="780" w:right="475" w:hanging="360"/>
        <w:jc w:val="both"/>
      </w:pPr>
      <w:bookmarkStart w:id="985" w:name="bookmark851"/>
      <w:bookmarkEnd w:id="985"/>
      <w:r>
        <w:t>a beneficiary (or person with unlimited liability for its debts) is in breach of social security or tax obligations</w:t>
      </w:r>
    </w:p>
    <w:p w14:paraId="691C982A" w14:textId="77777777" w:rsidR="00580870" w:rsidRDefault="008E0098" w:rsidP="00411998">
      <w:pPr>
        <w:pStyle w:val="Bodytext10"/>
        <w:numPr>
          <w:ilvl w:val="0"/>
          <w:numId w:val="94"/>
        </w:numPr>
        <w:tabs>
          <w:tab w:val="left" w:pos="819"/>
        </w:tabs>
        <w:ind w:left="780" w:right="475" w:hanging="360"/>
        <w:jc w:val="both"/>
      </w:pPr>
      <w:bookmarkStart w:id="986" w:name="bookmark852"/>
      <w:bookmarkEnd w:id="986"/>
      <w:r>
        <w:t>a beneficiary (or person having powers of representation, decision-making or control, or person essential for the award/implementation of the grant) has been found guilty of grave professional misconduct</w:t>
      </w:r>
    </w:p>
    <w:p w14:paraId="0906699D" w14:textId="77777777" w:rsidR="00580870" w:rsidRDefault="008E0098" w:rsidP="00411998">
      <w:pPr>
        <w:pStyle w:val="Bodytext10"/>
        <w:numPr>
          <w:ilvl w:val="0"/>
          <w:numId w:val="94"/>
        </w:numPr>
        <w:tabs>
          <w:tab w:val="left" w:pos="819"/>
        </w:tabs>
        <w:ind w:left="780" w:right="475" w:hanging="360"/>
        <w:jc w:val="both"/>
      </w:pPr>
      <w:bookmarkStart w:id="987" w:name="bookmark853"/>
      <w:bookmarkEnd w:id="987"/>
      <w:r>
        <w:t xml:space="preserve">a beneficiary (or person having powers of representation, decision-making or control, or person essential for the award/implementation of the grant) has committed fraud, corruption, or is involved in a criminal </w:t>
      </w:r>
      <w:proofErr w:type="spellStart"/>
      <w:r>
        <w:t>organisation</w:t>
      </w:r>
      <w:proofErr w:type="spellEnd"/>
      <w:r>
        <w:t xml:space="preserve">, money laundering, terrorism- related crimes (including terrorism financing), child </w:t>
      </w:r>
      <w:proofErr w:type="spellStart"/>
      <w:r>
        <w:t>labour</w:t>
      </w:r>
      <w:proofErr w:type="spellEnd"/>
      <w:r>
        <w:t xml:space="preserve"> or human trafficking</w:t>
      </w:r>
    </w:p>
    <w:p w14:paraId="560E6428" w14:textId="77777777" w:rsidR="00580870" w:rsidRDefault="008E0098" w:rsidP="00411998">
      <w:pPr>
        <w:pStyle w:val="Bodytext10"/>
        <w:numPr>
          <w:ilvl w:val="0"/>
          <w:numId w:val="94"/>
        </w:numPr>
        <w:tabs>
          <w:tab w:val="left" w:pos="819"/>
        </w:tabs>
        <w:ind w:left="780" w:right="475" w:hanging="360"/>
        <w:jc w:val="both"/>
      </w:pPr>
      <w:bookmarkStart w:id="988" w:name="bookmark854"/>
      <w:bookmarkEnd w:id="988"/>
      <w:r>
        <w:t>a beneficiary (or person having powers of representation, decision-making or control, or person essential for the award/implementation of the grant) was created under a different jurisdiction with the intent to circumvent fiscal, social or other legal obligations in the country of origin (or created another entity with this purpose)</w:t>
      </w:r>
    </w:p>
    <w:p w14:paraId="01252E3F" w14:textId="77777777" w:rsidR="00580870" w:rsidRDefault="008E0098" w:rsidP="00411998">
      <w:pPr>
        <w:pStyle w:val="Bodytext10"/>
        <w:numPr>
          <w:ilvl w:val="0"/>
          <w:numId w:val="94"/>
        </w:numPr>
        <w:tabs>
          <w:tab w:val="left" w:pos="819"/>
        </w:tabs>
        <w:ind w:left="780" w:right="475" w:hanging="360"/>
        <w:jc w:val="both"/>
      </w:pPr>
      <w:bookmarkStart w:id="989" w:name="bookmark855"/>
      <w:bookmarkEnd w:id="989"/>
      <w:r>
        <w:t>a beneficiary (or person having powers of representation, decision-making or control, or person essential for the award/implementation of the grant) has committed:</w:t>
      </w:r>
    </w:p>
    <w:p w14:paraId="0A6BE6F4" w14:textId="77777777" w:rsidR="00580870" w:rsidRDefault="008E0098" w:rsidP="00411998">
      <w:pPr>
        <w:pStyle w:val="Bodytext10"/>
        <w:ind w:left="1040" w:right="475"/>
      </w:pPr>
      <w:r>
        <w:t>(</w:t>
      </w:r>
      <w:proofErr w:type="spellStart"/>
      <w:r>
        <w:t>i</w:t>
      </w:r>
      <w:proofErr w:type="spellEnd"/>
      <w:r>
        <w:t xml:space="preserve">) </w:t>
      </w:r>
      <w:proofErr w:type="gramStart"/>
      <w:r>
        <w:t>substantial</w:t>
      </w:r>
      <w:proofErr w:type="gramEnd"/>
      <w:r>
        <w:t xml:space="preserve"> errors, irregularities or fraud or</w:t>
      </w:r>
    </w:p>
    <w:p w14:paraId="6887DDBB"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w:t>
      </w:r>
    </w:p>
    <w:p w14:paraId="3F523207" w14:textId="77777777" w:rsidR="00580870" w:rsidRDefault="008E0098" w:rsidP="00411998">
      <w:pPr>
        <w:pStyle w:val="Bodytext10"/>
        <w:numPr>
          <w:ilvl w:val="0"/>
          <w:numId w:val="94"/>
        </w:numPr>
        <w:tabs>
          <w:tab w:val="left" w:pos="819"/>
        </w:tabs>
        <w:ind w:left="780" w:right="475" w:hanging="360"/>
        <w:jc w:val="both"/>
      </w:pPr>
      <w:bookmarkStart w:id="990" w:name="bookmark856"/>
      <w:bookmarkEnd w:id="990"/>
      <w:r>
        <w:t>a beneficiary (or person having powers of representation, decision-making or control, or 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4F5605AB" w14:textId="5EC2A0DC" w:rsidR="00580870" w:rsidRDefault="008E0098" w:rsidP="00411998">
      <w:pPr>
        <w:pStyle w:val="Bodytext10"/>
        <w:numPr>
          <w:ilvl w:val="0"/>
          <w:numId w:val="94"/>
        </w:numPr>
        <w:tabs>
          <w:tab w:val="left" w:pos="819"/>
        </w:tabs>
        <w:ind w:left="780" w:right="475" w:hanging="360"/>
        <w:jc w:val="both"/>
      </w:pPr>
      <w:bookmarkStart w:id="991" w:name="bookmark857"/>
      <w:bookmarkEnd w:id="991"/>
      <w:r>
        <w:t>despite a specific request by the granting authority, a beneficiary does not request — through the coordinator — an amendment to the Agreement to end the participation of one of its associated partners that is in one of the situations under points (d), (f), (e), (g), (h), (</w:t>
      </w:r>
      <w:proofErr w:type="spellStart"/>
      <w:r>
        <w:t>i</w:t>
      </w:r>
      <w:proofErr w:type="spellEnd"/>
      <w:r>
        <w:t xml:space="preserve">) or (j) and to reallocate its tasks, </w:t>
      </w:r>
    </w:p>
    <w:p w14:paraId="178DB81D"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92" w:name="bookmark858"/>
      <w:bookmarkStart w:id="993" w:name="bookmark861"/>
      <w:bookmarkStart w:id="994" w:name="bookmark859"/>
      <w:bookmarkStart w:id="995" w:name="bookmark860"/>
      <w:bookmarkStart w:id="996" w:name="bookmark862"/>
      <w:bookmarkStart w:id="997" w:name="_Toc126757409"/>
      <w:bookmarkEnd w:id="992"/>
      <w:bookmarkEnd w:id="993"/>
      <w:r w:rsidRPr="004B179C">
        <w:rPr>
          <w:rFonts w:cstheme="minorBidi"/>
          <w:b/>
          <w:color w:val="auto"/>
          <w:lang w:val="en-GB" w:eastAsia="en-GB" w:bidi="ar-SA"/>
        </w:rPr>
        <w:lastRenderedPageBreak/>
        <w:t>Procedure</w:t>
      </w:r>
      <w:bookmarkEnd w:id="994"/>
      <w:bookmarkEnd w:id="995"/>
      <w:bookmarkEnd w:id="996"/>
      <w:bookmarkEnd w:id="997"/>
    </w:p>
    <w:p w14:paraId="32DCEBBB" w14:textId="77777777" w:rsidR="00580870" w:rsidRDefault="008E0098" w:rsidP="00411998">
      <w:pPr>
        <w:pStyle w:val="Bodytext10"/>
        <w:ind w:right="475"/>
        <w:jc w:val="both"/>
      </w:pPr>
      <w:r>
        <w:t xml:space="preserve">Before terminating the grant or participation of one or more beneficiaries, the granting authority will send </w:t>
      </w:r>
      <w:r>
        <w:rPr>
          <w:b/>
          <w:bCs/>
        </w:rPr>
        <w:t xml:space="preserve">a pre-information letter </w:t>
      </w:r>
      <w:r>
        <w:t>to the coordinator or beneficiary concerned:</w:t>
      </w:r>
    </w:p>
    <w:p w14:paraId="604C2B71" w14:textId="77777777" w:rsidR="00580870" w:rsidRDefault="008E0098" w:rsidP="00411998">
      <w:pPr>
        <w:pStyle w:val="Bodytext10"/>
        <w:numPr>
          <w:ilvl w:val="0"/>
          <w:numId w:val="71"/>
        </w:numPr>
        <w:tabs>
          <w:tab w:val="left" w:pos="806"/>
        </w:tabs>
        <w:ind w:right="475" w:firstLine="480"/>
      </w:pPr>
      <w:bookmarkStart w:id="998" w:name="bookmark863"/>
      <w:bookmarkEnd w:id="998"/>
      <w:r>
        <w:t>formally notifying the intention to terminate and the reasons why and</w:t>
      </w:r>
    </w:p>
    <w:p w14:paraId="652B64F7" w14:textId="77777777" w:rsidR="00580870" w:rsidRDefault="008E0098" w:rsidP="00411998">
      <w:pPr>
        <w:pStyle w:val="Bodytext10"/>
        <w:numPr>
          <w:ilvl w:val="0"/>
          <w:numId w:val="71"/>
        </w:numPr>
        <w:tabs>
          <w:tab w:val="left" w:pos="806"/>
        </w:tabs>
        <w:ind w:right="475" w:firstLine="480"/>
      </w:pPr>
      <w:bookmarkStart w:id="999" w:name="bookmark864"/>
      <w:bookmarkEnd w:id="999"/>
      <w:proofErr w:type="gramStart"/>
      <w:r>
        <w:t>requesting</w:t>
      </w:r>
      <w:proofErr w:type="gramEnd"/>
      <w:r>
        <w:t xml:space="preserve"> observations within 30 days of receiving notification.</w:t>
      </w:r>
    </w:p>
    <w:p w14:paraId="4CCD4C8B"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termination and the date it will take effect (</w:t>
      </w:r>
      <w:r>
        <w:rPr>
          <w:b/>
          <w:bCs/>
        </w:rPr>
        <w:t>confirmation letter</w:t>
      </w:r>
      <w:r>
        <w:t>). Otherwise, it will formally notify that the procedure is discontinued.</w:t>
      </w:r>
    </w:p>
    <w:p w14:paraId="7AFE5126" w14:textId="77777777" w:rsidR="00580870" w:rsidRDefault="008E0098" w:rsidP="00411998">
      <w:pPr>
        <w:pStyle w:val="Bodytext10"/>
        <w:ind w:right="475"/>
        <w:jc w:val="both"/>
      </w:pPr>
      <w:r>
        <w:t>For beneficiary terminations, the granting authority will — at the end of the procedure — also inform the coordinator.</w:t>
      </w:r>
    </w:p>
    <w:p w14:paraId="097C2B26" w14:textId="77777777" w:rsidR="00580870" w:rsidRDefault="008E0098" w:rsidP="00411998">
      <w:pPr>
        <w:pStyle w:val="Bodytext10"/>
        <w:ind w:right="475"/>
        <w:jc w:val="both"/>
      </w:pPr>
      <w:r>
        <w:t xml:space="preserve">The termination will </w:t>
      </w:r>
      <w:r>
        <w:rPr>
          <w:b/>
          <w:bCs/>
        </w:rPr>
        <w:t xml:space="preserve">take effect </w:t>
      </w:r>
      <w:r>
        <w:t>the day after the confirmation notification is sent (or on a later date specified in the notification; ‘termination date’).</w:t>
      </w:r>
    </w:p>
    <w:p w14:paraId="7B900C8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1000" w:name="bookmark867"/>
      <w:bookmarkStart w:id="1001" w:name="bookmark868"/>
      <w:bookmarkStart w:id="1002" w:name="_Toc126757410"/>
      <w:bookmarkEnd w:id="1000"/>
      <w:r w:rsidRPr="004B179C">
        <w:rPr>
          <w:rFonts w:cstheme="minorBidi"/>
          <w:b/>
          <w:color w:val="auto"/>
          <w:lang w:val="en-GB" w:eastAsia="en-GB" w:bidi="ar-SA"/>
        </w:rPr>
        <w:t>Effects</w:t>
      </w:r>
      <w:bookmarkEnd w:id="1001"/>
      <w:bookmarkEnd w:id="1002"/>
    </w:p>
    <w:p w14:paraId="603D419A"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1003" w:name="bookmark865"/>
      <w:bookmarkStart w:id="1004" w:name="bookmark866"/>
      <w:bookmarkStart w:id="1005" w:name="bookmark869"/>
      <w:bookmarkStart w:id="1006" w:name="_Toc126757411"/>
      <w:r w:rsidRPr="003A18AA">
        <w:rPr>
          <w:color w:val="auto"/>
          <w:lang w:val="en-GB" w:eastAsia="en-GB" w:bidi="ar-SA"/>
        </w:rPr>
        <w:t xml:space="preserve">(a) </w:t>
      </w:r>
      <w:proofErr w:type="gramStart"/>
      <w:r w:rsidRPr="003A18AA">
        <w:rPr>
          <w:color w:val="auto"/>
          <w:lang w:val="en-GB" w:eastAsia="en-GB" w:bidi="ar-SA"/>
        </w:rPr>
        <w:t>for</w:t>
      </w:r>
      <w:proofErr w:type="gramEnd"/>
      <w:r w:rsidRPr="003A18AA">
        <w:rPr>
          <w:b/>
          <w:color w:val="auto"/>
          <w:lang w:val="en-GB" w:eastAsia="en-GB" w:bidi="ar-SA"/>
        </w:rPr>
        <w:t xml:space="preserve"> GA termination:</w:t>
      </w:r>
      <w:bookmarkEnd w:id="1003"/>
      <w:bookmarkEnd w:id="1004"/>
      <w:bookmarkEnd w:id="1005"/>
      <w:bookmarkEnd w:id="1006"/>
    </w:p>
    <w:p w14:paraId="290A9161" w14:textId="60D3E31B" w:rsidR="00580870" w:rsidRDefault="008E0098" w:rsidP="00411998">
      <w:pPr>
        <w:pStyle w:val="Bodytext10"/>
        <w:ind w:left="780" w:right="475"/>
        <w:jc w:val="both"/>
      </w:pPr>
      <w:r>
        <w:t xml:space="preserve">The coordinator must — within 60 days from when termination takes effect — submit a </w:t>
      </w:r>
      <w:r w:rsidR="003A18AA">
        <w:rPr>
          <w:b/>
          <w:bCs/>
        </w:rPr>
        <w:t>final</w:t>
      </w:r>
      <w:r>
        <w:rPr>
          <w:b/>
          <w:bCs/>
        </w:rPr>
        <w:t xml:space="preserve"> report </w:t>
      </w:r>
      <w:r>
        <w:t>(for the last open reporting period until termination).</w:t>
      </w:r>
    </w:p>
    <w:p w14:paraId="15780750" w14:textId="77777777" w:rsidR="00580870" w:rsidRPr="003A18AA" w:rsidRDefault="008E0098" w:rsidP="00411998">
      <w:pPr>
        <w:pStyle w:val="Bodytext10"/>
        <w:ind w:left="780" w:right="475"/>
        <w:jc w:val="both"/>
        <w:rPr>
          <w:color w:val="auto"/>
        </w:rPr>
      </w:pPr>
      <w:r w:rsidRPr="003A18AA">
        <w:rPr>
          <w:color w:val="auto"/>
        </w:rPr>
        <w:t>The granting authority will calculate the final grant amount and final payment on the basis of the report submitted and taking into account the lump sum contributions for activities implemented before termination takes effect (see Article 22). Partial lump sum contributions for work packages that were not completed (e.g. due to technical reasons) may exceptionally be taken into account.</w:t>
      </w:r>
    </w:p>
    <w:p w14:paraId="38BD5012" w14:textId="77777777" w:rsidR="00580870" w:rsidRDefault="008E0098" w:rsidP="00411998">
      <w:pPr>
        <w:pStyle w:val="Bodytext10"/>
        <w:ind w:left="780" w:right="475"/>
        <w:jc w:val="both"/>
      </w:pPr>
      <w:r>
        <w:t>If the grant is terminated for breach of the obligation to submit reports, the coordinator may not submit any report after termination.</w:t>
      </w:r>
    </w:p>
    <w:p w14:paraId="51B58B5E" w14:textId="77777777" w:rsidR="00580870" w:rsidRDefault="008E0098" w:rsidP="00411998">
      <w:pPr>
        <w:pStyle w:val="Bodytext10"/>
        <w:ind w:left="780" w:right="475"/>
        <w:jc w:val="both"/>
      </w:pPr>
      <w:r>
        <w:t xml:space="preserve">If the granting authority does not receive the report within </w:t>
      </w:r>
      <w:r w:rsidRPr="003A18AA">
        <w:rPr>
          <w:color w:val="auto"/>
        </w:rPr>
        <w:t xml:space="preserve">the deadline, only lump sum contributions which are included in an approved periodic report will be taken into account (no </w:t>
      </w:r>
      <w:r>
        <w:t>contributions if no periodic report was ever approved).</w:t>
      </w:r>
    </w:p>
    <w:p w14:paraId="3CB08445" w14:textId="77777777" w:rsidR="00580870" w:rsidRDefault="008E0098" w:rsidP="00411998">
      <w:pPr>
        <w:pStyle w:val="Bodytext10"/>
        <w:ind w:left="780" w:right="475"/>
        <w:jc w:val="both"/>
      </w:pPr>
      <w:r>
        <w:t>Termination does not affect the granting authority’s right to reduce the grant (see Article 28) or to impose administrative sanctions (see Article 34).</w:t>
      </w:r>
    </w:p>
    <w:p w14:paraId="5ACF0CDA" w14:textId="77777777" w:rsidR="00580870" w:rsidRDefault="008E0098" w:rsidP="00411998">
      <w:pPr>
        <w:pStyle w:val="Bodytext10"/>
        <w:ind w:left="780" w:right="475"/>
        <w:jc w:val="both"/>
      </w:pPr>
      <w:r>
        <w:t>The beneficiaries may not claim damages due to termination by the granting authority (see Article 33).</w:t>
      </w:r>
    </w:p>
    <w:p w14:paraId="542CF377" w14:textId="77777777" w:rsidR="00580870" w:rsidRDefault="008E0098" w:rsidP="00411998">
      <w:pPr>
        <w:pStyle w:val="Bodytext10"/>
        <w:ind w:left="780" w:right="475"/>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B850820"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1007" w:name="bookmark870"/>
      <w:bookmarkStart w:id="1008" w:name="bookmark871"/>
      <w:bookmarkStart w:id="1009" w:name="bookmark872"/>
      <w:bookmarkStart w:id="1010" w:name="_Toc126757412"/>
      <w:r w:rsidRPr="003A18AA">
        <w:rPr>
          <w:color w:val="auto"/>
          <w:lang w:val="en-GB" w:eastAsia="en-GB" w:bidi="ar-SA"/>
        </w:rPr>
        <w:t xml:space="preserve">(b) </w:t>
      </w:r>
      <w:proofErr w:type="gramStart"/>
      <w:r w:rsidRPr="003A18AA">
        <w:rPr>
          <w:color w:val="auto"/>
          <w:lang w:val="en-GB" w:eastAsia="en-GB" w:bidi="ar-SA"/>
        </w:rPr>
        <w:t>for</w:t>
      </w:r>
      <w:proofErr w:type="gramEnd"/>
      <w:r w:rsidRPr="003A18AA">
        <w:rPr>
          <w:b/>
          <w:color w:val="auto"/>
          <w:lang w:val="en-GB" w:eastAsia="en-GB" w:bidi="ar-SA"/>
        </w:rPr>
        <w:t xml:space="preserve"> beneficiary termination:</w:t>
      </w:r>
      <w:bookmarkEnd w:id="1007"/>
      <w:bookmarkEnd w:id="1008"/>
      <w:bookmarkEnd w:id="1009"/>
      <w:bookmarkEnd w:id="1010"/>
    </w:p>
    <w:p w14:paraId="1995A30C" w14:textId="77777777" w:rsidR="00580870" w:rsidRDefault="008E0098" w:rsidP="00411998">
      <w:pPr>
        <w:pStyle w:val="Bodytext10"/>
        <w:ind w:left="780" w:right="475"/>
        <w:jc w:val="both"/>
      </w:pPr>
      <w:r>
        <w:t>The coordinator must — within 60 days from when termination takes effect — submit:</w:t>
      </w:r>
    </w:p>
    <w:p w14:paraId="1C9CBAA9" w14:textId="77777777" w:rsidR="00580870" w:rsidRDefault="008E0098" w:rsidP="00411998">
      <w:pPr>
        <w:pStyle w:val="Bodytext10"/>
        <w:tabs>
          <w:tab w:val="left" w:pos="1276"/>
        </w:tabs>
        <w:ind w:left="993" w:right="475"/>
      </w:pPr>
      <w:r>
        <w:t>(</w:t>
      </w:r>
      <w:proofErr w:type="spellStart"/>
      <w:r>
        <w:t>i</w:t>
      </w:r>
      <w:proofErr w:type="spellEnd"/>
      <w:r>
        <w:t xml:space="preserve">) </w:t>
      </w:r>
      <w:proofErr w:type="gramStart"/>
      <w:r>
        <w:t>a</w:t>
      </w:r>
      <w:proofErr w:type="gramEnd"/>
      <w:r>
        <w:t xml:space="preserve"> </w:t>
      </w:r>
      <w:r>
        <w:rPr>
          <w:b/>
          <w:bCs/>
        </w:rPr>
        <w:t xml:space="preserve">report on the distribution of payments </w:t>
      </w:r>
      <w:r>
        <w:t>to the beneficiary concerned</w:t>
      </w:r>
    </w:p>
    <w:p w14:paraId="43B19AD2" w14:textId="77777777" w:rsidR="00580870" w:rsidRDefault="008E0098" w:rsidP="00411998">
      <w:pPr>
        <w:pStyle w:val="Bodytext10"/>
        <w:ind w:left="993" w:right="475"/>
        <w:jc w:val="both"/>
      </w:pPr>
      <w:r>
        <w:lastRenderedPageBreak/>
        <w:t xml:space="preserve">(ii) </w:t>
      </w:r>
      <w:proofErr w:type="gramStart"/>
      <w:r>
        <w:t>a</w:t>
      </w:r>
      <w:proofErr w:type="gramEnd"/>
      <w:r>
        <w:t xml:space="preserve"> </w:t>
      </w:r>
      <w:r>
        <w:rPr>
          <w:b/>
          <w:bCs/>
        </w:rPr>
        <w:t xml:space="preserve">termination report </w:t>
      </w:r>
      <w:r>
        <w:t>from the beneficiary concerned, for the open reporting period until termination, containing an overview of the progress of the work</w:t>
      </w:r>
    </w:p>
    <w:p w14:paraId="0F8D3153" w14:textId="6A187FDA" w:rsidR="00580870" w:rsidRDefault="008E0098" w:rsidP="00411998">
      <w:pPr>
        <w:pStyle w:val="Bodytext10"/>
        <w:ind w:left="993" w:right="475"/>
        <w:jc w:val="both"/>
      </w:pPr>
      <w:r>
        <w:t xml:space="preserve">(iii) </w:t>
      </w:r>
      <w:proofErr w:type="gramStart"/>
      <w:r>
        <w:t>a</w:t>
      </w:r>
      <w:proofErr w:type="gramEnd"/>
      <w:r>
        <w:t xml:space="preserve"> </w:t>
      </w:r>
      <w:r>
        <w:rPr>
          <w:b/>
          <w:bCs/>
        </w:rPr>
        <w:t xml:space="preserve">request for amendment </w:t>
      </w:r>
      <w:r>
        <w:t>(see Article 39) with any amendments needed (e.g. reallocation of the tasks and the estimated budget of the terminated beneficiary; addition of a new beneficiary to replace the terminated beneficiary;</w:t>
      </w:r>
      <w:r w:rsidR="00956954">
        <w:t xml:space="preserve"> change of coordinator</w:t>
      </w:r>
      <w:r>
        <w:t xml:space="preserve"> etc.).</w:t>
      </w:r>
    </w:p>
    <w:p w14:paraId="36A9F81F" w14:textId="6AE0B0C7" w:rsidR="00580870" w:rsidRPr="003A18AA" w:rsidRDefault="008E0098" w:rsidP="00411998">
      <w:pPr>
        <w:pStyle w:val="Bodytext10"/>
        <w:ind w:left="780" w:right="475"/>
        <w:jc w:val="both"/>
        <w:rPr>
          <w:color w:val="auto"/>
        </w:rPr>
      </w:pPr>
      <w:r w:rsidRPr="003A18AA">
        <w:rPr>
          <w:color w:val="auto"/>
        </w:rPr>
        <w:t>The granting authority will calculate the amount due to the beneficiary on the basis of the reports submitted (i.e. beneficiary’s lump sum contributions for completed and approved work packages)</w:t>
      </w:r>
      <w:r w:rsidR="001F68E7">
        <w:rPr>
          <w:color w:val="auto"/>
        </w:rPr>
        <w:t xml:space="preserve"> and taking into account the contributions for activities implemented before termination takes effect (see Article 22)</w:t>
      </w:r>
      <w:r w:rsidRPr="003A18AA">
        <w:rPr>
          <w:color w:val="auto"/>
        </w:rPr>
        <w:t>.</w:t>
      </w:r>
    </w:p>
    <w:p w14:paraId="31A0953B" w14:textId="0ADF9709" w:rsidR="00580870" w:rsidRPr="003A18AA" w:rsidRDefault="008E0098" w:rsidP="00411998">
      <w:pPr>
        <w:pStyle w:val="Bodytext10"/>
        <w:ind w:left="780" w:right="475"/>
        <w:jc w:val="both"/>
        <w:rPr>
          <w:color w:val="auto"/>
        </w:rPr>
      </w:pPr>
      <w:r w:rsidRPr="003A18AA">
        <w:rPr>
          <w:color w:val="auto"/>
        </w:rPr>
        <w:t>Lump sum contributions for ongoing/not yet completed work packages</w:t>
      </w:r>
      <w:r w:rsidR="003A18AA">
        <w:rPr>
          <w:color w:val="auto"/>
        </w:rPr>
        <w:t>/activities</w:t>
      </w:r>
      <w:r w:rsidRPr="003A18AA">
        <w:rPr>
          <w:color w:val="auto"/>
        </w:rPr>
        <w:t xml:space="preserve"> will have to be included in the periodic report for the next reporting periods when those work packages</w:t>
      </w:r>
      <w:r w:rsidR="003A18AA">
        <w:rPr>
          <w:color w:val="auto"/>
        </w:rPr>
        <w:t>/activities</w:t>
      </w:r>
      <w:r w:rsidRPr="003A18AA">
        <w:rPr>
          <w:color w:val="auto"/>
        </w:rPr>
        <w:t xml:space="preserve"> have been completed.</w:t>
      </w:r>
    </w:p>
    <w:p w14:paraId="7889B559" w14:textId="77777777" w:rsidR="00580870" w:rsidRDefault="008E0098" w:rsidP="00411998">
      <w:pPr>
        <w:pStyle w:val="Bodytext10"/>
        <w:ind w:left="780" w:right="475"/>
        <w:jc w:val="both"/>
      </w:pPr>
      <w:r>
        <w:t>If the granting authority does not receive the report on the distribution of payments within the deadline, it will consider that:</w:t>
      </w:r>
    </w:p>
    <w:p w14:paraId="55FF0B05" w14:textId="77777777" w:rsidR="00580870" w:rsidRDefault="008E0098" w:rsidP="00411998">
      <w:pPr>
        <w:pStyle w:val="Bodytext10"/>
        <w:numPr>
          <w:ilvl w:val="0"/>
          <w:numId w:val="71"/>
        </w:numPr>
        <w:tabs>
          <w:tab w:val="left" w:pos="1495"/>
        </w:tabs>
        <w:ind w:left="1480" w:right="475" w:hanging="340"/>
        <w:jc w:val="both"/>
      </w:pPr>
      <w:bookmarkStart w:id="1011" w:name="bookmark873"/>
      <w:bookmarkEnd w:id="1011"/>
      <w:r>
        <w:t>the coordinator did not distribute any payment to the beneficiary concerned and that</w:t>
      </w:r>
    </w:p>
    <w:p w14:paraId="3456AA0A" w14:textId="77777777" w:rsidR="00580870" w:rsidRDefault="008E0098" w:rsidP="00411998">
      <w:pPr>
        <w:pStyle w:val="Bodytext10"/>
        <w:numPr>
          <w:ilvl w:val="0"/>
          <w:numId w:val="71"/>
        </w:numPr>
        <w:tabs>
          <w:tab w:val="left" w:pos="1495"/>
        </w:tabs>
        <w:ind w:left="1140" w:right="475"/>
      </w:pPr>
      <w:bookmarkStart w:id="1012" w:name="bookmark874"/>
      <w:bookmarkEnd w:id="1012"/>
      <w:proofErr w:type="gramStart"/>
      <w:r>
        <w:t>the</w:t>
      </w:r>
      <w:proofErr w:type="gramEnd"/>
      <w:r>
        <w:t xml:space="preserve"> beneficiary concerned must not repay any amount to the coordinator.</w:t>
      </w:r>
    </w:p>
    <w:p w14:paraId="7BC618B2" w14:textId="77777777" w:rsidR="00580870" w:rsidRDefault="008E0098" w:rsidP="00411998">
      <w:pPr>
        <w:pStyle w:val="Bodytext10"/>
        <w:ind w:left="840" w:right="475"/>
        <w:jc w:val="both"/>
      </w:pPr>
      <w:r>
        <w:t xml:space="preserve">If the request for amendment is accepted by the granting authority, the Agreement is </w:t>
      </w:r>
      <w:r>
        <w:rPr>
          <w:b/>
          <w:bCs/>
        </w:rPr>
        <w:t xml:space="preserve">amended </w:t>
      </w:r>
      <w:r>
        <w:t>to introduce the necessary changes (see Article 39).</w:t>
      </w:r>
    </w:p>
    <w:p w14:paraId="79AE6769" w14:textId="77777777" w:rsidR="00580870" w:rsidRDefault="008E0098" w:rsidP="00411998">
      <w:pPr>
        <w:pStyle w:val="Bodytext10"/>
        <w:ind w:left="840" w:right="475"/>
        <w:jc w:val="both"/>
      </w:pPr>
      <w:r>
        <w:t>If the request for amendment is rejected by the granting authority (because it calls into question the decision awarding the grant or breaches the principle of equal treatment of applicants), the grant may be terminated (see Article 32).</w:t>
      </w:r>
    </w:p>
    <w:p w14:paraId="5D389568" w14:textId="77777777" w:rsidR="00580870" w:rsidRDefault="008E0098" w:rsidP="00411998">
      <w:pPr>
        <w:pStyle w:val="Bodytext10"/>
        <w:ind w:left="840" w:right="475"/>
        <w:jc w:val="both"/>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EC8949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1013" w:name="bookmark875"/>
      <w:bookmarkStart w:id="1014" w:name="_Toc126757413"/>
      <w:bookmarkStart w:id="1015" w:name="_Toc129176497"/>
      <w:r w:rsidRPr="00621922">
        <w:rPr>
          <w:rFonts w:ascii="Times New Roman Bold" w:hAnsi="Times New Roman Bold"/>
          <w:b/>
          <w:bCs/>
          <w:caps/>
          <w:color w:val="auto"/>
          <w:sz w:val="24"/>
          <w:u w:val="single"/>
          <w:lang w:bidi="ar-SA"/>
        </w:rPr>
        <w:t>SECTION 3 OTHER CONSEQUENCES: DAMAGES AND ADMINISTRATIVE SANCTIONS</w:t>
      </w:r>
      <w:bookmarkEnd w:id="1013"/>
      <w:bookmarkEnd w:id="1014"/>
      <w:bookmarkEnd w:id="1015"/>
    </w:p>
    <w:p w14:paraId="4FF94E94" w14:textId="77777777" w:rsidR="00580870" w:rsidRDefault="008E0098" w:rsidP="00411998">
      <w:pPr>
        <w:pStyle w:val="Heading4"/>
        <w:ind w:right="475"/>
      </w:pPr>
      <w:bookmarkStart w:id="1016" w:name="bookmark876"/>
      <w:bookmarkStart w:id="1017" w:name="_Toc126757414"/>
      <w:bookmarkStart w:id="1018" w:name="_Toc129176498"/>
      <w:r>
        <w:t>ARTICLE 33 — DAMAGES</w:t>
      </w:r>
      <w:bookmarkEnd w:id="1016"/>
      <w:bookmarkEnd w:id="1017"/>
      <w:bookmarkEnd w:id="1018"/>
    </w:p>
    <w:p w14:paraId="2A4868EC"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19" w:name="bookmark880"/>
      <w:bookmarkStart w:id="1020" w:name="bookmark878"/>
      <w:bookmarkStart w:id="1021" w:name="bookmark879"/>
      <w:bookmarkStart w:id="1022" w:name="bookmark881"/>
      <w:bookmarkStart w:id="1023" w:name="bookmark877"/>
      <w:bookmarkStart w:id="1024" w:name="_Toc126757415"/>
      <w:bookmarkStart w:id="1025" w:name="_Toc129176499"/>
      <w:bookmarkEnd w:id="1019"/>
      <w:r w:rsidRPr="003A18AA">
        <w:rPr>
          <w:rFonts w:ascii="Times New Roman" w:hAnsi="Times New Roman"/>
          <w:b/>
          <w:color w:val="auto"/>
          <w:szCs w:val="22"/>
          <w:lang w:val="en-GB" w:bidi="ar-SA"/>
        </w:rPr>
        <w:t>Liability of the granting authority</w:t>
      </w:r>
      <w:bookmarkEnd w:id="1020"/>
      <w:bookmarkEnd w:id="1021"/>
      <w:bookmarkEnd w:id="1022"/>
      <w:bookmarkEnd w:id="1023"/>
      <w:bookmarkEnd w:id="1024"/>
      <w:bookmarkEnd w:id="1025"/>
    </w:p>
    <w:p w14:paraId="36EDE174" w14:textId="77777777" w:rsidR="00580870" w:rsidRDefault="008E0098" w:rsidP="00411998">
      <w:pPr>
        <w:pStyle w:val="Bodytext10"/>
        <w:ind w:right="475"/>
        <w:jc w:val="both"/>
      </w:pPr>
      <w:r>
        <w:t>The granting authority cannot be held liable for any damage caused to the beneficiaries or to third parties as a consequence of the implementation of the Agreement, including for gross negligence.</w:t>
      </w:r>
    </w:p>
    <w:p w14:paraId="5EEEF010" w14:textId="5D818BE1" w:rsidR="00580870" w:rsidRDefault="008E0098" w:rsidP="00411998">
      <w:pPr>
        <w:pStyle w:val="Bodytext10"/>
        <w:ind w:right="475"/>
        <w:jc w:val="both"/>
      </w:pPr>
      <w:r>
        <w:t>The granting authority cannot be held liable for any damage caused by any of the beneficiaries or other participa</w:t>
      </w:r>
      <w:r w:rsidR="00E44741">
        <w:t>ting entities</w:t>
      </w:r>
      <w:r>
        <w:t xml:space="preserve"> involved in the action, as a consequence of the implementation of the Agreement.</w:t>
      </w:r>
    </w:p>
    <w:p w14:paraId="0F7C7640"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26" w:name="bookmark885"/>
      <w:bookmarkStart w:id="1027" w:name="bookmark883"/>
      <w:bookmarkStart w:id="1028" w:name="bookmark884"/>
      <w:bookmarkStart w:id="1029" w:name="bookmark886"/>
      <w:bookmarkStart w:id="1030" w:name="bookmark882"/>
      <w:bookmarkStart w:id="1031" w:name="_Toc126757416"/>
      <w:bookmarkStart w:id="1032" w:name="_Toc129176500"/>
      <w:bookmarkEnd w:id="1026"/>
      <w:r w:rsidRPr="003A18AA">
        <w:rPr>
          <w:rFonts w:ascii="Times New Roman" w:hAnsi="Times New Roman"/>
          <w:b/>
          <w:color w:val="auto"/>
          <w:szCs w:val="22"/>
          <w:lang w:val="en-GB" w:bidi="ar-SA"/>
        </w:rPr>
        <w:t>Liability of the beneficiaries</w:t>
      </w:r>
      <w:bookmarkEnd w:id="1027"/>
      <w:bookmarkEnd w:id="1028"/>
      <w:bookmarkEnd w:id="1029"/>
      <w:bookmarkEnd w:id="1030"/>
      <w:bookmarkEnd w:id="1031"/>
      <w:bookmarkEnd w:id="1032"/>
    </w:p>
    <w:p w14:paraId="34D11FF6" w14:textId="77777777" w:rsidR="00580870" w:rsidRDefault="008E0098" w:rsidP="00411998">
      <w:pPr>
        <w:pStyle w:val="Bodytext10"/>
        <w:ind w:right="475"/>
        <w:jc w:val="both"/>
      </w:pPr>
      <w:r>
        <w:t xml:space="preserve">The beneficiaries must compensate the granting authority for any damage it sustains as a result of the implementation of the action or because the action was not implemented in full compliance with the Agreement, provided that it was caused by gross negligence or </w:t>
      </w:r>
      <w:proofErr w:type="spellStart"/>
      <w:r>
        <w:t>wilful</w:t>
      </w:r>
      <w:proofErr w:type="spellEnd"/>
      <w:r>
        <w:t xml:space="preserve"> act.</w:t>
      </w:r>
    </w:p>
    <w:p w14:paraId="55C3E85F" w14:textId="69D6E2F4" w:rsidR="00580870" w:rsidRDefault="008E0098" w:rsidP="00411998">
      <w:pPr>
        <w:pStyle w:val="Bodytext10"/>
        <w:ind w:right="475"/>
        <w:jc w:val="both"/>
      </w:pPr>
      <w:r>
        <w:lastRenderedPageBreak/>
        <w:t xml:space="preserve">The liability does not extend to indirect or consequential losses or similar damage (such as loss of profit, loss of revenue or loss of contracts), provided such damage was not caused by </w:t>
      </w:r>
      <w:proofErr w:type="spellStart"/>
      <w:r>
        <w:t>wilful</w:t>
      </w:r>
      <w:proofErr w:type="spellEnd"/>
      <w:r>
        <w:t xml:space="preserve"> act or by a breach of confidentiality.</w:t>
      </w:r>
    </w:p>
    <w:p w14:paraId="73690A6B" w14:textId="77777777" w:rsidR="003A18AA" w:rsidRDefault="003A18AA" w:rsidP="00411998">
      <w:pPr>
        <w:pStyle w:val="Heading4"/>
        <w:ind w:right="475"/>
      </w:pPr>
      <w:bookmarkStart w:id="1033" w:name="bookmark888"/>
      <w:bookmarkStart w:id="1034" w:name="bookmark889"/>
      <w:bookmarkStart w:id="1035" w:name="bookmark890"/>
      <w:bookmarkStart w:id="1036" w:name="bookmark887"/>
      <w:bookmarkStart w:id="1037" w:name="_Toc126757417"/>
      <w:bookmarkStart w:id="1038" w:name="_Toc129176501"/>
      <w:r>
        <w:t>ARTICLE 34 — ADMINISTRATIVE SANCTIONS AND OTHER MEASURES</w:t>
      </w:r>
      <w:bookmarkEnd w:id="1033"/>
      <w:bookmarkEnd w:id="1034"/>
      <w:bookmarkEnd w:id="1035"/>
      <w:bookmarkEnd w:id="1036"/>
      <w:bookmarkEnd w:id="1037"/>
      <w:bookmarkEnd w:id="1038"/>
    </w:p>
    <w:p w14:paraId="0D81AF83" w14:textId="36F4B501" w:rsidR="00580870" w:rsidRDefault="008E0098" w:rsidP="00411998">
      <w:pPr>
        <w:pStyle w:val="Bodytext10"/>
        <w:ind w:right="475"/>
        <w:jc w:val="both"/>
      </w:pPr>
      <w:r>
        <w:t>Nothing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003A18AA">
        <w:rPr>
          <w:rStyle w:val="FootnoteReference"/>
        </w:rPr>
        <w:footnoteReference w:id="15"/>
      </w:r>
      <w:r>
        <w:t>).</w:t>
      </w:r>
    </w:p>
    <w:p w14:paraId="4336F661" w14:textId="77777777" w:rsidR="00580870" w:rsidRPr="00B41B35"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fr-BE" w:bidi="ar-SA"/>
        </w:rPr>
      </w:pPr>
      <w:bookmarkStart w:id="1039" w:name="bookmark894"/>
      <w:bookmarkStart w:id="1040" w:name="bookmark891"/>
      <w:bookmarkStart w:id="1041" w:name="_Toc126757418"/>
      <w:bookmarkStart w:id="1042" w:name="_Toc129176502"/>
      <w:r w:rsidRPr="00B41B35">
        <w:rPr>
          <w:rFonts w:ascii="Times New Roman Bold" w:hAnsi="Times New Roman Bold"/>
          <w:b/>
          <w:bCs/>
          <w:caps/>
          <w:color w:val="auto"/>
          <w:sz w:val="24"/>
          <w:u w:val="single"/>
          <w:lang w:val="fr-BE" w:bidi="ar-SA"/>
        </w:rPr>
        <w:t>SECTION 4 FORCE MAJEURE</w:t>
      </w:r>
      <w:bookmarkEnd w:id="1039"/>
      <w:bookmarkEnd w:id="1040"/>
      <w:bookmarkEnd w:id="1041"/>
      <w:bookmarkEnd w:id="1042"/>
    </w:p>
    <w:p w14:paraId="2E96AD26" w14:textId="77777777" w:rsidR="00580870" w:rsidRPr="00B41B35" w:rsidRDefault="008E0098" w:rsidP="00411998">
      <w:pPr>
        <w:pStyle w:val="Heading4"/>
        <w:ind w:right="475"/>
        <w:rPr>
          <w:lang w:val="fr-BE"/>
        </w:rPr>
      </w:pPr>
      <w:bookmarkStart w:id="1043" w:name="bookmark892"/>
      <w:bookmarkStart w:id="1044" w:name="bookmark893"/>
      <w:bookmarkStart w:id="1045" w:name="bookmark896"/>
      <w:bookmarkStart w:id="1046" w:name="bookmark895"/>
      <w:bookmarkStart w:id="1047" w:name="_Toc126757419"/>
      <w:bookmarkStart w:id="1048" w:name="_Toc129176503"/>
      <w:r w:rsidRPr="00B41B35">
        <w:rPr>
          <w:lang w:val="fr-BE"/>
        </w:rPr>
        <w:t>ARTICLE 35 — FORCE MAJEURE</w:t>
      </w:r>
      <w:bookmarkEnd w:id="1043"/>
      <w:bookmarkEnd w:id="1044"/>
      <w:bookmarkEnd w:id="1045"/>
      <w:bookmarkEnd w:id="1046"/>
      <w:bookmarkEnd w:id="1047"/>
      <w:bookmarkEnd w:id="1048"/>
    </w:p>
    <w:p w14:paraId="657D5056" w14:textId="77777777" w:rsidR="00580870" w:rsidRDefault="008E0098" w:rsidP="00411998">
      <w:pPr>
        <w:pStyle w:val="Bodytext10"/>
        <w:ind w:right="475"/>
        <w:jc w:val="both"/>
      </w:pPr>
      <w:r>
        <w:t>A party prevented by force majeure from fulfilling its obligations under the Agreement cannot be considered in breach of them.</w:t>
      </w:r>
    </w:p>
    <w:p w14:paraId="137FE2AA" w14:textId="77777777" w:rsidR="00580870" w:rsidRDefault="008E0098" w:rsidP="00411998">
      <w:pPr>
        <w:pStyle w:val="Bodytext10"/>
        <w:ind w:right="475"/>
        <w:jc w:val="both"/>
      </w:pPr>
      <w:r>
        <w:t>‘Force majeure’ means any situation or event that:</w:t>
      </w:r>
    </w:p>
    <w:p w14:paraId="2C274B0E" w14:textId="77777777" w:rsidR="00580870" w:rsidRDefault="008E0098" w:rsidP="00411998">
      <w:pPr>
        <w:pStyle w:val="Bodytext10"/>
        <w:numPr>
          <w:ilvl w:val="0"/>
          <w:numId w:val="71"/>
        </w:numPr>
        <w:tabs>
          <w:tab w:val="left" w:pos="755"/>
        </w:tabs>
        <w:ind w:right="475" w:firstLine="420"/>
      </w:pPr>
      <w:bookmarkStart w:id="1049" w:name="bookmark897"/>
      <w:bookmarkEnd w:id="1049"/>
      <w:r>
        <w:t>prevents either party from fulfilling their obligations under the Agreement,</w:t>
      </w:r>
    </w:p>
    <w:p w14:paraId="7A7733DF" w14:textId="77777777" w:rsidR="00580870" w:rsidRDefault="008E0098" w:rsidP="00411998">
      <w:pPr>
        <w:pStyle w:val="Bodytext10"/>
        <w:numPr>
          <w:ilvl w:val="0"/>
          <w:numId w:val="71"/>
        </w:numPr>
        <w:tabs>
          <w:tab w:val="left" w:pos="755"/>
        </w:tabs>
        <w:ind w:right="475" w:firstLine="420"/>
      </w:pPr>
      <w:bookmarkStart w:id="1050" w:name="bookmark898"/>
      <w:bookmarkEnd w:id="1050"/>
      <w:r>
        <w:t>was unforeseeable, exceptional situation and beyond the parties’ control,</w:t>
      </w:r>
    </w:p>
    <w:p w14:paraId="4A0DDF68" w14:textId="0E62AFD5" w:rsidR="00580870" w:rsidRDefault="008E0098" w:rsidP="00411998">
      <w:pPr>
        <w:pStyle w:val="Bodytext10"/>
        <w:numPr>
          <w:ilvl w:val="0"/>
          <w:numId w:val="71"/>
        </w:numPr>
        <w:tabs>
          <w:tab w:val="left" w:pos="755"/>
        </w:tabs>
        <w:ind w:left="780" w:right="475" w:hanging="360"/>
        <w:jc w:val="both"/>
      </w:pPr>
      <w:bookmarkStart w:id="1051" w:name="bookmark899"/>
      <w:bookmarkEnd w:id="1051"/>
      <w:r>
        <w:t>was not due to error or negligence on their part (or on the part of other participa</w:t>
      </w:r>
      <w:r w:rsidR="00E44741">
        <w:t>ting entities</w:t>
      </w:r>
      <w:r>
        <w:t xml:space="preserve"> involved in the action), and</w:t>
      </w:r>
    </w:p>
    <w:p w14:paraId="11407A1E" w14:textId="77777777" w:rsidR="00580870" w:rsidRDefault="008E0098" w:rsidP="00411998">
      <w:pPr>
        <w:pStyle w:val="Bodytext10"/>
        <w:numPr>
          <w:ilvl w:val="0"/>
          <w:numId w:val="71"/>
        </w:numPr>
        <w:tabs>
          <w:tab w:val="left" w:pos="755"/>
        </w:tabs>
        <w:ind w:right="475" w:firstLine="420"/>
      </w:pPr>
      <w:bookmarkStart w:id="1052" w:name="bookmark900"/>
      <w:bookmarkEnd w:id="1052"/>
      <w:proofErr w:type="gramStart"/>
      <w:r>
        <w:t>proves</w:t>
      </w:r>
      <w:proofErr w:type="gramEnd"/>
      <w:r>
        <w:t xml:space="preserve"> to be inevitable in spite of exercising all due diligence.</w:t>
      </w:r>
    </w:p>
    <w:p w14:paraId="71998280" w14:textId="77777777" w:rsidR="00580870" w:rsidRDefault="008E0098" w:rsidP="00411998">
      <w:pPr>
        <w:pStyle w:val="Bodytext10"/>
        <w:ind w:right="475"/>
        <w:jc w:val="both"/>
      </w:pPr>
      <w:r>
        <w:t>Any situation constituting force majeure must be formally notified to the other party without delay, stating the nature, likely duration and foreseeable effects.</w:t>
      </w:r>
    </w:p>
    <w:p w14:paraId="29304BC8" w14:textId="77777777" w:rsidR="00580870" w:rsidRDefault="008E0098" w:rsidP="00411998">
      <w:pPr>
        <w:pStyle w:val="Bodytext10"/>
        <w:ind w:right="475"/>
        <w:jc w:val="both"/>
      </w:pPr>
      <w:r>
        <w:t>The parties must immediately take all the necessary steps to limit any damage due to force majeure and do their best to resume implementation of the action as soon as possible.</w:t>
      </w:r>
    </w:p>
    <w:p w14:paraId="3CD8050F" w14:textId="77777777" w:rsidR="00580870" w:rsidRPr="00621922" w:rsidRDefault="008E0098" w:rsidP="00411998">
      <w:pPr>
        <w:pStyle w:val="Heading1"/>
        <w:ind w:right="475"/>
        <w:rPr>
          <w:lang w:val="en-US"/>
        </w:rPr>
      </w:pPr>
      <w:bookmarkStart w:id="1053" w:name="bookmark901"/>
      <w:bookmarkStart w:id="1054" w:name="_Toc126757420"/>
      <w:bookmarkStart w:id="1055" w:name="_Toc129176504"/>
      <w:r w:rsidRPr="00621922">
        <w:rPr>
          <w:lang w:val="en-US"/>
        </w:rPr>
        <w:t>CHAPTER 6 FINAL PROVISIONS</w:t>
      </w:r>
      <w:bookmarkEnd w:id="1053"/>
      <w:bookmarkEnd w:id="1054"/>
      <w:bookmarkEnd w:id="1055"/>
    </w:p>
    <w:p w14:paraId="4646DC47" w14:textId="77777777" w:rsidR="00580870" w:rsidRDefault="008E0098" w:rsidP="00411998">
      <w:pPr>
        <w:pStyle w:val="Heading4"/>
        <w:ind w:right="475"/>
      </w:pPr>
      <w:bookmarkStart w:id="1056" w:name="bookmark902"/>
      <w:bookmarkStart w:id="1057" w:name="_Toc126757421"/>
      <w:bookmarkStart w:id="1058" w:name="_Toc129176505"/>
      <w:r>
        <w:t>ARTICLE 36 — COMMUNICATION BETWEEN THE PARTIES</w:t>
      </w:r>
      <w:bookmarkEnd w:id="1056"/>
      <w:bookmarkEnd w:id="1057"/>
      <w:bookmarkEnd w:id="1058"/>
    </w:p>
    <w:p w14:paraId="277D62BE" w14:textId="77777777" w:rsidR="00580870" w:rsidRPr="003A18AA" w:rsidRDefault="008E009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bookmarkStart w:id="1059" w:name="bookmark906"/>
      <w:bookmarkStart w:id="1060" w:name="bookmark904"/>
      <w:bookmarkStart w:id="1061" w:name="bookmark905"/>
      <w:bookmarkStart w:id="1062" w:name="bookmark907"/>
      <w:bookmarkStart w:id="1063" w:name="bookmark903"/>
      <w:bookmarkStart w:id="1064" w:name="_Toc126757422"/>
      <w:bookmarkStart w:id="1065" w:name="_Toc129176506"/>
      <w:bookmarkEnd w:id="1059"/>
      <w:r w:rsidRPr="003A18AA">
        <w:rPr>
          <w:rFonts w:ascii="Times New Roman" w:hAnsi="Times New Roman"/>
          <w:b/>
          <w:color w:val="auto"/>
          <w:szCs w:val="22"/>
          <w:lang w:val="en-GB" w:bidi="ar-SA"/>
        </w:rPr>
        <w:t>Forms and means of communication — Electronic management</w:t>
      </w:r>
      <w:bookmarkEnd w:id="1060"/>
      <w:bookmarkEnd w:id="1061"/>
      <w:bookmarkEnd w:id="1062"/>
      <w:bookmarkEnd w:id="1063"/>
      <w:bookmarkEnd w:id="1064"/>
      <w:bookmarkEnd w:id="1065"/>
    </w:p>
    <w:p w14:paraId="0D942016" w14:textId="77777777" w:rsidR="00E44741" w:rsidRPr="008F69D9" w:rsidRDefault="00E44741" w:rsidP="00411998">
      <w:pPr>
        <w:adjustRightInd w:val="0"/>
        <w:ind w:right="475"/>
      </w:pPr>
      <w:r>
        <w:t>Communication under the Agreement (information, requests, submissions, ‘formal notifications’, etc.) must:</w:t>
      </w:r>
    </w:p>
    <w:p w14:paraId="069FA1B8"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be made in writing </w:t>
      </w:r>
    </w:p>
    <w:p w14:paraId="350BCC63" w14:textId="624590A4"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clearly identify the Agreement (project number and </w:t>
      </w:r>
      <w:r>
        <w:rPr>
          <w:lang w:eastAsia="en-GB"/>
        </w:rPr>
        <w:t>title if any</w:t>
      </w:r>
      <w:r w:rsidRPr="2FA6B974">
        <w:rPr>
          <w:lang w:eastAsia="en-GB"/>
        </w:rPr>
        <w:t>) and</w:t>
      </w:r>
    </w:p>
    <w:p w14:paraId="20ACC2D1" w14:textId="77777777" w:rsidR="00E44741" w:rsidRPr="000A19BE" w:rsidRDefault="00E44741" w:rsidP="00411998">
      <w:pPr>
        <w:widowControl/>
        <w:numPr>
          <w:ilvl w:val="0"/>
          <w:numId w:val="111"/>
        </w:numPr>
        <w:spacing w:after="200"/>
        <w:ind w:right="475"/>
        <w:jc w:val="both"/>
        <w:rPr>
          <w:lang w:eastAsia="en-GB"/>
        </w:rPr>
      </w:pPr>
      <w:proofErr w:type="gramStart"/>
      <w:r w:rsidRPr="2FA6B974">
        <w:rPr>
          <w:lang w:eastAsia="en-GB"/>
        </w:rPr>
        <w:t>using</w:t>
      </w:r>
      <w:proofErr w:type="gramEnd"/>
      <w:r w:rsidRPr="2FA6B974">
        <w:rPr>
          <w:lang w:eastAsia="en-GB"/>
        </w:rPr>
        <w:t xml:space="preserve"> the forms and templates when provided.</w:t>
      </w:r>
    </w:p>
    <w:p w14:paraId="1EBA7F07" w14:textId="77777777" w:rsidR="00E44741" w:rsidRPr="008F69D9" w:rsidRDefault="00E44741" w:rsidP="00411998">
      <w:pPr>
        <w:adjustRightInd w:val="0"/>
        <w:ind w:right="475"/>
      </w:pPr>
      <w:r>
        <w:t>Except for formal notifications, the parties should recourse to communications using electronic means.</w:t>
      </w:r>
    </w:p>
    <w:p w14:paraId="73A804BC" w14:textId="6DFB5799" w:rsidR="00E44741" w:rsidRDefault="00E44741" w:rsidP="00411998">
      <w:pPr>
        <w:adjustRightInd w:val="0"/>
        <w:ind w:right="475"/>
      </w:pPr>
      <w:r>
        <w:t xml:space="preserve">Formal notifications must be made by registered post with proof of delivery (‘formal notification on </w:t>
      </w:r>
      <w:r>
        <w:lastRenderedPageBreak/>
        <w:t xml:space="preserve">paper’). </w:t>
      </w:r>
    </w:p>
    <w:p w14:paraId="5E5C6BA3" w14:textId="77777777" w:rsidR="00BF2340" w:rsidRDefault="00BF2340" w:rsidP="00411998">
      <w:pPr>
        <w:adjustRightInd w:val="0"/>
        <w:ind w:right="475"/>
      </w:pPr>
    </w:p>
    <w:p w14:paraId="79AD8271" w14:textId="7512FD1A" w:rsidR="006E31D8" w:rsidRDefault="00E44741" w:rsidP="00411998">
      <w:pPr>
        <w:pStyle w:val="Bodytext10"/>
        <w:ind w:right="475"/>
        <w:jc w:val="both"/>
      </w:pPr>
      <w:r>
        <w:t xml:space="preserve">However, formal notifications may be sent electronically if the applicable national law in the Member State concerned allows it, </w:t>
      </w:r>
      <w:r w:rsidR="005150E1">
        <w:t>notably with proof of delivery.</w:t>
      </w:r>
    </w:p>
    <w:p w14:paraId="2A9AEADC" w14:textId="64D86F9D" w:rsidR="00580870" w:rsidRPr="003A18AA" w:rsidRDefault="006E31D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r w:rsidRPr="003A18AA">
        <w:rPr>
          <w:rFonts w:ascii="Times New Roman" w:hAnsi="Times New Roman"/>
          <w:b/>
          <w:color w:val="auto"/>
          <w:szCs w:val="22"/>
          <w:lang w:val="en-GB" w:bidi="ar-SA"/>
        </w:rPr>
        <w:t xml:space="preserve"> </w:t>
      </w:r>
      <w:bookmarkStart w:id="1066" w:name="bookmark911"/>
      <w:bookmarkStart w:id="1067" w:name="bookmark909"/>
      <w:bookmarkStart w:id="1068" w:name="bookmark910"/>
      <w:bookmarkStart w:id="1069" w:name="bookmark912"/>
      <w:bookmarkStart w:id="1070" w:name="bookmark908"/>
      <w:bookmarkStart w:id="1071" w:name="_Toc126757423"/>
      <w:bookmarkStart w:id="1072" w:name="_Toc129176507"/>
      <w:bookmarkEnd w:id="1066"/>
      <w:r w:rsidR="008E0098" w:rsidRPr="003A18AA">
        <w:rPr>
          <w:rFonts w:ascii="Times New Roman" w:hAnsi="Times New Roman"/>
          <w:b/>
          <w:color w:val="auto"/>
          <w:szCs w:val="22"/>
          <w:lang w:val="en-GB" w:bidi="ar-SA"/>
        </w:rPr>
        <w:t>Date of communication</w:t>
      </w:r>
      <w:bookmarkEnd w:id="1067"/>
      <w:bookmarkEnd w:id="1068"/>
      <w:bookmarkEnd w:id="1069"/>
      <w:bookmarkEnd w:id="1070"/>
      <w:bookmarkEnd w:id="1071"/>
      <w:bookmarkEnd w:id="1072"/>
    </w:p>
    <w:p w14:paraId="5B26CE62" w14:textId="1C41DDE9" w:rsidR="00E44741" w:rsidRDefault="00E44741" w:rsidP="00411998">
      <w:pPr>
        <w:adjustRightInd w:val="0"/>
        <w:ind w:right="475"/>
      </w:pPr>
      <w:bookmarkStart w:id="1073" w:name="_Toc435109091"/>
      <w:bookmarkStart w:id="1074" w:name="_Toc529197803"/>
      <w:bookmarkStart w:id="1075" w:name="_Toc24116198"/>
      <w:bookmarkStart w:id="1076" w:name="_Toc24118692"/>
      <w:bookmarkStart w:id="1077" w:name="_Toc24126677"/>
      <w:bookmarkStart w:id="1078" w:name="_Toc88829466"/>
      <w:bookmarkStart w:id="1079" w:name="_Toc90291006"/>
      <w:r>
        <w:t>Communications are considered to have been made when they are sent by the sending party (i.e. on the date and time they are sent).</w:t>
      </w:r>
    </w:p>
    <w:p w14:paraId="25EAE71F" w14:textId="77777777" w:rsidR="00BF2340" w:rsidRPr="000A19BE" w:rsidRDefault="00BF2340" w:rsidP="00411998">
      <w:pPr>
        <w:adjustRightInd w:val="0"/>
        <w:ind w:right="475"/>
      </w:pPr>
    </w:p>
    <w:p w14:paraId="7AC861D6" w14:textId="77777777" w:rsidR="00E44741" w:rsidRPr="000A19BE" w:rsidRDefault="00E44741" w:rsidP="00411998">
      <w:pPr>
        <w:adjustRightInd w:val="0"/>
        <w:ind w:right="475"/>
      </w:pPr>
      <w:r>
        <w:t>Formal notifications on paper sent by registered post with proof of delivery are considered to have been made on either:</w:t>
      </w:r>
    </w:p>
    <w:p w14:paraId="745E3F95"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the delivery date registered by the postal service or</w:t>
      </w:r>
    </w:p>
    <w:p w14:paraId="5EBA263F" w14:textId="4C0DC52C" w:rsidR="00E44741" w:rsidRDefault="00E44741" w:rsidP="00411998">
      <w:pPr>
        <w:widowControl/>
        <w:numPr>
          <w:ilvl w:val="0"/>
          <w:numId w:val="111"/>
        </w:numPr>
        <w:spacing w:after="200"/>
        <w:ind w:right="475"/>
        <w:jc w:val="both"/>
        <w:rPr>
          <w:lang w:eastAsia="en-GB"/>
        </w:rPr>
      </w:pPr>
      <w:proofErr w:type="gramStart"/>
      <w:r w:rsidRPr="2FA6B974">
        <w:rPr>
          <w:lang w:eastAsia="en-GB"/>
        </w:rPr>
        <w:t>the</w:t>
      </w:r>
      <w:proofErr w:type="gramEnd"/>
      <w:r w:rsidRPr="2FA6B974">
        <w:rPr>
          <w:lang w:eastAsia="en-GB"/>
        </w:rPr>
        <w:t xml:space="preserve"> deadline for collection at the post office.</w:t>
      </w:r>
    </w:p>
    <w:p w14:paraId="4DC50938" w14:textId="77777777" w:rsidR="003A18AA" w:rsidRDefault="003A18AA" w:rsidP="00411998">
      <w:pPr>
        <w:pStyle w:val="Heading4"/>
        <w:ind w:right="475"/>
      </w:pPr>
      <w:bookmarkStart w:id="1080" w:name="bookmark919"/>
      <w:bookmarkStart w:id="1081" w:name="bookmark920"/>
      <w:bookmarkStart w:id="1082" w:name="bookmark921"/>
      <w:bookmarkStart w:id="1083" w:name="bookmark918"/>
      <w:bookmarkStart w:id="1084" w:name="_Toc126757424"/>
      <w:bookmarkStart w:id="1085" w:name="_Toc129176508"/>
      <w:r>
        <w:t>ARTICLE 37 — INTERPRETATION OF THE AGREEMENT</w:t>
      </w:r>
      <w:bookmarkEnd w:id="1080"/>
      <w:bookmarkEnd w:id="1081"/>
      <w:bookmarkEnd w:id="1082"/>
      <w:bookmarkEnd w:id="1083"/>
      <w:bookmarkEnd w:id="1084"/>
      <w:bookmarkEnd w:id="1085"/>
    </w:p>
    <w:p w14:paraId="42FC39F5" w14:textId="77777777" w:rsidR="00580870" w:rsidRDefault="008E0098" w:rsidP="00411998">
      <w:pPr>
        <w:pStyle w:val="Bodytext10"/>
        <w:ind w:right="475"/>
        <w:jc w:val="both"/>
      </w:pPr>
      <w:bookmarkStart w:id="1086" w:name="bookmark916"/>
      <w:bookmarkEnd w:id="1073"/>
      <w:bookmarkEnd w:id="1074"/>
      <w:bookmarkEnd w:id="1075"/>
      <w:bookmarkEnd w:id="1076"/>
      <w:bookmarkEnd w:id="1077"/>
      <w:bookmarkEnd w:id="1078"/>
      <w:bookmarkEnd w:id="1079"/>
      <w:bookmarkEnd w:id="1086"/>
      <w:r>
        <w:t xml:space="preserve">The provisions in </w:t>
      </w:r>
      <w:r w:rsidRPr="00E110BB">
        <w:t>the Data Sheet</w:t>
      </w:r>
      <w:r>
        <w:t xml:space="preserve"> take precedence over the rest of the Terms and Conditions of the Agreement.</w:t>
      </w:r>
    </w:p>
    <w:p w14:paraId="614831AF" w14:textId="38236DBD" w:rsidR="00580870" w:rsidRDefault="008E0098" w:rsidP="00411998">
      <w:pPr>
        <w:pStyle w:val="Bodytext10"/>
        <w:ind w:right="475"/>
        <w:jc w:val="both"/>
      </w:pPr>
      <w:r>
        <w:t xml:space="preserve">Annex </w:t>
      </w:r>
      <w:r w:rsidR="006143A5">
        <w:t xml:space="preserve">2 </w:t>
      </w:r>
      <w:r>
        <w:t xml:space="preserve">takes precedence over the Terms and Conditions; the Terms and Conditions take precedence over the Annexes other than Annex </w:t>
      </w:r>
      <w:r w:rsidR="00F9757F">
        <w:t>2</w:t>
      </w:r>
      <w:r>
        <w:t>.</w:t>
      </w:r>
    </w:p>
    <w:p w14:paraId="074E96E2" w14:textId="77777777" w:rsidR="00580870" w:rsidRDefault="008E0098" w:rsidP="00411998">
      <w:pPr>
        <w:pStyle w:val="Heading4"/>
        <w:ind w:right="475"/>
      </w:pPr>
      <w:bookmarkStart w:id="1087" w:name="bookmark923"/>
      <w:bookmarkStart w:id="1088" w:name="bookmark924"/>
      <w:bookmarkStart w:id="1089" w:name="bookmark925"/>
      <w:bookmarkStart w:id="1090" w:name="bookmark922"/>
      <w:bookmarkStart w:id="1091" w:name="_Toc126757425"/>
      <w:bookmarkStart w:id="1092" w:name="_Toc129176509"/>
      <w:r>
        <w:t>ARTICLE 38 — CALCULATION OF PERIODS AND DEADLINES</w:t>
      </w:r>
      <w:bookmarkEnd w:id="1087"/>
      <w:bookmarkEnd w:id="1088"/>
      <w:bookmarkEnd w:id="1089"/>
      <w:bookmarkEnd w:id="1090"/>
      <w:bookmarkEnd w:id="1091"/>
      <w:bookmarkEnd w:id="1092"/>
    </w:p>
    <w:p w14:paraId="6CFF1246" w14:textId="565B1370" w:rsidR="00580870" w:rsidRDefault="008E0098" w:rsidP="00411998">
      <w:pPr>
        <w:pStyle w:val="Bodytext10"/>
        <w:ind w:right="475"/>
        <w:jc w:val="both"/>
      </w:pPr>
      <w:r>
        <w:t>In accordance with Regulation No 1182/71</w:t>
      </w:r>
      <w:r w:rsidR="003A18AA" w:rsidRPr="00F65F5B">
        <w:rPr>
          <w:vertAlign w:val="superscript"/>
        </w:rPr>
        <w:footnoteReference w:id="16"/>
      </w:r>
      <w:r>
        <w:t>, periods expressed in days, months or years are calculated from the moment the triggering event occurs.</w:t>
      </w:r>
    </w:p>
    <w:p w14:paraId="106CEDC9" w14:textId="77777777" w:rsidR="00580870" w:rsidRDefault="008E0098" w:rsidP="00411998">
      <w:pPr>
        <w:pStyle w:val="Bodytext10"/>
        <w:ind w:right="475"/>
        <w:jc w:val="both"/>
      </w:pPr>
      <w:r>
        <w:t>The day during which that event occurs is not considered as falling within the period.</w:t>
      </w:r>
    </w:p>
    <w:p w14:paraId="3DEAF04B" w14:textId="77777777" w:rsidR="00580870" w:rsidRDefault="008E0098" w:rsidP="00411998">
      <w:pPr>
        <w:pStyle w:val="Bodytext10"/>
        <w:ind w:right="475"/>
        <w:jc w:val="both"/>
      </w:pPr>
      <w:r>
        <w:t>‘Days’ means calendar days, not working days.</w:t>
      </w:r>
    </w:p>
    <w:p w14:paraId="79113087" w14:textId="77777777" w:rsidR="00580870" w:rsidRDefault="008E0098" w:rsidP="00411998">
      <w:pPr>
        <w:pStyle w:val="Heading4"/>
        <w:ind w:right="475"/>
      </w:pPr>
      <w:bookmarkStart w:id="1093" w:name="bookmark926"/>
      <w:bookmarkStart w:id="1094" w:name="_Toc126757426"/>
      <w:bookmarkStart w:id="1095" w:name="_Toc129176510"/>
      <w:r>
        <w:t>ARTICLE 39 — AMENDMENTS</w:t>
      </w:r>
      <w:bookmarkEnd w:id="1093"/>
      <w:bookmarkEnd w:id="1094"/>
      <w:bookmarkEnd w:id="1095"/>
    </w:p>
    <w:p w14:paraId="237FAF98"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096" w:name="bookmark930"/>
      <w:bookmarkStart w:id="1097" w:name="bookmark928"/>
      <w:bookmarkStart w:id="1098" w:name="bookmark929"/>
      <w:bookmarkStart w:id="1099" w:name="bookmark931"/>
      <w:bookmarkStart w:id="1100" w:name="bookmark927"/>
      <w:bookmarkStart w:id="1101" w:name="_Toc126757427"/>
      <w:bookmarkStart w:id="1102" w:name="_Toc129176511"/>
      <w:bookmarkEnd w:id="1096"/>
      <w:r w:rsidRPr="003A18AA">
        <w:rPr>
          <w:rFonts w:ascii="Times New Roman" w:hAnsi="Times New Roman"/>
          <w:b/>
          <w:color w:val="auto"/>
          <w:szCs w:val="22"/>
          <w:lang w:val="en-GB" w:bidi="ar-SA"/>
        </w:rPr>
        <w:t>Conditions</w:t>
      </w:r>
      <w:bookmarkEnd w:id="1097"/>
      <w:bookmarkEnd w:id="1098"/>
      <w:bookmarkEnd w:id="1099"/>
      <w:bookmarkEnd w:id="1100"/>
      <w:bookmarkEnd w:id="1101"/>
      <w:bookmarkEnd w:id="1102"/>
    </w:p>
    <w:p w14:paraId="74801A21" w14:textId="77777777" w:rsidR="00580870" w:rsidRDefault="008E0098" w:rsidP="00411998">
      <w:pPr>
        <w:pStyle w:val="Bodytext10"/>
        <w:ind w:right="475"/>
        <w:jc w:val="both"/>
      </w:pPr>
      <w:r>
        <w:t>The Agreement may be amended, unless the amendment entails changes to the Agreement which would call into question the decision awarding the grant or breach the principle of equal treatment of applicants.</w:t>
      </w:r>
    </w:p>
    <w:p w14:paraId="717761DD" w14:textId="77777777" w:rsidR="00580870" w:rsidRDefault="008E0098" w:rsidP="00411998">
      <w:pPr>
        <w:pStyle w:val="Bodytext10"/>
        <w:ind w:right="475"/>
        <w:jc w:val="both"/>
      </w:pPr>
      <w:r>
        <w:t>Amendments may be requested by any of the parties.</w:t>
      </w:r>
    </w:p>
    <w:p w14:paraId="0BF2617C"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103" w:name="bookmark935"/>
      <w:bookmarkStart w:id="1104" w:name="bookmark933"/>
      <w:bookmarkStart w:id="1105" w:name="bookmark934"/>
      <w:bookmarkStart w:id="1106" w:name="bookmark936"/>
      <w:bookmarkStart w:id="1107" w:name="bookmark932"/>
      <w:bookmarkStart w:id="1108" w:name="_Toc126757428"/>
      <w:bookmarkStart w:id="1109" w:name="_Toc129176512"/>
      <w:bookmarkEnd w:id="1103"/>
      <w:r w:rsidRPr="003A18AA">
        <w:rPr>
          <w:rFonts w:ascii="Times New Roman" w:hAnsi="Times New Roman"/>
          <w:b/>
          <w:color w:val="auto"/>
          <w:szCs w:val="22"/>
          <w:lang w:val="en-GB" w:bidi="ar-SA"/>
        </w:rPr>
        <w:t>Procedure</w:t>
      </w:r>
      <w:bookmarkEnd w:id="1104"/>
      <w:bookmarkEnd w:id="1105"/>
      <w:bookmarkEnd w:id="1106"/>
      <w:bookmarkEnd w:id="1107"/>
      <w:bookmarkEnd w:id="1108"/>
      <w:bookmarkEnd w:id="1109"/>
    </w:p>
    <w:p w14:paraId="33BAB9ED" w14:textId="6E6B30CD" w:rsidR="00523AE0" w:rsidRDefault="008E0098" w:rsidP="00411998">
      <w:pPr>
        <w:pStyle w:val="Bodytext10"/>
        <w:spacing w:after="0"/>
        <w:ind w:right="475"/>
        <w:jc w:val="both"/>
      </w:pPr>
      <w:r>
        <w:t>The party requesting an amendment must submit a request for amendment</w:t>
      </w:r>
      <w:r w:rsidR="00523AE0">
        <w:t>.</w:t>
      </w:r>
    </w:p>
    <w:p w14:paraId="213C2455" w14:textId="77777777" w:rsidR="00523AE0" w:rsidRDefault="00523AE0" w:rsidP="00411998">
      <w:pPr>
        <w:pStyle w:val="Bodytext10"/>
        <w:spacing w:after="0"/>
        <w:ind w:right="475"/>
        <w:jc w:val="both"/>
      </w:pPr>
    </w:p>
    <w:p w14:paraId="2389274E" w14:textId="543F19A3" w:rsidR="00580870" w:rsidRDefault="008E0098" w:rsidP="00411998">
      <w:pPr>
        <w:pStyle w:val="Bodytext10"/>
        <w:spacing w:after="0"/>
        <w:ind w:right="475"/>
        <w:jc w:val="both"/>
      </w:pPr>
      <w:r>
        <w:t>The coordinator submits and receives requests for amendment on behalf of the beneficiaries (see Annex 3). If a change of coordinator is requested without its agreement, the submission must be done by another beneficiary (acting on behalf of the other beneficiaries).</w:t>
      </w:r>
    </w:p>
    <w:p w14:paraId="3C59AD8F" w14:textId="77777777" w:rsidR="00523AE0" w:rsidRDefault="00523AE0" w:rsidP="00411998">
      <w:pPr>
        <w:pStyle w:val="Bodytext10"/>
        <w:spacing w:after="0"/>
        <w:ind w:right="475"/>
        <w:jc w:val="both"/>
      </w:pPr>
    </w:p>
    <w:p w14:paraId="5FB5A836" w14:textId="77777777" w:rsidR="00580870" w:rsidRDefault="008E0098" w:rsidP="00411998">
      <w:pPr>
        <w:pStyle w:val="Bodytext10"/>
        <w:ind w:right="475"/>
        <w:jc w:val="both"/>
      </w:pPr>
      <w:r>
        <w:lastRenderedPageBreak/>
        <w:t>The request for amendment must include:</w:t>
      </w:r>
    </w:p>
    <w:p w14:paraId="57030764" w14:textId="6096C982" w:rsidR="00580870" w:rsidRDefault="008E0098" w:rsidP="00411998">
      <w:pPr>
        <w:pStyle w:val="Bodytext10"/>
        <w:numPr>
          <w:ilvl w:val="0"/>
          <w:numId w:val="71"/>
        </w:numPr>
        <w:tabs>
          <w:tab w:val="left" w:pos="747"/>
        </w:tabs>
        <w:ind w:right="475" w:firstLine="420"/>
      </w:pPr>
      <w:bookmarkStart w:id="1110" w:name="bookmark937"/>
      <w:bookmarkEnd w:id="1110"/>
      <w:r>
        <w:t>the reasons why</w:t>
      </w:r>
    </w:p>
    <w:p w14:paraId="2A3F771F" w14:textId="1509C631" w:rsidR="00580870" w:rsidRDefault="008E0098" w:rsidP="00411998">
      <w:pPr>
        <w:pStyle w:val="Bodytext10"/>
        <w:numPr>
          <w:ilvl w:val="0"/>
          <w:numId w:val="71"/>
        </w:numPr>
        <w:tabs>
          <w:tab w:val="left" w:pos="747"/>
        </w:tabs>
        <w:ind w:right="475" w:firstLine="420"/>
      </w:pPr>
      <w:bookmarkStart w:id="1111" w:name="bookmark938"/>
      <w:bookmarkEnd w:id="1111"/>
      <w:r>
        <w:t>the appropriate supporting documents and</w:t>
      </w:r>
    </w:p>
    <w:p w14:paraId="5FC9BA66" w14:textId="2D2D5C1D" w:rsidR="00580870" w:rsidRDefault="008E0098" w:rsidP="00411998">
      <w:pPr>
        <w:pStyle w:val="Bodytext10"/>
        <w:numPr>
          <w:ilvl w:val="0"/>
          <w:numId w:val="71"/>
        </w:numPr>
        <w:tabs>
          <w:tab w:val="left" w:pos="747"/>
        </w:tabs>
        <w:ind w:left="780" w:right="475" w:hanging="360"/>
        <w:jc w:val="both"/>
      </w:pPr>
      <w:bookmarkStart w:id="1112" w:name="bookmark939"/>
      <w:bookmarkEnd w:id="1112"/>
      <w:proofErr w:type="gramStart"/>
      <w:r>
        <w:t>for</w:t>
      </w:r>
      <w:proofErr w:type="gramEnd"/>
      <w:r>
        <w:t xml:space="preserve"> a change of coordinator without its agreement: the opinion of the coordinator (or proof that this opinion has been requested in writing).</w:t>
      </w:r>
    </w:p>
    <w:p w14:paraId="5900C899" w14:textId="77777777" w:rsidR="00580870" w:rsidRDefault="008E0098" w:rsidP="00411998">
      <w:pPr>
        <w:pStyle w:val="Bodytext10"/>
        <w:ind w:right="475"/>
        <w:jc w:val="both"/>
      </w:pPr>
      <w:r>
        <w:t>The granting authority may request additional information.</w:t>
      </w:r>
    </w:p>
    <w:p w14:paraId="0E1C84DB" w14:textId="77777777" w:rsidR="00580870" w:rsidRDefault="008E0098" w:rsidP="00411998">
      <w:pPr>
        <w:pStyle w:val="Bodytext10"/>
        <w:ind w:right="475"/>
        <w:jc w:val="both"/>
      </w:pPr>
      <w:r>
        <w:t>If the party receiving the request agrees, it must sign the amendment in the tool within 45 days of receiving notification (or any additional information the granting authority has 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14:paraId="77216EEA" w14:textId="77777777" w:rsidR="00580870" w:rsidRDefault="008E0098" w:rsidP="00411998">
      <w:pPr>
        <w:pStyle w:val="Bodytext10"/>
        <w:ind w:right="475"/>
        <w:jc w:val="both"/>
      </w:pPr>
      <w:r>
        <w:t xml:space="preserve">An amendment </w:t>
      </w:r>
      <w:r>
        <w:rPr>
          <w:b/>
          <w:bCs/>
        </w:rPr>
        <w:t xml:space="preserve">enters into force </w:t>
      </w:r>
      <w:r>
        <w:t>on the day of the signature of the receiving party.</w:t>
      </w:r>
    </w:p>
    <w:p w14:paraId="58A91166" w14:textId="6389CACE" w:rsidR="00580870" w:rsidRDefault="008E0098" w:rsidP="00411998">
      <w:pPr>
        <w:pStyle w:val="Bodytext10"/>
        <w:ind w:right="475"/>
        <w:jc w:val="both"/>
      </w:pPr>
      <w:r>
        <w:t xml:space="preserve">An amendment </w:t>
      </w:r>
      <w:r>
        <w:rPr>
          <w:b/>
          <w:bCs/>
        </w:rPr>
        <w:t xml:space="preserve">takes effect </w:t>
      </w:r>
      <w:r>
        <w:t>on the date of entry into force or other date specified in the amendment.</w:t>
      </w:r>
    </w:p>
    <w:p w14:paraId="43E743BD" w14:textId="77777777" w:rsidR="003A18AA" w:rsidRDefault="003A18AA" w:rsidP="00411998">
      <w:pPr>
        <w:pStyle w:val="Heading4"/>
        <w:ind w:right="475"/>
      </w:pPr>
      <w:bookmarkStart w:id="1113" w:name="bookmark940"/>
      <w:bookmarkStart w:id="1114" w:name="_Toc126757429"/>
      <w:bookmarkStart w:id="1115" w:name="_Toc129176513"/>
      <w:r>
        <w:t>ARTICLE 40 — ACCESSION AND ADDITION OF NEW BENEFICIARIES</w:t>
      </w:r>
      <w:bookmarkEnd w:id="1113"/>
      <w:bookmarkEnd w:id="1114"/>
      <w:bookmarkEnd w:id="1115"/>
    </w:p>
    <w:p w14:paraId="41933546" w14:textId="77777777"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16" w:name="bookmark944"/>
      <w:bookmarkStart w:id="1117" w:name="bookmark942"/>
      <w:bookmarkStart w:id="1118" w:name="bookmark943"/>
      <w:bookmarkStart w:id="1119" w:name="bookmark945"/>
      <w:bookmarkStart w:id="1120" w:name="bookmark941"/>
      <w:bookmarkStart w:id="1121" w:name="_Toc126757430"/>
      <w:bookmarkStart w:id="1122" w:name="_Toc129176514"/>
      <w:bookmarkEnd w:id="1116"/>
      <w:r w:rsidRPr="003A18AA">
        <w:rPr>
          <w:rFonts w:ascii="Times New Roman" w:hAnsi="Times New Roman"/>
          <w:b/>
          <w:color w:val="auto"/>
          <w:szCs w:val="22"/>
          <w:lang w:val="en-GB" w:bidi="ar-SA"/>
        </w:rPr>
        <w:t>Accession of the beneficiaries mentioned in the Preamble</w:t>
      </w:r>
      <w:bookmarkEnd w:id="1117"/>
      <w:bookmarkEnd w:id="1118"/>
      <w:bookmarkEnd w:id="1119"/>
      <w:bookmarkEnd w:id="1120"/>
      <w:bookmarkEnd w:id="1121"/>
      <w:bookmarkEnd w:id="1122"/>
    </w:p>
    <w:p w14:paraId="1E0F3106"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 beneficiaries which are not coordinator must accede to the grant by signing the accession form (see Annex 3).</w:t>
      </w:r>
    </w:p>
    <w:p w14:paraId="47D8818E" w14:textId="7307CBDD" w:rsid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They will assume the rights and obligations under the Agreement with effect from the date of its entry into force (see Article 44).</w:t>
      </w:r>
    </w:p>
    <w:p w14:paraId="0D24C37E"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p>
    <w:p w14:paraId="1CAAF46F" w14:textId="2E3A8F3A"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23" w:name="bookmark949"/>
      <w:bookmarkStart w:id="1124" w:name="bookmark947"/>
      <w:bookmarkStart w:id="1125" w:name="bookmark948"/>
      <w:bookmarkStart w:id="1126" w:name="bookmark950"/>
      <w:bookmarkStart w:id="1127" w:name="bookmark946"/>
      <w:bookmarkStart w:id="1128" w:name="_Toc126757431"/>
      <w:bookmarkStart w:id="1129" w:name="_Toc129176515"/>
      <w:bookmarkEnd w:id="1123"/>
      <w:r w:rsidRPr="003A18AA">
        <w:rPr>
          <w:rFonts w:ascii="Times New Roman" w:hAnsi="Times New Roman"/>
          <w:b/>
          <w:color w:val="auto"/>
          <w:szCs w:val="22"/>
          <w:lang w:val="en-GB" w:bidi="ar-SA"/>
        </w:rPr>
        <w:t>Addition of new beneficiaries</w:t>
      </w:r>
      <w:bookmarkEnd w:id="1124"/>
      <w:bookmarkEnd w:id="1125"/>
      <w:bookmarkEnd w:id="1126"/>
      <w:bookmarkEnd w:id="1127"/>
      <w:bookmarkEnd w:id="1128"/>
      <w:bookmarkEnd w:id="1129"/>
    </w:p>
    <w:p w14:paraId="65700C88" w14:textId="77777777" w:rsidR="00580870" w:rsidRDefault="008E0098" w:rsidP="00411998">
      <w:pPr>
        <w:pStyle w:val="Bodytext10"/>
        <w:ind w:right="475"/>
      </w:pPr>
      <w:r>
        <w:t>In justified cases, the beneficiaries may request the addition of a new beneficiary.</w:t>
      </w:r>
    </w:p>
    <w:p w14:paraId="169D9ED1" w14:textId="77777777" w:rsidR="00580870" w:rsidRDefault="008E0098" w:rsidP="00411998">
      <w:pPr>
        <w:pStyle w:val="Bodytext10"/>
        <w:ind w:right="475"/>
        <w:jc w:val="both"/>
      </w:pPr>
      <w:r>
        <w:t>For this purpose, the coordinator must submit a request for amendment in accordance with Article 39. It must include an accession form (see Annex 3) signed by the new beneficiary directly in the Portal Amendment tool.</w:t>
      </w:r>
    </w:p>
    <w:p w14:paraId="37E2707F" w14:textId="2EBEB55A" w:rsidR="00580870" w:rsidRDefault="008E0098" w:rsidP="00411998">
      <w:pPr>
        <w:pStyle w:val="Bodytext10"/>
        <w:ind w:right="475"/>
        <w:jc w:val="both"/>
      </w:pPr>
      <w:r>
        <w:t>New beneficiaries will assume the rights and obligations under the Agreement with effect from the date of their accession specified in the accession form (see Annex 3).</w:t>
      </w:r>
    </w:p>
    <w:p w14:paraId="2799DFD8" w14:textId="77777777" w:rsidR="003A18AA" w:rsidRDefault="003A18AA" w:rsidP="00411998">
      <w:pPr>
        <w:pStyle w:val="Heading4"/>
        <w:ind w:right="475"/>
      </w:pPr>
      <w:bookmarkStart w:id="1130" w:name="bookmark952"/>
      <w:bookmarkStart w:id="1131" w:name="bookmark953"/>
      <w:bookmarkStart w:id="1132" w:name="bookmark954"/>
      <w:bookmarkStart w:id="1133" w:name="bookmark951"/>
      <w:bookmarkStart w:id="1134" w:name="_Toc126757432"/>
      <w:bookmarkStart w:id="1135" w:name="_Toc129176516"/>
      <w:r>
        <w:t xml:space="preserve">ARTICLE 41 </w:t>
      </w:r>
      <w:r w:rsidRPr="003F1B7B">
        <w:t xml:space="preserve">— </w:t>
      </w:r>
      <w:r>
        <w:t>TRANSFER OF THE AGREEMENT</w:t>
      </w:r>
      <w:bookmarkEnd w:id="1130"/>
      <w:bookmarkEnd w:id="1131"/>
      <w:bookmarkEnd w:id="1132"/>
      <w:bookmarkEnd w:id="1133"/>
      <w:bookmarkEnd w:id="1134"/>
      <w:bookmarkEnd w:id="1135"/>
    </w:p>
    <w:p w14:paraId="668B4274" w14:textId="4B3AC433" w:rsidR="00580870" w:rsidRDefault="00523AE0" w:rsidP="00411998">
      <w:pPr>
        <w:pStyle w:val="Bodytext10"/>
        <w:ind w:right="475"/>
        <w:jc w:val="both"/>
      </w:pPr>
      <w:bookmarkStart w:id="1136" w:name="bookmark955"/>
      <w:bookmarkStart w:id="1137" w:name="bookmark956"/>
      <w:bookmarkStart w:id="1138" w:name="bookmark957"/>
      <w:bookmarkEnd w:id="1136"/>
      <w:bookmarkEnd w:id="1137"/>
      <w:bookmarkEnd w:id="1138"/>
      <w:r>
        <w:t>Not applicable</w:t>
      </w:r>
    </w:p>
    <w:p w14:paraId="07813E60" w14:textId="77777777" w:rsidR="00580870" w:rsidRDefault="008E0098" w:rsidP="00411998">
      <w:pPr>
        <w:pStyle w:val="Heading4"/>
        <w:ind w:right="475"/>
      </w:pPr>
      <w:bookmarkStart w:id="1139" w:name="bookmark959"/>
      <w:bookmarkStart w:id="1140" w:name="bookmark960"/>
      <w:bookmarkStart w:id="1141" w:name="bookmark961"/>
      <w:bookmarkStart w:id="1142" w:name="bookmark958"/>
      <w:bookmarkStart w:id="1143" w:name="_Toc126757433"/>
      <w:bookmarkStart w:id="1144" w:name="_Toc129176517"/>
      <w:r>
        <w:t xml:space="preserve">ARTICLE 42 </w:t>
      </w:r>
      <w:r w:rsidRPr="003F1B7B">
        <w:t xml:space="preserve">— </w:t>
      </w:r>
      <w:r>
        <w:t>ASSIGNMENTS OF CLAIMS FOR PAYMENT AGAINST THE GRANTING AUTHORITY</w:t>
      </w:r>
      <w:bookmarkEnd w:id="1139"/>
      <w:bookmarkEnd w:id="1140"/>
      <w:bookmarkEnd w:id="1141"/>
      <w:bookmarkEnd w:id="1142"/>
      <w:bookmarkEnd w:id="1143"/>
      <w:bookmarkEnd w:id="1144"/>
    </w:p>
    <w:p w14:paraId="0442A160" w14:textId="77777777" w:rsidR="00580870" w:rsidRDefault="008E0098" w:rsidP="00411998">
      <w:pPr>
        <w:pStyle w:val="Bodytext10"/>
        <w:ind w:right="475"/>
        <w:jc w:val="both"/>
      </w:pPr>
      <w:r>
        <w:t>The beneficiaries may not assign any of their claims for payment against the granting authority to any third party, except if expressly approved in writing by the granting authority on the basis of a reasoned, written request by the coordinator (on behalf of the beneficiary concerned).</w:t>
      </w:r>
    </w:p>
    <w:p w14:paraId="0B3591B5" w14:textId="77777777" w:rsidR="00580870" w:rsidRDefault="008E0098" w:rsidP="00411998">
      <w:pPr>
        <w:pStyle w:val="Bodytext10"/>
        <w:ind w:right="475"/>
        <w:jc w:val="both"/>
      </w:pPr>
      <w:r>
        <w:t>If the granting authority has not accepted the assignment or if the terms of it are not observed, the assignment will have no effect on it.</w:t>
      </w:r>
    </w:p>
    <w:p w14:paraId="21237837" w14:textId="77777777" w:rsidR="00580870" w:rsidRDefault="008E0098" w:rsidP="00411998">
      <w:pPr>
        <w:pStyle w:val="Bodytext10"/>
        <w:ind w:right="475"/>
        <w:jc w:val="both"/>
      </w:pPr>
      <w:r>
        <w:lastRenderedPageBreak/>
        <w:t>In no circumstances will an assignment release the beneficiaries from their obligations towards the granting authority.</w:t>
      </w:r>
    </w:p>
    <w:p w14:paraId="68C796F1" w14:textId="77777777" w:rsidR="00580870" w:rsidRDefault="008E0098" w:rsidP="00411998">
      <w:pPr>
        <w:pStyle w:val="Heading4"/>
        <w:ind w:right="475"/>
      </w:pPr>
      <w:bookmarkStart w:id="1145" w:name="bookmark962"/>
      <w:bookmarkStart w:id="1146" w:name="_Toc126757434"/>
      <w:bookmarkStart w:id="1147" w:name="_Toc129176518"/>
      <w:r>
        <w:t>ARTICLE 43 — APPLICABLE LAW AND SETTLEMENT OF DISPUTES</w:t>
      </w:r>
      <w:bookmarkEnd w:id="1145"/>
      <w:bookmarkEnd w:id="1146"/>
      <w:bookmarkEnd w:id="1147"/>
    </w:p>
    <w:p w14:paraId="1F7D3E8A" w14:textId="77777777" w:rsidR="009027F7" w:rsidRDefault="008E0098" w:rsidP="00411998">
      <w:pPr>
        <w:pStyle w:val="Heading5"/>
        <w:widowControl/>
        <w:numPr>
          <w:ilvl w:val="0"/>
          <w:numId w:val="99"/>
        </w:numPr>
        <w:spacing w:before="0" w:after="200"/>
        <w:ind w:left="720" w:right="475" w:hanging="720"/>
        <w:jc w:val="both"/>
      </w:pPr>
      <w:bookmarkStart w:id="1148" w:name="bookmark966"/>
      <w:bookmarkStart w:id="1149" w:name="bookmark964"/>
      <w:bookmarkStart w:id="1150" w:name="bookmark965"/>
      <w:bookmarkStart w:id="1151" w:name="bookmark967"/>
      <w:bookmarkStart w:id="1152" w:name="bookmark963"/>
      <w:bookmarkStart w:id="1153" w:name="_Toc126757435"/>
      <w:bookmarkStart w:id="1154" w:name="_Toc129176519"/>
      <w:bookmarkEnd w:id="1148"/>
      <w:r w:rsidRPr="003A18AA">
        <w:rPr>
          <w:rFonts w:ascii="Times New Roman" w:hAnsi="Times New Roman"/>
          <w:b/>
          <w:color w:val="auto"/>
          <w:szCs w:val="22"/>
          <w:lang w:val="en-GB" w:bidi="ar-SA"/>
        </w:rPr>
        <w:t>Applicab</w:t>
      </w:r>
      <w:r w:rsidRPr="003A18AA">
        <w:rPr>
          <w:rFonts w:ascii="Times New Roman" w:hAnsi="Times New Roman" w:cs="Times New Roman"/>
          <w:b/>
          <w:color w:val="auto"/>
          <w:szCs w:val="22"/>
          <w:lang w:val="en-GB" w:bidi="ar-SA"/>
        </w:rPr>
        <w:t>le</w:t>
      </w:r>
      <w:r w:rsidRPr="003A18AA">
        <w:rPr>
          <w:rFonts w:ascii="Times New Roman" w:hAnsi="Times New Roman" w:cs="Times New Roman"/>
          <w:b/>
          <w:color w:val="auto"/>
        </w:rPr>
        <w:t xml:space="preserve"> law</w:t>
      </w:r>
      <w:bookmarkEnd w:id="1149"/>
      <w:bookmarkEnd w:id="1150"/>
      <w:bookmarkEnd w:id="1151"/>
      <w:bookmarkEnd w:id="1152"/>
      <w:bookmarkEnd w:id="1153"/>
      <w:bookmarkEnd w:id="1154"/>
      <w:r w:rsidR="009027F7" w:rsidRPr="003A18AA">
        <w:rPr>
          <w:color w:val="auto"/>
          <w:lang w:eastAsia="en-GB"/>
        </w:rPr>
        <w:t xml:space="preserve"> </w:t>
      </w:r>
    </w:p>
    <w:p w14:paraId="4BF687E6" w14:textId="44849E02" w:rsidR="00580870" w:rsidRDefault="00CB1335" w:rsidP="00411998">
      <w:pPr>
        <w:spacing w:after="180"/>
        <w:ind w:right="475"/>
        <w:rPr>
          <w:lang w:eastAsia="en-GB"/>
        </w:rPr>
      </w:pPr>
      <w:r>
        <w:rPr>
          <w:lang w:eastAsia="en-GB"/>
        </w:rPr>
        <w:t>For the EU beneficiaries, t</w:t>
      </w:r>
      <w:r w:rsidR="009027F7" w:rsidRPr="00EB27F5">
        <w:rPr>
          <w:lang w:eastAsia="en-GB"/>
        </w:rPr>
        <w:t>he Agreement is governed by the applicable EU law, supplemented if necessary by the national law of the Member State of the granting authority</w:t>
      </w:r>
      <w:r>
        <w:rPr>
          <w:lang w:eastAsia="en-GB"/>
        </w:rPr>
        <w:t>.</w:t>
      </w:r>
    </w:p>
    <w:p w14:paraId="660E417F" w14:textId="480B6B90" w:rsidR="00CB1335" w:rsidRPr="00CB1335" w:rsidRDefault="00CB1335" w:rsidP="00411998">
      <w:pPr>
        <w:spacing w:after="180"/>
        <w:ind w:right="475"/>
        <w:jc w:val="both"/>
        <w:rPr>
          <w:lang w:eastAsia="en-GB"/>
        </w:rPr>
      </w:pPr>
      <w:r>
        <w:rPr>
          <w:lang w:eastAsia="en-GB"/>
        </w:rPr>
        <w:t xml:space="preserve">For the non-EU beneficiaries, the Agreement is governed by the applicable EU law, supplemented if necessary by the national law of the country of the granting authority and by the </w:t>
      </w:r>
      <w:r w:rsidRPr="00CB1335">
        <w:rPr>
          <w:lang w:eastAsia="en-GB"/>
        </w:rPr>
        <w:t xml:space="preserve">general principles governing the law of international </w:t>
      </w:r>
      <w:proofErr w:type="spellStart"/>
      <w:r w:rsidRPr="00CB1335">
        <w:rPr>
          <w:lang w:eastAsia="en-GB"/>
        </w:rPr>
        <w:t>organisations</w:t>
      </w:r>
      <w:proofErr w:type="spellEnd"/>
      <w:r w:rsidRPr="00CB1335">
        <w:rPr>
          <w:lang w:eastAsia="en-GB"/>
        </w:rPr>
        <w:t xml:space="preserve"> and the general rules of international law.</w:t>
      </w:r>
    </w:p>
    <w:p w14:paraId="7DC108A2" w14:textId="7FD408EC" w:rsidR="00580870" w:rsidRPr="00CB1335" w:rsidRDefault="008E0098" w:rsidP="00411998">
      <w:pPr>
        <w:pStyle w:val="Heading5"/>
        <w:widowControl/>
        <w:numPr>
          <w:ilvl w:val="0"/>
          <w:numId w:val="99"/>
        </w:numPr>
        <w:spacing w:before="0" w:after="200"/>
        <w:ind w:left="720" w:right="475" w:hanging="720"/>
        <w:jc w:val="both"/>
        <w:rPr>
          <w:rFonts w:ascii="Times New Roman" w:hAnsi="Times New Roman"/>
          <w:b/>
          <w:color w:val="auto"/>
          <w:szCs w:val="22"/>
          <w:lang w:val="en-GB" w:bidi="ar-SA"/>
        </w:rPr>
      </w:pPr>
      <w:bookmarkStart w:id="1155" w:name="bookmark971"/>
      <w:bookmarkStart w:id="1156" w:name="bookmark969"/>
      <w:bookmarkStart w:id="1157" w:name="bookmark970"/>
      <w:bookmarkStart w:id="1158" w:name="bookmark972"/>
      <w:bookmarkStart w:id="1159" w:name="bookmark968"/>
      <w:bookmarkStart w:id="1160" w:name="_Toc126757436"/>
      <w:bookmarkStart w:id="1161" w:name="_Toc129176520"/>
      <w:bookmarkEnd w:id="1155"/>
      <w:r w:rsidRPr="00CB1335">
        <w:rPr>
          <w:rFonts w:ascii="Times New Roman" w:hAnsi="Times New Roman"/>
          <w:b/>
          <w:color w:val="auto"/>
          <w:szCs w:val="22"/>
          <w:lang w:val="en-GB" w:bidi="ar-SA"/>
        </w:rPr>
        <w:t>Dispute settlement</w:t>
      </w:r>
      <w:bookmarkEnd w:id="1156"/>
      <w:bookmarkEnd w:id="1157"/>
      <w:bookmarkEnd w:id="1158"/>
      <w:bookmarkEnd w:id="1159"/>
      <w:bookmarkEnd w:id="1160"/>
      <w:bookmarkEnd w:id="1161"/>
    </w:p>
    <w:p w14:paraId="783DE867" w14:textId="09D233E1" w:rsidR="00523AE0" w:rsidRDefault="00523AE0" w:rsidP="00411998">
      <w:pPr>
        <w:ind w:right="475"/>
        <w:rPr>
          <w:lang w:eastAsia="en-GB"/>
        </w:rPr>
      </w:pPr>
      <w:r w:rsidRPr="00EB27F5">
        <w:rPr>
          <w:lang w:eastAsia="en-GB"/>
        </w:rPr>
        <w:t xml:space="preserve">If a dispute concerns the interpretation, application or validity of the Agreement, the parties must bring action before the competent </w:t>
      </w:r>
      <w:r w:rsidR="00CB1335">
        <w:rPr>
          <w:lang w:eastAsia="en-GB"/>
        </w:rPr>
        <w:t xml:space="preserve">national </w:t>
      </w:r>
      <w:r w:rsidRPr="00EB27F5">
        <w:rPr>
          <w:lang w:eastAsia="en-GB"/>
        </w:rPr>
        <w:t>courts of the Member State of the granting authority.</w:t>
      </w:r>
    </w:p>
    <w:p w14:paraId="7A09B97E" w14:textId="77777777" w:rsidR="00523AE0" w:rsidRPr="00EB27F5" w:rsidRDefault="00523AE0" w:rsidP="00411998">
      <w:pPr>
        <w:pStyle w:val="ListParagraph"/>
        <w:ind w:right="475"/>
        <w:rPr>
          <w:lang w:eastAsia="en-GB"/>
        </w:rPr>
      </w:pPr>
    </w:p>
    <w:p w14:paraId="621DFD33" w14:textId="2F0A8E52" w:rsidR="00523AE0" w:rsidRDefault="00523AE0" w:rsidP="00411998">
      <w:pPr>
        <w:ind w:right="475"/>
        <w:jc w:val="both"/>
        <w:rPr>
          <w:iCs/>
        </w:rPr>
      </w:pPr>
      <w:r w:rsidRPr="00523AE0">
        <w:rPr>
          <w:iCs/>
        </w:rPr>
        <w:t>For non-EU beneficiaries (if any),</w:t>
      </w:r>
      <w:r w:rsidRPr="00252207">
        <w:t xml:space="preserve"> such disputes </w:t>
      </w:r>
      <w:r w:rsidRPr="00523AE0">
        <w:rPr>
          <w:iCs/>
        </w:rPr>
        <w:t xml:space="preserve">must be brought before the courts of Brussels, Belgium </w:t>
      </w:r>
      <w:r w:rsidRPr="00523AE0">
        <w:rPr>
          <w:bCs/>
          <w:i/>
        </w:rPr>
        <w:t>—</w:t>
      </w:r>
      <w:r w:rsidRPr="00523AE0">
        <w:rPr>
          <w:bCs/>
        </w:rPr>
        <w:t xml:space="preserve"> </w:t>
      </w:r>
      <w:r w:rsidRPr="00252207">
        <w:t xml:space="preserve">unless an </w:t>
      </w:r>
      <w:r w:rsidR="00CB1335">
        <w:t xml:space="preserve">international </w:t>
      </w:r>
      <w:r w:rsidRPr="00252207">
        <w:t xml:space="preserve">association agreement to the EU </w:t>
      </w:r>
      <w:proofErr w:type="spellStart"/>
      <w:r w:rsidRPr="00252207">
        <w:t>programme</w:t>
      </w:r>
      <w:proofErr w:type="spellEnd"/>
      <w:r w:rsidRPr="00252207">
        <w:t xml:space="preserve"> provides for the enforceability of EU court judgements under Article 272 TFEU</w:t>
      </w:r>
      <w:r w:rsidRPr="00523AE0">
        <w:rPr>
          <w:iCs/>
        </w:rPr>
        <w:t>.</w:t>
      </w:r>
    </w:p>
    <w:p w14:paraId="332CA9AD" w14:textId="77777777" w:rsidR="00523AE0" w:rsidRDefault="00523AE0" w:rsidP="00411998">
      <w:pPr>
        <w:ind w:right="475"/>
      </w:pPr>
    </w:p>
    <w:p w14:paraId="3387730E" w14:textId="5C06C846" w:rsidR="00523AE0" w:rsidRDefault="00523AE0" w:rsidP="00411998">
      <w:pPr>
        <w:ind w:right="475"/>
      </w:pPr>
      <w:r w:rsidRPr="002778A3">
        <w:t xml:space="preserve">If a dispute concerns administrative sanctions, offsetting or an enforceable decision under Article 299 TFEU (see Articles 22 and 34), the beneficiaries must bring action before the General Court </w:t>
      </w:r>
      <w:r w:rsidRPr="00523AE0">
        <w:rPr>
          <w:bCs/>
          <w:i/>
        </w:rPr>
        <w:t xml:space="preserve">— </w:t>
      </w:r>
      <w:r w:rsidRPr="002778A3">
        <w:t xml:space="preserve">or, on appeal, the Court of Justice </w:t>
      </w:r>
      <w:r w:rsidRPr="00523AE0">
        <w:rPr>
          <w:bCs/>
          <w:i/>
        </w:rPr>
        <w:t xml:space="preserve">— </w:t>
      </w:r>
      <w:r w:rsidRPr="002778A3">
        <w:t>under Article 263 TFEU.</w:t>
      </w:r>
    </w:p>
    <w:p w14:paraId="0B3E03C5" w14:textId="77777777" w:rsidR="00523AE0" w:rsidRPr="002778A3" w:rsidRDefault="00523AE0" w:rsidP="00411998">
      <w:pPr>
        <w:ind w:right="475"/>
      </w:pPr>
    </w:p>
    <w:p w14:paraId="1F154EE0" w14:textId="77777777" w:rsidR="00580870" w:rsidRDefault="008E0098" w:rsidP="00411998">
      <w:pPr>
        <w:pStyle w:val="Heading4"/>
        <w:ind w:right="475"/>
      </w:pPr>
      <w:bookmarkStart w:id="1162" w:name="bookmark974"/>
      <w:bookmarkStart w:id="1163" w:name="bookmark975"/>
      <w:bookmarkStart w:id="1164" w:name="bookmark976"/>
      <w:bookmarkStart w:id="1165" w:name="bookmark973"/>
      <w:bookmarkStart w:id="1166" w:name="_Toc126757437"/>
      <w:bookmarkStart w:id="1167" w:name="_Toc129176521"/>
      <w:r>
        <w:t>ARTICLE 44 — ENTRY INTO FORCE</w:t>
      </w:r>
      <w:bookmarkEnd w:id="1162"/>
      <w:bookmarkEnd w:id="1163"/>
      <w:bookmarkEnd w:id="1164"/>
      <w:bookmarkEnd w:id="1165"/>
      <w:bookmarkEnd w:id="1166"/>
      <w:bookmarkEnd w:id="1167"/>
    </w:p>
    <w:p w14:paraId="2D58EF63" w14:textId="4EE20554" w:rsidR="00580870" w:rsidRDefault="008E0098" w:rsidP="00411998">
      <w:pPr>
        <w:pStyle w:val="Bodytext10"/>
        <w:ind w:right="475"/>
      </w:pPr>
      <w:r>
        <w:t xml:space="preserve">The Agreement will enter into force on the day of </w:t>
      </w:r>
      <w:r w:rsidR="00CB1335">
        <w:t xml:space="preserve">the last </w:t>
      </w:r>
      <w:r>
        <w:t>signature</w:t>
      </w:r>
      <w:r w:rsidR="00CB1335">
        <w:t xml:space="preserve">, which is of the </w:t>
      </w:r>
      <w:r>
        <w:t>granting authority.</w:t>
      </w:r>
      <w:r w:rsidR="00523AE0" w:rsidDel="00523AE0">
        <w:t xml:space="preserve"> </w:t>
      </w:r>
    </w:p>
    <w:p w14:paraId="10AAB0B6" w14:textId="77777777" w:rsidR="00523AE0" w:rsidRPr="002778A3" w:rsidRDefault="00523AE0" w:rsidP="00523AE0">
      <w:pPr>
        <w:rPr>
          <w:szCs w:val="20"/>
        </w:rPr>
      </w:pPr>
      <w:r w:rsidRPr="002778A3">
        <w:rPr>
          <w:szCs w:val="20"/>
        </w:rPr>
        <w:t>SIGNATURES</w:t>
      </w:r>
    </w:p>
    <w:p w14:paraId="7F49E1B9" w14:textId="77777777" w:rsidR="00523AE0" w:rsidRPr="002778A3" w:rsidRDefault="00523AE0" w:rsidP="00523AE0">
      <w:pPr>
        <w:ind w:left="4962" w:hanging="4962"/>
        <w:rPr>
          <w:bCs/>
        </w:rPr>
      </w:pPr>
      <w:r w:rsidRPr="002778A3">
        <w:rPr>
          <w:szCs w:val="20"/>
        </w:rPr>
        <w:t>For the coordinator</w:t>
      </w:r>
      <w:r w:rsidRPr="002778A3">
        <w:rPr>
          <w:szCs w:val="20"/>
        </w:rPr>
        <w:tab/>
      </w:r>
      <w:proofErr w:type="gramStart"/>
      <w:r w:rsidRPr="002778A3">
        <w:rPr>
          <w:szCs w:val="20"/>
        </w:rPr>
        <w:t>For</w:t>
      </w:r>
      <w:proofErr w:type="gramEnd"/>
      <w:r w:rsidRPr="002778A3">
        <w:rPr>
          <w:szCs w:val="20"/>
        </w:rPr>
        <w:t xml:space="preserve"> the </w:t>
      </w:r>
      <w:r w:rsidRPr="002778A3">
        <w:rPr>
          <w:lang w:eastAsia="en-GB"/>
        </w:rPr>
        <w:t>granting authority</w:t>
      </w:r>
    </w:p>
    <w:p w14:paraId="50656B78" w14:textId="77777777" w:rsidR="00523AE0" w:rsidRPr="002778A3" w:rsidRDefault="00523AE0" w:rsidP="00523AE0">
      <w:pPr>
        <w:ind w:left="4962" w:hanging="4962"/>
        <w:rPr>
          <w:szCs w:val="20"/>
        </w:rPr>
      </w:pPr>
      <w:r w:rsidRPr="002778A3">
        <w:rPr>
          <w:szCs w:val="20"/>
        </w:rPr>
        <w:t>[</w:t>
      </w:r>
      <w:proofErr w:type="gramStart"/>
      <w:r w:rsidRPr="002778A3">
        <w:rPr>
          <w:szCs w:val="20"/>
          <w:highlight w:val="lightGray"/>
        </w:rPr>
        <w:t>forename/surname</w:t>
      </w:r>
      <w:r w:rsidRPr="00EB27F5">
        <w:rPr>
          <w:szCs w:val="20"/>
          <w:highlight w:val="lightGray"/>
        </w:rPr>
        <w:t>/function</w:t>
      </w:r>
      <w:proofErr w:type="gramEnd"/>
      <w:r w:rsidRPr="002778A3">
        <w:rPr>
          <w:szCs w:val="20"/>
        </w:rPr>
        <w:t>]</w:t>
      </w:r>
      <w:r w:rsidRPr="002778A3">
        <w:rPr>
          <w:szCs w:val="20"/>
        </w:rPr>
        <w:tab/>
        <w:t>[</w:t>
      </w:r>
      <w:proofErr w:type="gramStart"/>
      <w:r w:rsidRPr="002778A3">
        <w:rPr>
          <w:szCs w:val="20"/>
          <w:highlight w:val="lightGray"/>
        </w:rPr>
        <w:t>forename/surname</w:t>
      </w:r>
      <w:proofErr w:type="gramEnd"/>
      <w:r w:rsidRPr="002778A3">
        <w:rPr>
          <w:szCs w:val="20"/>
        </w:rPr>
        <w:t>]</w:t>
      </w:r>
    </w:p>
    <w:p w14:paraId="5DD8BEC5" w14:textId="77777777" w:rsidR="00523AE0" w:rsidRPr="002778A3" w:rsidRDefault="00523AE0" w:rsidP="00523AE0">
      <w:pPr>
        <w:ind w:left="4962" w:hanging="4962"/>
        <w:rPr>
          <w:szCs w:val="20"/>
        </w:rPr>
      </w:pPr>
      <w:r w:rsidRPr="002778A3">
        <w:rPr>
          <w:szCs w:val="20"/>
        </w:rPr>
        <w:t>[</w:t>
      </w:r>
      <w:proofErr w:type="gramStart"/>
      <w:r w:rsidRPr="002778A3">
        <w:rPr>
          <w:szCs w:val="20"/>
          <w:highlight w:val="lightGray"/>
        </w:rPr>
        <w:t>signature</w:t>
      </w:r>
      <w:proofErr w:type="gramEnd"/>
      <w:r w:rsidRPr="002778A3">
        <w:rPr>
          <w:szCs w:val="20"/>
        </w:rPr>
        <w:t>]</w:t>
      </w:r>
      <w:r w:rsidRPr="002778A3">
        <w:rPr>
          <w:szCs w:val="20"/>
        </w:rPr>
        <w:tab/>
        <w:t>[</w:t>
      </w:r>
      <w:proofErr w:type="gramStart"/>
      <w:r w:rsidRPr="002778A3">
        <w:rPr>
          <w:szCs w:val="20"/>
          <w:highlight w:val="lightGray"/>
        </w:rPr>
        <w:t>signature</w:t>
      </w:r>
      <w:proofErr w:type="gramEnd"/>
      <w:r w:rsidRPr="002778A3">
        <w:rPr>
          <w:szCs w:val="20"/>
        </w:rPr>
        <w:t>]</w:t>
      </w:r>
    </w:p>
    <w:p w14:paraId="11DB8243" w14:textId="2C9FD0BD" w:rsidR="00082BBA" w:rsidRDefault="00523AE0" w:rsidP="00523AE0">
      <w:pPr>
        <w:ind w:left="4962" w:hanging="4962"/>
        <w:rPr>
          <w:szCs w:val="20"/>
        </w:rPr>
      </w:pPr>
      <w:r w:rsidRPr="002778A3">
        <w:rPr>
          <w:szCs w:val="20"/>
        </w:rPr>
        <w:t>Done in [</w:t>
      </w:r>
      <w:r w:rsidRPr="002778A3">
        <w:rPr>
          <w:szCs w:val="20"/>
          <w:highlight w:val="lightGray"/>
        </w:rPr>
        <w:t>English</w:t>
      </w:r>
      <w:r w:rsidRPr="002778A3">
        <w:rPr>
          <w:szCs w:val="20"/>
        </w:rPr>
        <w:t>]</w:t>
      </w:r>
      <w:r w:rsidR="00082BBA" w:rsidRPr="00082BBA">
        <w:rPr>
          <w:szCs w:val="20"/>
        </w:rPr>
        <w:t xml:space="preserve"> </w:t>
      </w:r>
      <w:r w:rsidR="00082BBA">
        <w:rPr>
          <w:szCs w:val="20"/>
        </w:rPr>
        <w:tab/>
      </w:r>
      <w:r w:rsidR="00082BBA" w:rsidRPr="002778A3">
        <w:rPr>
          <w:szCs w:val="20"/>
        </w:rPr>
        <w:t>Done in [</w:t>
      </w:r>
      <w:r w:rsidR="00082BBA" w:rsidRPr="002778A3">
        <w:rPr>
          <w:szCs w:val="20"/>
          <w:highlight w:val="lightGray"/>
        </w:rPr>
        <w:t>English</w:t>
      </w:r>
      <w:r w:rsidR="00082BBA" w:rsidRPr="002778A3">
        <w:rPr>
          <w:szCs w:val="20"/>
        </w:rPr>
        <w:t>]</w:t>
      </w:r>
    </w:p>
    <w:p w14:paraId="5F1B8626" w14:textId="1BB3E1BD" w:rsidR="00523AE0" w:rsidRPr="002778A3" w:rsidRDefault="00082BBA" w:rsidP="00523AE0">
      <w:pPr>
        <w:ind w:left="4962" w:hanging="4962"/>
        <w:rPr>
          <w:szCs w:val="20"/>
        </w:rPr>
      </w:pPr>
      <w:r>
        <w:rPr>
          <w:szCs w:val="20"/>
        </w:rPr>
        <w:t>Done at [place] on [date]</w:t>
      </w:r>
      <w:r w:rsidR="00523AE0" w:rsidRPr="002778A3">
        <w:rPr>
          <w:szCs w:val="20"/>
        </w:rPr>
        <w:tab/>
      </w:r>
      <w:proofErr w:type="gramStart"/>
      <w:r>
        <w:rPr>
          <w:szCs w:val="20"/>
        </w:rPr>
        <w:t>Done</w:t>
      </w:r>
      <w:proofErr w:type="gramEnd"/>
      <w:r>
        <w:rPr>
          <w:szCs w:val="20"/>
        </w:rPr>
        <w:t xml:space="preserve"> at [place] on [date]</w:t>
      </w:r>
    </w:p>
    <w:p w14:paraId="61944DE1" w14:textId="77777777" w:rsidR="00082BBA" w:rsidRDefault="00523AE0" w:rsidP="00523AE0">
      <w:pPr>
        <w:ind w:left="4962" w:hanging="4962"/>
        <w:rPr>
          <w:szCs w:val="20"/>
        </w:rPr>
      </w:pPr>
      <w:r w:rsidRPr="002778A3">
        <w:rPr>
          <w:szCs w:val="20"/>
        </w:rPr>
        <w:tab/>
      </w:r>
    </w:p>
    <w:p w14:paraId="6767EB67" w14:textId="77777777" w:rsidR="00082BBA" w:rsidRDefault="00082BBA" w:rsidP="00523AE0">
      <w:pPr>
        <w:ind w:left="4962" w:hanging="4962"/>
        <w:rPr>
          <w:szCs w:val="20"/>
        </w:rPr>
      </w:pPr>
    </w:p>
    <w:p w14:paraId="17FAAC78" w14:textId="77777777" w:rsidR="00082BBA" w:rsidRDefault="00082BBA" w:rsidP="00523AE0">
      <w:pPr>
        <w:ind w:left="4962" w:hanging="4962"/>
        <w:rPr>
          <w:szCs w:val="20"/>
        </w:rPr>
      </w:pPr>
    </w:p>
    <w:p w14:paraId="6B1DCAAC" w14:textId="77777777" w:rsidR="00082BBA" w:rsidRDefault="00082BBA" w:rsidP="00523AE0">
      <w:pPr>
        <w:ind w:left="4962" w:hanging="4962"/>
        <w:rPr>
          <w:szCs w:val="20"/>
        </w:rPr>
      </w:pPr>
    </w:p>
    <w:p w14:paraId="266E2BC2" w14:textId="77777777" w:rsidR="00082BBA" w:rsidRDefault="00082BBA" w:rsidP="00523AE0">
      <w:pPr>
        <w:ind w:left="4962" w:hanging="4962"/>
        <w:rPr>
          <w:szCs w:val="20"/>
        </w:rPr>
      </w:pPr>
    </w:p>
    <w:p w14:paraId="75A2EFFA" w14:textId="77777777" w:rsidR="00082BBA" w:rsidRDefault="00082BBA" w:rsidP="00523AE0">
      <w:pPr>
        <w:ind w:left="4962" w:hanging="4962"/>
        <w:rPr>
          <w:szCs w:val="20"/>
        </w:rPr>
      </w:pPr>
    </w:p>
    <w:p w14:paraId="3B4BC2B5" w14:textId="77777777" w:rsidR="00082BBA" w:rsidRDefault="00082BBA" w:rsidP="00523AE0">
      <w:pPr>
        <w:ind w:left="4962" w:hanging="4962"/>
        <w:rPr>
          <w:szCs w:val="20"/>
        </w:rPr>
      </w:pPr>
    </w:p>
    <w:p w14:paraId="5DF2650E" w14:textId="77777777" w:rsidR="00082BBA" w:rsidRDefault="00082BBA" w:rsidP="00523AE0">
      <w:pPr>
        <w:ind w:left="4962" w:hanging="4962"/>
        <w:rPr>
          <w:szCs w:val="20"/>
        </w:rPr>
      </w:pPr>
    </w:p>
    <w:p w14:paraId="365A2030" w14:textId="77777777" w:rsidR="00082BBA" w:rsidRDefault="00082BBA" w:rsidP="00523AE0">
      <w:pPr>
        <w:ind w:left="4962" w:hanging="4962"/>
        <w:rPr>
          <w:szCs w:val="20"/>
        </w:rPr>
      </w:pPr>
    </w:p>
    <w:p w14:paraId="3DF63FF0" w14:textId="045E7278" w:rsidR="00523AE0" w:rsidRPr="002778A3" w:rsidRDefault="00523AE0" w:rsidP="00523AE0">
      <w:pPr>
        <w:ind w:left="4962" w:hanging="4962"/>
        <w:rPr>
          <w:szCs w:val="20"/>
        </w:rPr>
      </w:pPr>
      <w:r w:rsidRPr="002778A3">
        <w:rPr>
          <w:szCs w:val="20"/>
        </w:rPr>
        <w:t xml:space="preserve"> </w:t>
      </w:r>
    </w:p>
    <w:p w14:paraId="2931E2EE" w14:textId="1A930F04" w:rsidR="00523AE0" w:rsidRDefault="00523AE0" w:rsidP="00523AE0">
      <w:pPr>
        <w:pStyle w:val="Bodytext10"/>
        <w:sectPr w:rsidR="00523AE0">
          <w:headerReference w:type="even" r:id="rId44"/>
          <w:headerReference w:type="default" r:id="rId45"/>
          <w:footerReference w:type="even" r:id="rId46"/>
          <w:footerReference w:type="default" r:id="rId47"/>
          <w:type w:val="continuous"/>
          <w:pgSz w:w="11900" w:h="16840"/>
          <w:pgMar w:top="1324" w:right="425" w:bottom="1726" w:left="1361" w:header="0" w:footer="3" w:gutter="0"/>
          <w:cols w:space="720"/>
          <w:noEndnote/>
          <w:docGrid w:linePitch="360"/>
          <w15:footnoteColumns w:val="1"/>
        </w:sectPr>
      </w:pPr>
    </w:p>
    <w:p w14:paraId="5DCEF547" w14:textId="5B8C7F81" w:rsidR="00CC4D23" w:rsidRDefault="003E2E51" w:rsidP="003E2E51">
      <w:pPr>
        <w:pStyle w:val="Annex"/>
        <w:jc w:val="center"/>
        <w:rPr>
          <w:szCs w:val="23"/>
        </w:rPr>
      </w:pPr>
      <w:r w:rsidRPr="00C93AB2">
        <w:t>ANNEX 1</w:t>
      </w:r>
      <w:r>
        <w:t xml:space="preserve"> - </w:t>
      </w:r>
      <w:r w:rsidRPr="00442ACA">
        <w:rPr>
          <w:szCs w:val="23"/>
        </w:rPr>
        <w:t>DESCRIPTION OF THE ACTION</w:t>
      </w:r>
      <w:r>
        <w:rPr>
          <w:b w:val="0"/>
          <w:bCs/>
          <w:szCs w:val="23"/>
        </w:rPr>
        <w:t xml:space="preserve"> </w:t>
      </w:r>
      <w:r w:rsidRPr="00AB1A93">
        <w:rPr>
          <w:szCs w:val="23"/>
        </w:rPr>
        <w:t xml:space="preserve">AND </w:t>
      </w:r>
      <w:r>
        <w:rPr>
          <w:szCs w:val="23"/>
        </w:rPr>
        <w:t>ESTIMATED BUDGET</w:t>
      </w:r>
    </w:p>
    <w:p w14:paraId="380453E0" w14:textId="77777777" w:rsidR="00CC4D23" w:rsidRDefault="00CC4D23">
      <w:pPr>
        <w:rPr>
          <w:rFonts w:cstheme="majorBidi"/>
          <w:b/>
          <w:iCs/>
          <w:szCs w:val="23"/>
          <w:u w:val="single"/>
          <w:lang w:eastAsia="en-GB" w:bidi="ar-SA"/>
        </w:rPr>
      </w:pPr>
      <w:r>
        <w:rPr>
          <w:szCs w:val="23"/>
        </w:rPr>
        <w:br w:type="page"/>
      </w:r>
    </w:p>
    <w:p w14:paraId="6695C5C9" w14:textId="77777777" w:rsidR="00580870" w:rsidRDefault="00580870">
      <w:pPr>
        <w:spacing w:line="1" w:lineRule="exact"/>
        <w:sectPr w:rsidR="00580870">
          <w:headerReference w:type="even" r:id="rId48"/>
          <w:headerReference w:type="default" r:id="rId49"/>
          <w:footerReference w:type="even" r:id="rId50"/>
          <w:footerReference w:type="default" r:id="rId51"/>
          <w:footnotePr>
            <w:numStart w:val="2"/>
          </w:footnotePr>
          <w:type w:val="continuous"/>
          <w:pgSz w:w="11900" w:h="16840"/>
          <w:pgMar w:top="1469" w:right="1383" w:bottom="1599" w:left="1388" w:header="0" w:footer="3" w:gutter="0"/>
          <w:cols w:space="720"/>
          <w:noEndnote/>
          <w:docGrid w:linePitch="360"/>
          <w15:footnoteColumns w:val="1"/>
        </w:sectPr>
      </w:pPr>
      <w:bookmarkStart w:id="1168" w:name="bookmark977"/>
      <w:bookmarkStart w:id="1169" w:name="bookmark978"/>
      <w:bookmarkStart w:id="1170" w:name="bookmark980"/>
      <w:bookmarkEnd w:id="1168"/>
      <w:bookmarkEnd w:id="1169"/>
      <w:bookmarkEnd w:id="1170"/>
    </w:p>
    <w:p w14:paraId="50F43686" w14:textId="1780C5CD" w:rsidR="00296435" w:rsidRPr="00506B51" w:rsidRDefault="0026799D" w:rsidP="00506B51">
      <w:pPr>
        <w:pStyle w:val="Annex"/>
        <w:spacing w:after="480"/>
        <w:jc w:val="center"/>
        <w:rPr>
          <w:szCs w:val="24"/>
        </w:rPr>
      </w:pPr>
      <w:bookmarkStart w:id="1171" w:name="bookmark991"/>
      <w:bookmarkStart w:id="1172" w:name="bookmark992"/>
      <w:bookmarkStart w:id="1173" w:name="bookmark993"/>
      <w:r w:rsidRPr="00D714DE">
        <w:lastRenderedPageBreak/>
        <w:t xml:space="preserve">ANNEX </w:t>
      </w:r>
      <w:r w:rsidR="00CC4D23">
        <w:t>2</w:t>
      </w:r>
      <w:r>
        <w:t xml:space="preserve"> - </w:t>
      </w:r>
      <w:r w:rsidRPr="00041DBD">
        <w:rPr>
          <w:szCs w:val="24"/>
        </w:rPr>
        <w:t>SPECIFIC RULES</w:t>
      </w:r>
      <w:bookmarkEnd w:id="1171"/>
      <w:bookmarkEnd w:id="1172"/>
      <w:bookmarkEnd w:id="1173"/>
    </w:p>
    <w:p w14:paraId="72B4CF03" w14:textId="7DE0D1AA" w:rsidR="001E492A" w:rsidRPr="008E1978" w:rsidRDefault="0047412C" w:rsidP="008E1978">
      <w:pPr>
        <w:pStyle w:val="Heading1"/>
        <w:spacing w:before="200"/>
        <w:rPr>
          <w:b w:val="0"/>
        </w:rPr>
      </w:pPr>
      <w:bookmarkStart w:id="1174" w:name="_Toc129176522"/>
      <w:bookmarkStart w:id="1175" w:name="_Toc117591132"/>
      <w:bookmarkStart w:id="1176" w:name="_Toc117674743"/>
      <w:bookmarkStart w:id="1177" w:name="_Toc117696674"/>
      <w:bookmarkStart w:id="1178" w:name="_Toc117699315"/>
      <w:bookmarkStart w:id="1179" w:name="_Toc124769079"/>
      <w:bookmarkStart w:id="1180" w:name="_Toc126757441"/>
      <w:r>
        <w:rPr>
          <w:b w:val="0"/>
        </w:rPr>
        <w:t>1</w:t>
      </w:r>
      <w:r w:rsidR="001E492A" w:rsidRPr="008E1978">
        <w:rPr>
          <w:b w:val="0"/>
        </w:rPr>
        <w:t>. SUBCONTRACTING (Article 9.3)</w:t>
      </w:r>
      <w:bookmarkEnd w:id="1174"/>
    </w:p>
    <w:p w14:paraId="1D76A253" w14:textId="77777777" w:rsidR="001E492A" w:rsidRDefault="001E492A" w:rsidP="001E492A">
      <w:r>
        <w:t>Subcontracting of services is allowed as long as it does not cover core activities on which the achievement of the objectives of the action directly depends.</w:t>
      </w:r>
    </w:p>
    <w:p w14:paraId="6B3E03EB" w14:textId="77777777" w:rsidR="001E492A" w:rsidRDefault="001E492A" w:rsidP="001E492A"/>
    <w:p w14:paraId="79A2D230" w14:textId="79407000" w:rsidR="000F4024" w:rsidRPr="00076B99" w:rsidRDefault="0047412C" w:rsidP="00843695">
      <w:pPr>
        <w:pStyle w:val="Heading1"/>
        <w:spacing w:before="200"/>
        <w:rPr>
          <w:b w:val="0"/>
        </w:rPr>
      </w:pPr>
      <w:bookmarkStart w:id="1181" w:name="_Toc129176523"/>
      <w:r>
        <w:rPr>
          <w:b w:val="0"/>
        </w:rPr>
        <w:t>2</w:t>
      </w:r>
      <w:r w:rsidR="000F4024" w:rsidRPr="00076B99">
        <w:rPr>
          <w:b w:val="0"/>
        </w:rPr>
        <w:t>. Data protection (— Article 15)</w:t>
      </w:r>
      <w:bookmarkEnd w:id="1175"/>
      <w:bookmarkEnd w:id="1176"/>
      <w:bookmarkEnd w:id="1177"/>
      <w:bookmarkEnd w:id="1178"/>
      <w:bookmarkEnd w:id="1179"/>
      <w:bookmarkEnd w:id="1180"/>
      <w:bookmarkEnd w:id="1181"/>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82" w:name="_Toc117699316"/>
      <w:bookmarkStart w:id="1183" w:name="_Toc124769080"/>
      <w:bookmarkStart w:id="1184" w:name="_Toc126757442"/>
      <w:bookmarkStart w:id="1185" w:name="_Toc129176524"/>
      <w:r>
        <w:rPr>
          <w:rFonts w:ascii="Times New Roman Bold" w:hAnsi="Times New Roman Bold"/>
          <w:b/>
          <w:bCs/>
          <w:smallCaps/>
          <w:color w:val="auto"/>
          <w:sz w:val="24"/>
          <w:u w:val="single"/>
          <w:lang w:val="en-GB" w:eastAsia="ar-SA" w:bidi="ar-SA"/>
        </w:rPr>
        <w:t>2</w:t>
      </w:r>
      <w:r w:rsidR="000F4024" w:rsidRPr="00843695">
        <w:rPr>
          <w:rFonts w:ascii="Times New Roman Bold" w:hAnsi="Times New Roman Bold"/>
          <w:b/>
          <w:bCs/>
          <w:smallCaps/>
          <w:color w:val="auto"/>
          <w:sz w:val="24"/>
          <w:u w:val="single"/>
          <w:lang w:val="en-GB" w:eastAsia="ar-SA" w:bidi="ar-SA"/>
        </w:rPr>
        <w:t>.1 Reporting on compliance with data protection obligations</w:t>
      </w:r>
      <w:bookmarkEnd w:id="1182"/>
      <w:bookmarkEnd w:id="1183"/>
      <w:bookmarkEnd w:id="1184"/>
      <w:bookmarkEnd w:id="1185"/>
    </w:p>
    <w:p w14:paraId="53B65EEE" w14:textId="2B27D569" w:rsidR="000F4024" w:rsidRDefault="000F4024" w:rsidP="00621922">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II.7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D27826D" w14:textId="09FBF563" w:rsidR="00076B99" w:rsidRPr="008E1978" w:rsidRDefault="0047412C" w:rsidP="00076B99">
      <w:pPr>
        <w:pStyle w:val="Heading1"/>
        <w:ind w:left="0" w:firstLine="0"/>
        <w:rPr>
          <w:b w:val="0"/>
        </w:rPr>
      </w:pPr>
      <w:bookmarkStart w:id="1186" w:name="bookmark1259"/>
      <w:bookmarkStart w:id="1187" w:name="bookmark1260"/>
      <w:bookmarkStart w:id="1188" w:name="bookmark1261"/>
      <w:bookmarkStart w:id="1189" w:name="bookmark1262"/>
      <w:bookmarkStart w:id="1190" w:name="bookmark1263"/>
      <w:bookmarkStart w:id="1191" w:name="bookmark1264"/>
      <w:bookmarkStart w:id="1192" w:name="bookmark1265"/>
      <w:bookmarkStart w:id="1193" w:name="bookmark1266"/>
      <w:bookmarkStart w:id="1194" w:name="bookmark1267"/>
      <w:bookmarkStart w:id="1195" w:name="bookmark1271"/>
      <w:bookmarkStart w:id="1196" w:name="bookmark1272"/>
      <w:bookmarkStart w:id="1197" w:name="_Toc124769082"/>
      <w:bookmarkStart w:id="1198" w:name="_Toc126757444"/>
      <w:bookmarkStart w:id="1199" w:name="_Toc129176525"/>
      <w:bookmarkEnd w:id="1186"/>
      <w:bookmarkEnd w:id="1187"/>
      <w:bookmarkEnd w:id="1188"/>
      <w:bookmarkEnd w:id="1189"/>
      <w:bookmarkEnd w:id="1190"/>
      <w:bookmarkEnd w:id="1191"/>
      <w:bookmarkEnd w:id="1192"/>
      <w:bookmarkEnd w:id="1193"/>
      <w:bookmarkEnd w:id="1194"/>
      <w:bookmarkEnd w:id="1195"/>
      <w:bookmarkEnd w:id="1196"/>
      <w:r>
        <w:t>3</w:t>
      </w:r>
      <w:r w:rsidR="00C65665" w:rsidRPr="008E1978">
        <w:rPr>
          <w:b w:val="0"/>
        </w:rPr>
        <w:t xml:space="preserve">. </w:t>
      </w:r>
      <w:bookmarkEnd w:id="1197"/>
      <w:bookmarkEnd w:id="1198"/>
      <w:r w:rsidR="00076B99" w:rsidRPr="008E1978">
        <w:rPr>
          <w:b w:val="0"/>
        </w:rPr>
        <w:t>Intellectual property rights (IPR) — Background and results — Access rights and rights of use (— Article 16)</w:t>
      </w:r>
      <w:bookmarkEnd w:id="1199"/>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00" w:name="_Toc117674745"/>
      <w:bookmarkStart w:id="1201" w:name="_Toc117696676"/>
      <w:bookmarkStart w:id="1202" w:name="_Toc124769083"/>
      <w:bookmarkStart w:id="1203" w:name="_Toc126757445"/>
      <w:bookmarkStart w:id="1204" w:name="_Toc129176526"/>
      <w:r>
        <w:rPr>
          <w:rFonts w:ascii="Times New Roman Bold" w:hAnsi="Times New Roman Bold"/>
          <w:b/>
          <w:bCs/>
          <w:smallCaps/>
          <w:color w:val="auto"/>
          <w:sz w:val="24"/>
          <w:u w:val="single"/>
          <w:lang w:val="en-GB" w:bidi="ar-SA"/>
        </w:rPr>
        <w:t>3</w:t>
      </w:r>
      <w:r w:rsidR="00D6099F" w:rsidRPr="00843695">
        <w:rPr>
          <w:rFonts w:ascii="Times New Roman Bold" w:hAnsi="Times New Roman Bold"/>
          <w:b/>
          <w:bCs/>
          <w:smallCaps/>
          <w:color w:val="auto"/>
          <w:sz w:val="24"/>
          <w:u w:val="single"/>
          <w:lang w:val="en-GB" w:bidi="ar-SA"/>
        </w:rPr>
        <w:t>.1 List of background</w:t>
      </w:r>
      <w:bookmarkEnd w:id="1200"/>
      <w:bookmarkEnd w:id="1201"/>
      <w:bookmarkEnd w:id="1202"/>
      <w:bookmarkEnd w:id="1203"/>
      <w:bookmarkEnd w:id="1204"/>
      <w:r w:rsidR="00D6099F" w:rsidRPr="00843695">
        <w:rPr>
          <w:rFonts w:ascii="Times New Roman Bold" w:hAnsi="Times New Roman Bold"/>
          <w:b/>
          <w:bCs/>
          <w:smallCaps/>
          <w:color w:val="auto"/>
          <w:sz w:val="24"/>
          <w:u w:val="single"/>
          <w:lang w:val="en-GB" w:bidi="ar-SA"/>
        </w:rPr>
        <w:t xml:space="preserve"> </w:t>
      </w:r>
    </w:p>
    <w:p w14:paraId="115A5F3F" w14:textId="77777777" w:rsidR="00D6099F" w:rsidRPr="00D21EED" w:rsidRDefault="00D6099F" w:rsidP="00192A6C">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5304A976" w14:textId="0FDB9518" w:rsidR="00D6099F" w:rsidRDefault="00D6099F" w:rsidP="00192A6C">
      <w:pPr>
        <w:suppressAutoHyphens/>
        <w:spacing w:after="200" w:line="276" w:lineRule="auto"/>
        <w:jc w:val="both"/>
      </w:pPr>
      <w:r>
        <w:t>The coordinator must — before starting the action — submit this list to the granting authority.</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05" w:name="_Toc117674747"/>
      <w:bookmarkStart w:id="1206" w:name="_Toc117696678"/>
      <w:bookmarkStart w:id="1207" w:name="_Toc117699321"/>
      <w:bookmarkStart w:id="1208" w:name="_Toc124769084"/>
      <w:bookmarkStart w:id="1209" w:name="_Toc126757446"/>
      <w:bookmarkStart w:id="1210" w:name="_Toc129176527"/>
      <w:r>
        <w:rPr>
          <w:rFonts w:ascii="Times New Roman Bold" w:hAnsi="Times New Roman Bold"/>
          <w:b/>
          <w:bCs/>
          <w:smallCaps/>
          <w:color w:val="auto"/>
          <w:sz w:val="24"/>
          <w:u w:val="single"/>
          <w:lang w:val="en-GB" w:bidi="ar-SA"/>
        </w:rPr>
        <w:t>3</w:t>
      </w:r>
      <w:r w:rsidR="00C65665"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00C65665" w:rsidRPr="00401313">
        <w:rPr>
          <w:rFonts w:ascii="Times New Roman Bold" w:hAnsi="Times New Roman Bold"/>
          <w:b/>
          <w:bCs/>
          <w:smallCaps/>
          <w:color w:val="auto"/>
          <w:sz w:val="24"/>
          <w:u w:val="single"/>
          <w:lang w:val="en-GB" w:bidi="ar-SA"/>
        </w:rPr>
        <w:t xml:space="preserve"> Education materials</w:t>
      </w:r>
      <w:bookmarkEnd w:id="1205"/>
      <w:bookmarkEnd w:id="1206"/>
      <w:bookmarkEnd w:id="1207"/>
      <w:bookmarkEnd w:id="1208"/>
      <w:bookmarkEnd w:id="1209"/>
      <w:bookmarkEnd w:id="1210"/>
    </w:p>
    <w:p w14:paraId="5E6883ED" w14:textId="69707436" w:rsidR="00C65665" w:rsidRPr="00146B20" w:rsidRDefault="00C65665" w:rsidP="00B65072">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17"/>
      </w:r>
      <w:r w:rsidRPr="00D21EED">
        <w:t xml:space="preserve">. The beneficiaries must ensure that the website address used is valid and up to date. If the website hosting is discontinued the beneficiaries must remove the website from the </w:t>
      </w:r>
      <w:proofErr w:type="spellStart"/>
      <w:r w:rsidRPr="00D21EED">
        <w:t>Organisation</w:t>
      </w:r>
      <w:proofErr w:type="spellEnd"/>
      <w:r w:rsidRPr="00D21EED">
        <w:t xml:space="preserve"> Registration System to avoid the risk that the domain is taken over by another party and redirected to other websites. </w:t>
      </w:r>
    </w:p>
    <w:p w14:paraId="1A907AB2" w14:textId="25EE62B2" w:rsidR="00E110BB" w:rsidRPr="002778A3" w:rsidRDefault="0047412C" w:rsidP="00805439">
      <w:pPr>
        <w:pStyle w:val="Heading1"/>
      </w:pPr>
      <w:bookmarkStart w:id="1211" w:name="_Toc117591134"/>
      <w:bookmarkStart w:id="1212" w:name="_Toc117674748"/>
      <w:bookmarkStart w:id="1213" w:name="_Toc117696679"/>
      <w:bookmarkStart w:id="1214" w:name="_Toc117699322"/>
      <w:bookmarkStart w:id="1215" w:name="_Toc124769085"/>
      <w:bookmarkStart w:id="1216" w:name="_Toc126757447"/>
      <w:bookmarkStart w:id="1217" w:name="_Toc129176528"/>
      <w:r>
        <w:t>4</w:t>
      </w:r>
      <w:r w:rsidR="00E110BB">
        <w:t xml:space="preserve">. </w:t>
      </w:r>
      <w:r w:rsidR="00E110BB" w:rsidRPr="00A467FA">
        <w:t>C</w:t>
      </w:r>
      <w:r w:rsidR="00E110BB">
        <w:t>ommunication, dissemination and visibility</w:t>
      </w:r>
      <w:r w:rsidR="00E110BB" w:rsidRPr="002778A3">
        <w:t xml:space="preserve"> (</w:t>
      </w:r>
      <w:r w:rsidR="00E110BB" w:rsidRPr="00D36EFC">
        <w:t xml:space="preserve">— </w:t>
      </w:r>
      <w:r w:rsidR="00E110BB" w:rsidRPr="002778A3">
        <w:t>A</w:t>
      </w:r>
      <w:r w:rsidR="00E110BB">
        <w:t>rticle</w:t>
      </w:r>
      <w:r w:rsidR="00E110BB" w:rsidRPr="002778A3">
        <w:t xml:space="preserve"> 17</w:t>
      </w:r>
      <w:r w:rsidR="00E110BB">
        <w:t>.4</w:t>
      </w:r>
      <w:r w:rsidR="00E110BB" w:rsidRPr="002778A3">
        <w:t>)</w:t>
      </w:r>
      <w:bookmarkEnd w:id="1211"/>
      <w:bookmarkEnd w:id="1212"/>
      <w:bookmarkEnd w:id="1213"/>
      <w:bookmarkEnd w:id="1214"/>
      <w:bookmarkEnd w:id="1215"/>
      <w:bookmarkEnd w:id="1216"/>
      <w:bookmarkEnd w:id="1217"/>
    </w:p>
    <w:p w14:paraId="33BFCBC4" w14:textId="5CDA5BA0" w:rsidR="00E110BB" w:rsidRDefault="00E110BB" w:rsidP="00A83C07">
      <w:pPr>
        <w:suppressAutoHyphens/>
        <w:spacing w:after="200" w:line="276" w:lineRule="auto"/>
        <w:jc w:val="both"/>
        <w:rPr>
          <w:rFonts w:eastAsia="Calibri"/>
          <w:lang w:eastAsia="ar-SA"/>
        </w:rPr>
      </w:pPr>
      <w:r w:rsidRPr="00805439">
        <w:rPr>
          <w:rFonts w:eastAsia="Calibri"/>
          <w:lang w:eastAsia="ar-SA"/>
        </w:rPr>
        <w:t xml:space="preserve">The beneficiaries acknowledge the support received under the Erasmus+ </w:t>
      </w:r>
      <w:proofErr w:type="spellStart"/>
      <w:r w:rsidRPr="00805439">
        <w:rPr>
          <w:rFonts w:eastAsia="Calibri"/>
          <w:lang w:eastAsia="ar-SA"/>
        </w:rPr>
        <w:t>programme</w:t>
      </w:r>
      <w:proofErr w:type="spellEnd"/>
      <w:r w:rsidRPr="00805439">
        <w:rPr>
          <w:rFonts w:eastAsia="Calibri"/>
          <w:lang w:eastAsia="ar-SA"/>
        </w:rPr>
        <w:t xml:space="preserve"> in all </w:t>
      </w:r>
      <w:r w:rsidRPr="00805439">
        <w:rPr>
          <w:rFonts w:eastAsia="Calibri"/>
          <w:lang w:eastAsia="ar-SA"/>
        </w:rPr>
        <w:lastRenderedPageBreak/>
        <w:t>communication and promotional materials, including on websites and social media.</w:t>
      </w:r>
    </w:p>
    <w:p w14:paraId="38B4F7C5" w14:textId="77777777" w:rsidR="00076B99" w:rsidRDefault="00076B99" w:rsidP="00076B99">
      <w:r>
        <w:t xml:space="preserve">The guidelines on visual identity for the beneficiary and other third parties are available at: </w:t>
      </w:r>
    </w:p>
    <w:p w14:paraId="3BDE92D6" w14:textId="77777777" w:rsidR="00D42910" w:rsidRDefault="00D42910" w:rsidP="00D42910">
      <w:pPr>
        <w:rPr>
          <w:color w:val="auto"/>
          <w:lang w:val="it-IT"/>
        </w:rPr>
      </w:pPr>
      <w:hyperlink r:id="rId52" w:history="1">
        <w:r>
          <w:rPr>
            <w:rStyle w:val="Hyperlink"/>
            <w:rFonts w:eastAsiaTheme="majorEastAsia"/>
            <w:lang w:val="it-IT"/>
          </w:rPr>
          <w:t>https://commission.europa.eu/funding-tenders/managing-your-project/communicating-and-raising-eu-visibility_en</w:t>
        </w:r>
      </w:hyperlink>
      <w:r>
        <w:rPr>
          <w:lang w:val="it-IT"/>
        </w:rPr>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18" w:name="_Toc117674749"/>
      <w:bookmarkStart w:id="1219" w:name="_Toc117696680"/>
      <w:bookmarkStart w:id="1220" w:name="_Toc117699323"/>
      <w:bookmarkStart w:id="1221" w:name="_Toc124769086"/>
      <w:bookmarkStart w:id="1222" w:name="_Toc126757448"/>
      <w:bookmarkStart w:id="1223" w:name="_Toc129176529"/>
      <w:r>
        <w:rPr>
          <w:rFonts w:ascii="Times New Roman Bold" w:hAnsi="Times New Roman Bold"/>
          <w:b/>
          <w:bCs/>
          <w:smallCaps/>
          <w:color w:val="auto"/>
          <w:sz w:val="24"/>
          <w:u w:val="single"/>
          <w:lang w:val="en-GB" w:bidi="ar-SA"/>
        </w:rPr>
        <w:t>4</w:t>
      </w:r>
      <w:r w:rsidR="00E110BB" w:rsidRPr="002665B0">
        <w:rPr>
          <w:rFonts w:ascii="Times New Roman Bold" w:hAnsi="Times New Roman Bold"/>
          <w:b/>
          <w:bCs/>
          <w:smallCaps/>
          <w:color w:val="auto"/>
          <w:sz w:val="24"/>
          <w:u w:val="single"/>
          <w:lang w:val="en-GB" w:bidi="ar-SA"/>
        </w:rPr>
        <w:t>.1 Erasmus+ Project Results Platform</w:t>
      </w:r>
      <w:bookmarkEnd w:id="1218"/>
      <w:bookmarkEnd w:id="1219"/>
      <w:bookmarkEnd w:id="1220"/>
      <w:bookmarkEnd w:id="1221"/>
      <w:bookmarkEnd w:id="1222"/>
      <w:bookmarkEnd w:id="1223"/>
    </w:p>
    <w:p w14:paraId="6CC975BE" w14:textId="388801DD" w:rsidR="00E110BB" w:rsidRDefault="00E110BB" w:rsidP="00400686">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1224" w:name="bookmark1279"/>
      <w:bookmarkStart w:id="1225" w:name="bookmark1280"/>
      <w:bookmarkStart w:id="1226" w:name="bookmark1281"/>
      <w:bookmarkStart w:id="1227" w:name="_Toc124769087"/>
      <w:bookmarkStart w:id="1228" w:name="_Toc126757449"/>
      <w:bookmarkStart w:id="1229" w:name="_Toc129176530"/>
      <w:bookmarkEnd w:id="1224"/>
      <w:bookmarkEnd w:id="1225"/>
      <w:bookmarkEnd w:id="1226"/>
      <w:r>
        <w:t>5</w:t>
      </w:r>
      <w:r w:rsidR="0026799D" w:rsidRPr="00A83C07">
        <w:t xml:space="preserve">. </w:t>
      </w:r>
      <w:r w:rsidR="00921F45" w:rsidRPr="00A83C07">
        <w:t>S</w:t>
      </w:r>
      <w:r w:rsidR="00184861">
        <w:t>pecific rules for carrying out the action (</w:t>
      </w:r>
      <w:r w:rsidR="00921F45" w:rsidRPr="00A83C07">
        <w:t>— A</w:t>
      </w:r>
      <w:r w:rsidR="00184861">
        <w:t>rticle</w:t>
      </w:r>
      <w:r w:rsidR="00921F45" w:rsidRPr="00A83C07">
        <w:t xml:space="preserve"> 18)</w:t>
      </w:r>
      <w:bookmarkEnd w:id="1227"/>
      <w:bookmarkEnd w:id="1228"/>
      <w:bookmarkEnd w:id="1229"/>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0" w:name="_Toc124769088"/>
      <w:bookmarkStart w:id="1231" w:name="_Toc126757450"/>
      <w:bookmarkStart w:id="1232" w:name="_Toc129176531"/>
      <w:r>
        <w:rPr>
          <w:rFonts w:ascii="Times New Roman Bold" w:hAnsi="Times New Roman Bold"/>
          <w:b/>
          <w:bCs/>
          <w:smallCaps/>
          <w:color w:val="auto"/>
          <w:sz w:val="24"/>
          <w:u w:val="single"/>
          <w:lang w:val="en-GB" w:bidi="ar-SA"/>
        </w:rPr>
        <w:t>5</w:t>
      </w:r>
      <w:r w:rsidR="00A83C07" w:rsidRPr="002665B0">
        <w:rPr>
          <w:rFonts w:ascii="Times New Roman Bold" w:hAnsi="Times New Roman Bold"/>
          <w:b/>
          <w:bCs/>
          <w:smallCaps/>
          <w:color w:val="auto"/>
          <w:sz w:val="24"/>
          <w:u w:val="single"/>
          <w:lang w:val="en-GB" w:bidi="ar-SA"/>
        </w:rPr>
        <w:t xml:space="preserve">.1 </w:t>
      </w:r>
      <w:r w:rsidR="00921F45" w:rsidRPr="002665B0">
        <w:rPr>
          <w:rFonts w:ascii="Times New Roman Bold" w:hAnsi="Times New Roman Bold"/>
          <w:b/>
          <w:bCs/>
          <w:smallCaps/>
          <w:color w:val="auto"/>
          <w:sz w:val="24"/>
          <w:u w:val="single"/>
          <w:lang w:val="en-GB" w:bidi="ar-SA"/>
        </w:rPr>
        <w:t>EU restrictive measures</w:t>
      </w:r>
      <w:bookmarkEnd w:id="1230"/>
      <w:bookmarkEnd w:id="1231"/>
      <w:bookmarkEnd w:id="1232"/>
    </w:p>
    <w:p w14:paraId="4FA84812" w14:textId="7A7731EA" w:rsidR="00921F45" w:rsidRDefault="00921F45" w:rsidP="00076B99">
      <w:pPr>
        <w:suppressAutoHyphens/>
        <w:spacing w:after="180" w:line="276" w:lineRule="auto"/>
        <w:jc w:val="both"/>
        <w:rPr>
          <w:rFonts w:eastAsia="Calibri"/>
          <w:lang w:eastAsia="ar-SA"/>
        </w:rPr>
      </w:pPr>
      <w:r w:rsidRPr="00805439">
        <w:rPr>
          <w:rFonts w:eastAsia="Calibri"/>
          <w:lang w:eastAsia="ar-SA"/>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14:paraId="255570F2" w14:textId="49783803" w:rsidR="007132FD" w:rsidRPr="00D36EFC" w:rsidRDefault="0047412C" w:rsidP="0090417F">
      <w:pPr>
        <w:pStyle w:val="Heading1"/>
        <w:ind w:left="0" w:firstLine="0"/>
      </w:pPr>
      <w:bookmarkStart w:id="1233" w:name="_Toc124769090"/>
      <w:bookmarkStart w:id="1234" w:name="_Toc126757452"/>
      <w:bookmarkStart w:id="1235" w:name="_Toc129176532"/>
      <w:r>
        <w:t>6</w:t>
      </w:r>
      <w:r w:rsidR="007132FD">
        <w:t xml:space="preserve">. </w:t>
      </w:r>
      <w:r w:rsidR="007132FD" w:rsidRPr="00203455">
        <w:t>R</w:t>
      </w:r>
      <w:r w:rsidR="007132FD">
        <w:t>eporting</w:t>
      </w:r>
      <w:r w:rsidR="007132FD" w:rsidRPr="00D36EFC">
        <w:t xml:space="preserve"> (— A</w:t>
      </w:r>
      <w:r w:rsidR="007132FD">
        <w:t>rticle</w:t>
      </w:r>
      <w:r w:rsidR="007132FD" w:rsidRPr="00D36EFC">
        <w:t xml:space="preserve"> 21)</w:t>
      </w:r>
      <w:bookmarkEnd w:id="1233"/>
      <w:bookmarkEnd w:id="1234"/>
      <w:bookmarkEnd w:id="1235"/>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6" w:name="_Toc124769091"/>
      <w:bookmarkStart w:id="1237" w:name="_Toc126757453"/>
      <w:bookmarkStart w:id="1238" w:name="_Toc129176533"/>
      <w:r>
        <w:rPr>
          <w:rFonts w:ascii="Times New Roman Bold" w:hAnsi="Times New Roman Bold"/>
          <w:b/>
          <w:bCs/>
          <w:smallCaps/>
          <w:color w:val="auto"/>
          <w:sz w:val="24"/>
          <w:u w:val="single"/>
          <w:lang w:val="en-GB" w:bidi="ar-SA"/>
        </w:rPr>
        <w:t>6</w:t>
      </w:r>
      <w:r w:rsidR="007132FD" w:rsidRPr="00401313">
        <w:rPr>
          <w:rFonts w:ascii="Times New Roman Bold" w:hAnsi="Times New Roman Bold"/>
          <w:b/>
          <w:bCs/>
          <w:smallCaps/>
          <w:color w:val="auto"/>
          <w:sz w:val="24"/>
          <w:u w:val="single"/>
          <w:lang w:val="en-GB" w:bidi="ar-SA"/>
        </w:rPr>
        <w:t>.1 Erasmus+ reporting and management tool</w:t>
      </w:r>
      <w:bookmarkEnd w:id="1236"/>
      <w:bookmarkEnd w:id="1237"/>
      <w:bookmarkEnd w:id="1238"/>
    </w:p>
    <w:p w14:paraId="39CF39E4" w14:textId="77777777" w:rsidR="007132FD" w:rsidRPr="00A141D8" w:rsidRDefault="007132FD" w:rsidP="00A83C0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9" w:name="_Toc529785734"/>
      <w:bookmarkStart w:id="1240" w:name="_Toc529786067"/>
      <w:bookmarkStart w:id="1241" w:name="_Toc529785735"/>
      <w:bookmarkStart w:id="1242" w:name="_Toc529786068"/>
      <w:bookmarkStart w:id="1243" w:name="_Toc529785736"/>
      <w:bookmarkStart w:id="1244" w:name="_Toc529786069"/>
      <w:bookmarkStart w:id="1245" w:name="_Toc529785737"/>
      <w:bookmarkStart w:id="1246" w:name="_Toc529786070"/>
      <w:bookmarkStart w:id="1247" w:name="_Toc529785738"/>
      <w:bookmarkStart w:id="1248" w:name="_Toc529786071"/>
      <w:bookmarkStart w:id="1249" w:name="_Toc102463255"/>
      <w:bookmarkStart w:id="1250" w:name="_Toc117699328"/>
      <w:bookmarkStart w:id="1251" w:name="_Toc124769092"/>
      <w:bookmarkStart w:id="1252" w:name="_Toc126757454"/>
      <w:bookmarkStart w:id="1253" w:name="_Toc129176534"/>
      <w:bookmarkStart w:id="1254" w:name="_Toc117674754"/>
      <w:bookmarkEnd w:id="1239"/>
      <w:bookmarkEnd w:id="1240"/>
      <w:bookmarkEnd w:id="1241"/>
      <w:bookmarkEnd w:id="1242"/>
      <w:bookmarkEnd w:id="1243"/>
      <w:bookmarkEnd w:id="1244"/>
      <w:bookmarkEnd w:id="1245"/>
      <w:bookmarkEnd w:id="1246"/>
      <w:bookmarkEnd w:id="1247"/>
      <w:bookmarkEnd w:id="1248"/>
      <w:bookmarkEnd w:id="1249"/>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007132FD" w:rsidRPr="00AF027B">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007132FD" w:rsidRPr="00AF027B">
        <w:rPr>
          <w:rFonts w:ascii="Times New Roman Bold" w:hAnsi="Times New Roman Bold"/>
          <w:b/>
          <w:bCs/>
          <w:smallCaps/>
          <w:color w:val="auto"/>
          <w:sz w:val="24"/>
          <w:u w:val="single"/>
          <w:lang w:val="en-GB" w:bidi="ar-SA"/>
        </w:rPr>
        <w:t>Progress report</w:t>
      </w:r>
      <w:bookmarkEnd w:id="1250"/>
      <w:bookmarkEnd w:id="1251"/>
      <w:bookmarkEnd w:id="1252"/>
      <w:bookmarkEnd w:id="1253"/>
    </w:p>
    <w:p w14:paraId="164ABF69" w14:textId="414FEB0D" w:rsidR="007132FD" w:rsidRPr="005A59F2" w:rsidRDefault="007132FD" w:rsidP="005A59F2">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14:paraId="4C9DE6ED" w14:textId="77777777" w:rsidR="007132FD" w:rsidRDefault="007132FD" w:rsidP="005A59F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 provided by the National Agency (if any). </w:t>
      </w:r>
    </w:p>
    <w:p w14:paraId="60B0EC62" w14:textId="17E6B568" w:rsidR="007132FD" w:rsidRDefault="007132FD" w:rsidP="005A59F2">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08CA1DD1" w14:textId="16CEEA0F" w:rsidR="008A664D" w:rsidRDefault="008A664D" w:rsidP="005A59F2">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55" w:name="_Toc117696685"/>
      <w:bookmarkStart w:id="1256" w:name="_Toc117699329"/>
      <w:bookmarkStart w:id="1257" w:name="_Toc124769093"/>
      <w:bookmarkStart w:id="1258" w:name="_Toc126757455"/>
      <w:bookmarkStart w:id="1259" w:name="_Toc129176535"/>
      <w:r>
        <w:rPr>
          <w:rFonts w:ascii="Times New Roman Bold" w:hAnsi="Times New Roman Bold"/>
          <w:b/>
          <w:bCs/>
          <w:smallCaps/>
          <w:color w:val="auto"/>
          <w:sz w:val="24"/>
          <w:u w:val="single"/>
          <w:lang w:val="en-GB" w:eastAsia="ar-SA" w:bidi="ar-SA"/>
        </w:rPr>
        <w:t>6</w:t>
      </w:r>
      <w:r w:rsidR="007132FD" w:rsidRPr="00D6099F">
        <w:rPr>
          <w:rFonts w:ascii="Times New Roman Bold" w:hAnsi="Times New Roman Bold"/>
          <w:b/>
          <w:bCs/>
          <w:smallCaps/>
          <w:color w:val="auto"/>
          <w:sz w:val="24"/>
          <w:u w:val="single"/>
          <w:lang w:val="en-GB" w:eastAsia="ar-SA" w:bidi="ar-SA"/>
        </w:rPr>
        <w:t>.3 Final report</w:t>
      </w:r>
      <w:bookmarkEnd w:id="1254"/>
      <w:bookmarkEnd w:id="1255"/>
      <w:bookmarkEnd w:id="1256"/>
      <w:bookmarkEnd w:id="1257"/>
      <w:bookmarkEnd w:id="1258"/>
      <w:bookmarkEnd w:id="1259"/>
    </w:p>
    <w:p w14:paraId="324BD3BC" w14:textId="3172EA5B" w:rsidR="00BA48CE" w:rsidRPr="005A59F2" w:rsidRDefault="00BA48CE" w:rsidP="00BA48CE">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includes </w:t>
      </w:r>
      <w:r w:rsidR="002257B4">
        <w:rPr>
          <w:rFonts w:eastAsia="Calibri"/>
          <w:lang w:eastAsia="ar-SA"/>
        </w:rPr>
        <w:t xml:space="preserve">also </w:t>
      </w:r>
      <w:r w:rsidRPr="005A59F2">
        <w:rPr>
          <w:rFonts w:eastAsia="Calibri"/>
          <w:lang w:eastAsia="ar-SA"/>
        </w:rPr>
        <w:t>a technical part.</w:t>
      </w:r>
    </w:p>
    <w:p w14:paraId="220693BD" w14:textId="69EB1C05" w:rsidR="00BA48CE" w:rsidRDefault="00BA48CE" w:rsidP="00BA48CE">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provided</w:t>
      </w:r>
      <w:r w:rsidR="008A664D">
        <w:rPr>
          <w:rFonts w:eastAsia="Calibri"/>
          <w:lang w:eastAsia="ar-SA"/>
        </w:rPr>
        <w:t xml:space="preserve"> by the National Agency</w:t>
      </w:r>
      <w:r>
        <w:rPr>
          <w:rFonts w:eastAsia="Calibri"/>
          <w:lang w:eastAsia="ar-SA"/>
        </w:rPr>
        <w:t xml:space="preserve">. </w:t>
      </w:r>
    </w:p>
    <w:p w14:paraId="715E753A" w14:textId="4A53CEE6" w:rsidR="00BA48CE" w:rsidRDefault="00BA48CE" w:rsidP="00BA48CE">
      <w:pPr>
        <w:suppressAutoHyphens/>
        <w:spacing w:after="200" w:line="276" w:lineRule="auto"/>
        <w:jc w:val="both"/>
        <w:rPr>
          <w:rFonts w:eastAsia="Calibri"/>
          <w:lang w:eastAsia="ar-SA"/>
        </w:rPr>
      </w:pPr>
      <w:r w:rsidRPr="00070F4A">
        <w:rPr>
          <w:rFonts w:eastAsia="Calibri"/>
          <w:lang w:eastAsia="ar-SA"/>
        </w:rPr>
        <w:lastRenderedPageBreak/>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60" w:name="_Toc124769094"/>
      <w:bookmarkStart w:id="1261" w:name="_Toc126757456"/>
      <w:bookmarkStart w:id="1262" w:name="_Toc129176536"/>
      <w:r>
        <w:rPr>
          <w:rFonts w:ascii="Times New Roman Bold" w:hAnsi="Times New Roman Bold"/>
          <w:b/>
          <w:bCs/>
          <w:smallCaps/>
          <w:color w:val="auto"/>
          <w:sz w:val="24"/>
          <w:u w:val="single"/>
          <w:lang w:val="en-GB" w:eastAsia="ar-SA" w:bidi="ar-SA"/>
        </w:rPr>
        <w:t>6</w:t>
      </w:r>
      <w:r w:rsidR="005043F0" w:rsidRPr="00D6099F">
        <w:rPr>
          <w:rFonts w:ascii="Times New Roman Bold" w:hAnsi="Times New Roman Bold"/>
          <w:b/>
          <w:bCs/>
          <w:smallCaps/>
          <w:color w:val="auto"/>
          <w:sz w:val="24"/>
          <w:u w:val="single"/>
          <w:lang w:val="en-GB" w:eastAsia="ar-SA" w:bidi="ar-SA"/>
        </w:rPr>
        <w:t>.4 Assessment of the final report</w:t>
      </w:r>
      <w:bookmarkEnd w:id="1260"/>
      <w:bookmarkEnd w:id="1261"/>
      <w:bookmarkEnd w:id="1262"/>
    </w:p>
    <w:p w14:paraId="3AF7A671" w14:textId="63FA8FA1" w:rsidR="005043F0" w:rsidRDefault="005043F0" w:rsidP="005043F0">
      <w:pPr>
        <w:jc w:val="both"/>
      </w:pPr>
      <w:r w:rsidRPr="00780C6B">
        <w:t xml:space="preserve">The final report will be evaluated on the basis of quality criteria and scored on a total of maximum 100 points. </w:t>
      </w:r>
      <w:r>
        <w:t xml:space="preserve">The final report and project results </w:t>
      </w:r>
      <w:r w:rsidRPr="00780C6B">
        <w:t>will be assessed by the N</w:t>
      </w:r>
      <w:r w:rsidR="001F68E7">
        <w:t xml:space="preserve">ational </w:t>
      </w:r>
      <w:r w:rsidRPr="00780C6B">
        <w:t>A</w:t>
      </w:r>
      <w:r w:rsidR="001F68E7">
        <w:t>gency</w:t>
      </w:r>
      <w:r w:rsidRPr="00780C6B">
        <w:t>, using a common set of quality criteria focusing on:</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rsidRPr="00780C6B">
        <w:t>The extent to which the project was implemented in line with the approved grant application</w:t>
      </w:r>
    </w:p>
    <w:p w14:paraId="5D793172" w14:textId="77777777" w:rsidR="005043F0" w:rsidRPr="00780C6B" w:rsidRDefault="005043F0" w:rsidP="002257B4">
      <w:pPr>
        <w:widowControl/>
        <w:numPr>
          <w:ilvl w:val="1"/>
          <w:numId w:val="117"/>
        </w:numPr>
        <w:suppressAutoHyphens/>
        <w:spacing w:line="276" w:lineRule="auto"/>
        <w:jc w:val="both"/>
      </w:pPr>
      <w:r w:rsidRPr="00780C6B">
        <w:t>The quality of activities undertaken and their consistency with the project objectives</w:t>
      </w:r>
    </w:p>
    <w:p w14:paraId="0D6ACE3D" w14:textId="77777777" w:rsidR="005043F0" w:rsidRPr="00780C6B" w:rsidRDefault="005043F0" w:rsidP="002257B4">
      <w:pPr>
        <w:widowControl/>
        <w:numPr>
          <w:ilvl w:val="1"/>
          <w:numId w:val="117"/>
        </w:numPr>
        <w:suppressAutoHyphens/>
        <w:spacing w:line="276" w:lineRule="auto"/>
        <w:jc w:val="both"/>
      </w:pPr>
      <w:r w:rsidRPr="00780C6B">
        <w:t xml:space="preserve">The quality of the products and </w:t>
      </w:r>
      <w:r>
        <w:t xml:space="preserve">results </w:t>
      </w:r>
      <w:r w:rsidRPr="00780C6B">
        <w:t xml:space="preserve">produced </w:t>
      </w:r>
    </w:p>
    <w:p w14:paraId="5576BC3F" w14:textId="77777777" w:rsidR="005043F0" w:rsidRPr="00780C6B" w:rsidRDefault="005043F0" w:rsidP="002257B4">
      <w:pPr>
        <w:widowControl/>
        <w:numPr>
          <w:ilvl w:val="1"/>
          <w:numId w:val="117"/>
        </w:numPr>
        <w:suppressAutoHyphens/>
        <w:spacing w:line="276" w:lineRule="auto"/>
        <w:jc w:val="both"/>
      </w:pPr>
      <w:r w:rsidRPr="00780C6B">
        <w:t>The learning outcomes and impact on participants</w:t>
      </w:r>
    </w:p>
    <w:p w14:paraId="47209EAB" w14:textId="77777777" w:rsidR="005043F0" w:rsidRDefault="005043F0" w:rsidP="002257B4">
      <w:pPr>
        <w:widowControl/>
        <w:numPr>
          <w:ilvl w:val="1"/>
          <w:numId w:val="117"/>
        </w:numPr>
        <w:suppressAutoHyphens/>
        <w:spacing w:line="276" w:lineRule="auto"/>
        <w:jc w:val="both"/>
      </w:pPr>
      <w:r w:rsidRPr="00780C6B">
        <w:t xml:space="preserve">The extent to which the project proved to be innovative/complementary to other initiatives </w:t>
      </w:r>
    </w:p>
    <w:p w14:paraId="4973E189"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proved to add value at EU level </w:t>
      </w:r>
    </w:p>
    <w:p w14:paraId="7DA00F52" w14:textId="77777777" w:rsidR="005043F0" w:rsidRPr="00780C6B" w:rsidRDefault="005043F0" w:rsidP="002257B4">
      <w:pPr>
        <w:widowControl/>
        <w:numPr>
          <w:ilvl w:val="1"/>
          <w:numId w:val="117"/>
        </w:numPr>
        <w:suppressAutoHyphens/>
        <w:spacing w:line="276" w:lineRule="auto"/>
        <w:jc w:val="both"/>
      </w:pPr>
      <w:r w:rsidRPr="00780C6B">
        <w:t>The extent to which the project implemented effective quality measures as well as measures for evaluating the project's outcomes</w:t>
      </w:r>
    </w:p>
    <w:p w14:paraId="0078B2BB" w14:textId="77777777" w:rsidR="005043F0" w:rsidRPr="00780C6B" w:rsidRDefault="005043F0" w:rsidP="002257B4">
      <w:pPr>
        <w:widowControl/>
        <w:numPr>
          <w:ilvl w:val="1"/>
          <w:numId w:val="117"/>
        </w:numPr>
        <w:suppressAutoHyphens/>
        <w:spacing w:line="276" w:lineRule="auto"/>
        <w:jc w:val="both"/>
      </w:pPr>
      <w:r w:rsidRPr="00780C6B">
        <w:t xml:space="preserve">The impact on the participating </w:t>
      </w:r>
      <w:proofErr w:type="spellStart"/>
      <w:r w:rsidRPr="00780C6B">
        <w:t>organisations</w:t>
      </w:r>
      <w:proofErr w:type="spellEnd"/>
    </w:p>
    <w:p w14:paraId="4C018B06" w14:textId="1B2C4CE4" w:rsidR="005043F0" w:rsidRPr="00780C6B" w:rsidRDefault="005043F0" w:rsidP="002257B4">
      <w:pPr>
        <w:widowControl/>
        <w:numPr>
          <w:ilvl w:val="1"/>
          <w:numId w:val="117"/>
        </w:numPr>
        <w:suppressAutoHyphens/>
        <w:spacing w:line="276" w:lineRule="auto"/>
        <w:jc w:val="both"/>
      </w:pPr>
      <w:r w:rsidRPr="00780C6B">
        <w:t>The quality and scope of the dissemination activities undertaken</w:t>
      </w:r>
    </w:p>
    <w:p w14:paraId="723F5010" w14:textId="77777777" w:rsidR="005043F0" w:rsidRPr="00780C6B" w:rsidRDefault="005043F0" w:rsidP="002257B4">
      <w:pPr>
        <w:widowControl/>
        <w:numPr>
          <w:ilvl w:val="1"/>
          <w:numId w:val="117"/>
        </w:numPr>
        <w:suppressAutoHyphens/>
        <w:spacing w:after="200" w:line="276" w:lineRule="auto"/>
        <w:jc w:val="both"/>
      </w:pPr>
      <w:r w:rsidRPr="00780C6B">
        <w:t xml:space="preserve">The potential wider impact of the project on individuals and </w:t>
      </w:r>
      <w:proofErr w:type="spellStart"/>
      <w:r w:rsidRPr="00780C6B">
        <w:t>organisations</w:t>
      </w:r>
      <w:proofErr w:type="spellEnd"/>
      <w:r w:rsidRPr="00780C6B">
        <w:t xml:space="preserve"> beyond the beneficiaries</w:t>
      </w:r>
    </w:p>
    <w:p w14:paraId="1D8720ED" w14:textId="5EF0FD6A" w:rsidR="005043F0" w:rsidRDefault="0047412C" w:rsidP="005043F0">
      <w:pPr>
        <w:pStyle w:val="Heading1"/>
        <w:rPr>
          <w:lang w:eastAsia="ar-SA"/>
        </w:rPr>
      </w:pPr>
      <w:bookmarkStart w:id="1263" w:name="_Toc117674756"/>
      <w:bookmarkStart w:id="1264" w:name="_Toc117696687"/>
      <w:bookmarkStart w:id="1265" w:name="_Toc124769095"/>
      <w:bookmarkStart w:id="1266" w:name="_Toc126757457"/>
      <w:bookmarkStart w:id="1267" w:name="_Toc129176537"/>
      <w:r>
        <w:rPr>
          <w:lang w:eastAsia="ar-SA"/>
        </w:rPr>
        <w:t>7</w:t>
      </w:r>
      <w:r w:rsidR="005043F0">
        <w:rPr>
          <w:lang w:eastAsia="ar-SA"/>
        </w:rPr>
        <w:t>. Amount due (</w:t>
      </w:r>
      <w:r w:rsidR="005043F0" w:rsidRPr="00260514">
        <w:t>—</w:t>
      </w:r>
      <w:r w:rsidR="005043F0">
        <w:t xml:space="preserve"> </w:t>
      </w:r>
      <w:r w:rsidR="005043F0">
        <w:rPr>
          <w:lang w:eastAsia="ar-SA"/>
        </w:rPr>
        <w:t>Article 22.3)</w:t>
      </w:r>
      <w:bookmarkEnd w:id="1263"/>
      <w:bookmarkEnd w:id="1264"/>
      <w:bookmarkEnd w:id="1265"/>
      <w:bookmarkEnd w:id="1266"/>
      <w:bookmarkEnd w:id="1267"/>
    </w:p>
    <w:p w14:paraId="0B31CDF4" w14:textId="365C459E" w:rsidR="005043F0" w:rsidRDefault="005043F0" w:rsidP="002257B4">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w:t>
      </w:r>
      <w:proofErr w:type="spellStart"/>
      <w:r w:rsidRPr="00780C6B">
        <w:t>Programme</w:t>
      </w:r>
      <w:proofErr w:type="spellEnd"/>
      <w:r w:rsidRPr="00780C6B">
        <w:t xml:space="preserve"> Guide</w:t>
      </w:r>
      <w:r w:rsidR="002257B4">
        <w:t xml:space="preserve"> and with this Agreement</w:t>
      </w:r>
      <w:r w:rsidRPr="00780C6B">
        <w:t xml:space="preserve">. </w:t>
      </w:r>
    </w:p>
    <w:p w14:paraId="40209AB1" w14:textId="65579832" w:rsidR="0085580D" w:rsidRDefault="0085580D" w:rsidP="0085580D">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the </w:t>
      </w:r>
      <w:r>
        <w:rPr>
          <w:rFonts w:eastAsia="Calibri"/>
          <w:lang w:eastAsia="ar-SA"/>
        </w:rPr>
        <w:t xml:space="preserve">Erasmus+ </w:t>
      </w:r>
      <w:proofErr w:type="spellStart"/>
      <w:r>
        <w:rPr>
          <w:rFonts w:eastAsia="Calibri"/>
          <w:lang w:eastAsia="ar-SA"/>
        </w:rPr>
        <w:t>Programme</w:t>
      </w:r>
      <w:proofErr w:type="spellEnd"/>
      <w:r>
        <w:rPr>
          <w:rFonts w:eastAsia="Calibri"/>
          <w:lang w:eastAsia="ar-SA"/>
        </w:rPr>
        <w:t xml:space="preserve"> Guide, </w:t>
      </w:r>
      <w:r w:rsidRPr="00C76F48">
        <w:rPr>
          <w:rFonts w:eastAsia="Calibri"/>
          <w:lang w:eastAsia="ar-SA"/>
        </w:rPr>
        <w:t xml:space="preserve">as complemented by the rules set out in this </w:t>
      </w:r>
      <w:r>
        <w:rPr>
          <w:rFonts w:eastAsia="Calibri"/>
          <w:lang w:eastAsia="ar-SA"/>
        </w:rPr>
        <w:t xml:space="preserve">Agreement. </w:t>
      </w:r>
    </w:p>
    <w:p w14:paraId="615DC316" w14:textId="697DFE97" w:rsidR="0085580D" w:rsidRDefault="0085580D" w:rsidP="0085580D">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Pr>
          <w:rFonts w:eastAsia="Calibri"/>
          <w:lang w:eastAsia="ar-SA"/>
        </w:rPr>
        <w:t>will</w:t>
      </w:r>
      <w:r w:rsidRPr="00C76F48">
        <w:rPr>
          <w:rFonts w:eastAsia="Calibri"/>
          <w:lang w:eastAsia="ar-SA"/>
        </w:rPr>
        <w:t xml:space="preserve"> be recovered in full. The recovery </w:t>
      </w:r>
      <w:r>
        <w:rPr>
          <w:rFonts w:eastAsia="Calibri"/>
          <w:lang w:eastAsia="ar-SA"/>
        </w:rPr>
        <w:t>will</w:t>
      </w:r>
      <w:r w:rsidRPr="00C76F48">
        <w:rPr>
          <w:rFonts w:eastAsia="Calibri"/>
          <w:lang w:eastAsia="ar-SA"/>
        </w:rPr>
        <w:t xml:space="preserve"> cover all budget categories for which a grant was awarded in relation to the </w:t>
      </w:r>
      <w:r>
        <w:rPr>
          <w:rFonts w:eastAsia="Calibri"/>
          <w:lang w:eastAsia="ar-SA"/>
        </w:rPr>
        <w:t>work package/</w:t>
      </w:r>
      <w:r w:rsidRPr="00C76F48">
        <w:rPr>
          <w:rFonts w:eastAsia="Calibri"/>
          <w:lang w:eastAsia="ar-SA"/>
        </w:rPr>
        <w:t>activity that is declared ineligible.</w:t>
      </w:r>
    </w:p>
    <w:p w14:paraId="55DA440F" w14:textId="2F697D7D" w:rsidR="003D74B3" w:rsidRPr="003D7516" w:rsidRDefault="0047412C" w:rsidP="003D74B3">
      <w:pPr>
        <w:pStyle w:val="Heading1"/>
        <w:rPr>
          <w:rFonts w:ascii="Times New Roman" w:hAnsi="Times New Roman" w:cs="Times New Roman"/>
          <w:szCs w:val="24"/>
        </w:rPr>
      </w:pPr>
      <w:bookmarkStart w:id="1268" w:name="_Toc117591141"/>
      <w:bookmarkStart w:id="1269" w:name="_Toc117674763"/>
      <w:bookmarkStart w:id="1270" w:name="_Toc117696694"/>
      <w:bookmarkStart w:id="1271" w:name="_Toc117699338"/>
      <w:bookmarkStart w:id="1272" w:name="_Toc106118162"/>
      <w:bookmarkStart w:id="1273" w:name="_Toc117591138"/>
      <w:bookmarkStart w:id="1274" w:name="_Toc117674757"/>
      <w:bookmarkStart w:id="1275" w:name="_Toc117696688"/>
      <w:bookmarkStart w:id="1276" w:name="_Toc124769096"/>
      <w:bookmarkStart w:id="1277" w:name="_Toc126757458"/>
      <w:bookmarkStart w:id="1278" w:name="_Toc129176538"/>
      <w:bookmarkEnd w:id="1268"/>
      <w:bookmarkEnd w:id="1269"/>
      <w:bookmarkEnd w:id="1270"/>
      <w:bookmarkEnd w:id="1271"/>
      <w:bookmarkEnd w:id="1272"/>
      <w:r>
        <w:t>8</w:t>
      </w:r>
      <w:r w:rsidR="003D74B3">
        <w:t xml:space="preserve">. </w:t>
      </w:r>
      <w:r w:rsidR="003D74B3" w:rsidRPr="003D7516">
        <w:t>C</w:t>
      </w:r>
      <w:r w:rsidR="003D74B3">
        <w:t>hecks, reviews, audits and i</w:t>
      </w:r>
      <w:r w:rsidR="00DE0DD5">
        <w:t>n</w:t>
      </w:r>
      <w:r w:rsidR="003D74B3">
        <w:t>vesti</w:t>
      </w:r>
      <w:r w:rsidR="00DE0DD5">
        <w:t>g</w:t>
      </w:r>
      <w:r w:rsidR="003D74B3">
        <w:t>ations</w:t>
      </w:r>
      <w:r w:rsidR="003D74B3" w:rsidRPr="003D7516">
        <w:rPr>
          <w:rFonts w:ascii="Times New Roman" w:hAnsi="Times New Roman" w:cs="Times New Roman"/>
          <w:szCs w:val="24"/>
        </w:rPr>
        <w:t xml:space="preserve"> </w:t>
      </w:r>
      <w:r w:rsidR="003D74B3" w:rsidRPr="003D7516">
        <w:rPr>
          <w:rFonts w:ascii="Times New Roman" w:hAnsi="Times New Roman" w:cs="Times New Roman"/>
          <w:bCs w:val="0"/>
          <w:szCs w:val="24"/>
        </w:rPr>
        <w:t>(—</w:t>
      </w:r>
      <w:r w:rsidR="003D74B3" w:rsidRPr="003D7516">
        <w:rPr>
          <w:rFonts w:ascii="Times New Roman" w:hAnsi="Times New Roman" w:cs="Times New Roman"/>
          <w:szCs w:val="24"/>
        </w:rPr>
        <w:t xml:space="preserve"> A</w:t>
      </w:r>
      <w:r w:rsidR="003D74B3">
        <w:rPr>
          <w:rFonts w:ascii="Times New Roman" w:hAnsi="Times New Roman" w:cs="Times New Roman"/>
          <w:szCs w:val="24"/>
        </w:rPr>
        <w:t>rticle</w:t>
      </w:r>
      <w:r w:rsidR="003D74B3" w:rsidRPr="003D7516">
        <w:rPr>
          <w:rFonts w:ascii="Times New Roman" w:hAnsi="Times New Roman" w:cs="Times New Roman"/>
          <w:szCs w:val="24"/>
        </w:rPr>
        <w:t xml:space="preserve"> 25)</w:t>
      </w:r>
      <w:bookmarkEnd w:id="1273"/>
      <w:bookmarkEnd w:id="1274"/>
      <w:bookmarkEnd w:id="1275"/>
      <w:bookmarkEnd w:id="1276"/>
      <w:bookmarkEnd w:id="1277"/>
      <w:bookmarkEnd w:id="1278"/>
    </w:p>
    <w:p w14:paraId="3171C6C5" w14:textId="52919B0F" w:rsidR="003D74B3" w:rsidRDefault="003D74B3" w:rsidP="001E4CDB">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(e.g</w:t>
      </w:r>
      <w:r w:rsidR="0085580D">
        <w:rPr>
          <w:rFonts w:eastAsia="Calibri"/>
          <w:lang w:eastAsia="ar-SA"/>
        </w:rPr>
        <w:t>.</w:t>
      </w:r>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lastRenderedPageBreak/>
        <w:t xml:space="preserve">beneficiary upon its analysis thereof. If the beneficiary is legally not </w:t>
      </w:r>
      <w:proofErr w:type="spellStart"/>
      <w:r w:rsidRPr="001D44E1">
        <w:rPr>
          <w:rFonts w:eastAsia="Calibri"/>
          <w:lang w:eastAsia="ar-SA"/>
        </w:rPr>
        <w:t>authorised</w:t>
      </w:r>
      <w:proofErr w:type="spellEnd"/>
      <w:r w:rsidRPr="001D44E1">
        <w:rPr>
          <w:rFonts w:eastAsia="Calibri"/>
          <w:lang w:eastAsia="ar-SA"/>
        </w:rPr>
        <w:t xml:space="preserve"> to send original documents, a copy of the supporting documents </w:t>
      </w:r>
      <w:r>
        <w:rPr>
          <w:rFonts w:eastAsia="Calibri"/>
          <w:lang w:eastAsia="ar-SA"/>
        </w:rPr>
        <w:t>will</w:t>
      </w:r>
      <w:r w:rsidRPr="001D44E1">
        <w:rPr>
          <w:rFonts w:eastAsia="Calibri"/>
          <w:lang w:eastAsia="ar-SA"/>
        </w:rPr>
        <w:t xml:space="preserve"> be sent instead.</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check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279" w:name="_Toc117674758"/>
      <w:bookmarkStart w:id="1280" w:name="_Toc117696689"/>
      <w:bookmarkStart w:id="1281" w:name="_Toc124769097"/>
      <w:bookmarkStart w:id="1282" w:name="_Toc126757459"/>
      <w:bookmarkStart w:id="1283" w:name="_Toc129176539"/>
      <w:r>
        <w:rPr>
          <w:rFonts w:ascii="Times New Roman Bold" w:hAnsi="Times New Roman Bold"/>
          <w:b/>
          <w:smallCaps/>
          <w:color w:val="auto"/>
          <w:sz w:val="24"/>
          <w:szCs w:val="24"/>
          <w:u w:val="single"/>
          <w:lang w:val="en-GB" w:bidi="ar-SA"/>
        </w:rPr>
        <w:t>8</w:t>
      </w:r>
      <w:r w:rsidR="003D74B3" w:rsidRPr="5FE73E2D">
        <w:rPr>
          <w:rFonts w:ascii="Times New Roman Bold" w:hAnsi="Times New Roman Bold"/>
          <w:b/>
          <w:smallCaps/>
          <w:color w:val="auto"/>
          <w:sz w:val="24"/>
          <w:szCs w:val="24"/>
          <w:u w:val="single"/>
          <w:lang w:val="en-GB" w:bidi="ar-SA"/>
        </w:rPr>
        <w:t>.1 Desk check</w:t>
      </w:r>
      <w:bookmarkEnd w:id="1279"/>
      <w:bookmarkEnd w:id="1280"/>
      <w:bookmarkEnd w:id="1281"/>
      <w:bookmarkEnd w:id="1282"/>
      <w:bookmarkEnd w:id="1283"/>
    </w:p>
    <w:p w14:paraId="6EF0A368" w14:textId="663885D3" w:rsidR="0085580D" w:rsidRPr="0065476B" w:rsidRDefault="0085580D" w:rsidP="00C40FD4">
      <w:pPr>
        <w:suppressAutoHyphens/>
        <w:spacing w:line="276" w:lineRule="auto"/>
        <w:jc w:val="both"/>
        <w:rPr>
          <w:rFonts w:eastAsia="Calibri"/>
          <w:lang w:eastAsia="ar-SA"/>
        </w:rPr>
      </w:pPr>
      <w:bookmarkStart w:id="1284" w:name="_Toc117674759"/>
      <w:bookmarkStart w:id="1285" w:name="_Toc117696690"/>
      <w:bookmarkStart w:id="1286" w:name="_Toc124769098"/>
      <w:bookmarkStart w:id="1287"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8" w:name="_Toc129176540"/>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.2 On-the-spot checks</w:t>
      </w:r>
      <w:bookmarkEnd w:id="1284"/>
      <w:bookmarkEnd w:id="1285"/>
      <w:bookmarkEnd w:id="1286"/>
      <w:bookmarkEnd w:id="1287"/>
      <w:bookmarkEnd w:id="1288"/>
    </w:p>
    <w:p w14:paraId="4A91716F" w14:textId="152832C2" w:rsidR="003D74B3" w:rsidRPr="00725599" w:rsidRDefault="003D74B3" w:rsidP="001E4CDB">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lang w:eastAsia="ar-SA"/>
        </w:rPr>
      </w:pPr>
      <w:r w:rsidRPr="0065476B">
        <w:rPr>
          <w:rFonts w:eastAsia="Calibri"/>
          <w:lang w:eastAsia="ar-SA"/>
        </w:rPr>
        <w:t>On-the-spot checks can take the following forms:</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participants;</w:t>
      </w:r>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9" w:name="_Toc117674760"/>
      <w:bookmarkStart w:id="1290" w:name="_Toc117696691"/>
      <w:bookmarkStart w:id="1291" w:name="_Toc124769099"/>
      <w:bookmarkStart w:id="1292" w:name="_Toc126757461"/>
      <w:bookmarkStart w:id="1293" w:name="_Toc129176541"/>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.3 Systems check</w:t>
      </w:r>
      <w:bookmarkEnd w:id="1289"/>
      <w:bookmarkEnd w:id="1290"/>
      <w:bookmarkEnd w:id="1291"/>
      <w:bookmarkEnd w:id="1292"/>
      <w:bookmarkEnd w:id="1293"/>
    </w:p>
    <w:p w14:paraId="08FDBF97" w14:textId="65F86D52" w:rsidR="003D74B3" w:rsidRDefault="003D74B3" w:rsidP="00AA1D3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proofErr w:type="spellStart"/>
      <w:r>
        <w:rPr>
          <w:rFonts w:eastAsia="SimSun"/>
          <w:kern w:val="1"/>
          <w:lang w:eastAsia="ar-SA"/>
        </w:rPr>
        <w:t>P</w:t>
      </w:r>
      <w:r w:rsidRPr="0065476B">
        <w:rPr>
          <w:rFonts w:eastAsia="SimSun"/>
          <w:kern w:val="1"/>
          <w:lang w:eastAsia="ar-SA"/>
        </w:rPr>
        <w:t>rogramme</w:t>
      </w:r>
      <w:proofErr w:type="spellEnd"/>
      <w:r w:rsidRPr="0065476B">
        <w:rPr>
          <w:rFonts w:eastAsia="SimSun"/>
          <w:kern w:val="1"/>
          <w:lang w:eastAsia="ar-SA"/>
        </w:rPr>
        <w:t xml:space="preserve"> as well as </w:t>
      </w:r>
      <w:r w:rsidR="679F4A02" w:rsidRPr="0065476B">
        <w:rPr>
          <w:rFonts w:eastAsia="SimSun"/>
          <w:kern w:val="1"/>
          <w:lang w:eastAsia="ar-SA"/>
        </w:rPr>
        <w:t>it</w:t>
      </w:r>
      <w:r w:rsidR="0B2A19E1" w:rsidRPr="0065476B">
        <w:rPr>
          <w:rFonts w:eastAsia="SimSun"/>
          <w:kern w:val="1"/>
          <w:lang w:eastAsia="ar-SA"/>
        </w:rPr>
        <w:t>s</w:t>
      </w:r>
      <w:r w:rsidRPr="0065476B">
        <w:rPr>
          <w:rFonts w:eastAsia="SimSun"/>
          <w:kern w:val="1"/>
          <w:lang w:eastAsia="ar-SA"/>
        </w:rPr>
        <w:t xml:space="preserve"> compliance with the commitments undertaken as a result of their accreditation. The systems check is performed to establish the beneficiary's compliance with the implementation standards committed to in the framework of the Erasmus+ </w:t>
      </w:r>
      <w:proofErr w:type="spellStart"/>
      <w:r w:rsidRPr="0065476B">
        <w:rPr>
          <w:rFonts w:eastAsia="SimSun"/>
          <w:kern w:val="1"/>
          <w:lang w:eastAsia="ar-SA"/>
        </w:rPr>
        <w:t>Programme</w:t>
      </w:r>
      <w:proofErr w:type="spellEnd"/>
      <w:r w:rsidRPr="0065476B">
        <w:rPr>
          <w:rFonts w:eastAsia="SimSun"/>
          <w:kern w:val="1"/>
          <w:lang w:eastAsia="ar-SA"/>
        </w:rPr>
        <w:t>.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kern w:val="1"/>
          <w:lang w:eastAsia="ar-SA"/>
        </w:rPr>
        <w:t>t double funding or other irregularities.</w:t>
      </w:r>
    </w:p>
    <w:p w14:paraId="14D054D5" w14:textId="3901E587" w:rsidR="00AA16FF" w:rsidRPr="00735442" w:rsidRDefault="0047412C" w:rsidP="00AA16FF">
      <w:pPr>
        <w:pStyle w:val="Heading1"/>
      </w:pPr>
      <w:bookmarkStart w:id="1294" w:name="_Toc126757462"/>
      <w:bookmarkStart w:id="1295" w:name="_Toc129176542"/>
      <w:bookmarkStart w:id="1296" w:name="_Toc124769100"/>
      <w:r>
        <w:t>9</w:t>
      </w:r>
      <w:r w:rsidR="00AA16FF">
        <w:t xml:space="preserve">. </w:t>
      </w:r>
      <w:r w:rsidR="00AA16FF" w:rsidRPr="00735442">
        <w:t>G</w:t>
      </w:r>
      <w:r w:rsidR="00AA16FF">
        <w:t>rant reduction</w:t>
      </w:r>
      <w:r w:rsidR="00AA16FF" w:rsidRPr="00735442">
        <w:t xml:space="preserve"> (</w:t>
      </w:r>
      <w:r w:rsidR="00AA16FF" w:rsidRPr="001D4DB0">
        <w:t>—</w:t>
      </w:r>
      <w:r w:rsidR="00AA16FF" w:rsidRPr="00735442">
        <w:t xml:space="preserve"> A</w:t>
      </w:r>
      <w:r w:rsidR="00AA16FF">
        <w:t>rticle</w:t>
      </w:r>
      <w:r w:rsidR="00AA16FF" w:rsidRPr="00735442">
        <w:t xml:space="preserve"> 28)</w:t>
      </w:r>
      <w:bookmarkEnd w:id="1294"/>
      <w:bookmarkEnd w:id="1295"/>
      <w:r w:rsidR="00AA16FF" w:rsidRPr="00735442">
        <w:t xml:space="preserve"> </w:t>
      </w:r>
      <w:bookmarkEnd w:id="1296"/>
    </w:p>
    <w:p w14:paraId="17532C86" w14:textId="3C11C232" w:rsidR="00AA16FF" w:rsidRPr="00780C6B" w:rsidRDefault="00AA16FF" w:rsidP="0085580D">
      <w:pPr>
        <w:spacing w:after="200" w:line="276" w:lineRule="auto"/>
        <w:jc w:val="both"/>
      </w:pPr>
      <w:r w:rsidRPr="00780C6B">
        <w:t xml:space="preserve">Poor, partial or late implementation of the </w:t>
      </w:r>
      <w:r w:rsidR="0085580D">
        <w:t>p</w:t>
      </w:r>
      <w:r w:rsidRPr="00780C6B">
        <w:t>roject may be established by the N</w:t>
      </w:r>
      <w:r w:rsidR="001F68E7">
        <w:t xml:space="preserve">ational </w:t>
      </w:r>
      <w:r w:rsidRPr="00780C6B">
        <w:t>A</w:t>
      </w:r>
      <w:r w:rsidR="001F68E7">
        <w:t>gency</w:t>
      </w:r>
      <w:r w:rsidRPr="00780C6B">
        <w:t xml:space="preserve"> on the basis of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14:paraId="6CDFCC8C" w14:textId="567886D2" w:rsidR="00AA16FF" w:rsidRDefault="00AA16FF" w:rsidP="0085580D">
      <w:pPr>
        <w:tabs>
          <w:tab w:val="left" w:pos="709"/>
        </w:tabs>
        <w:spacing w:after="200" w:line="276" w:lineRule="auto"/>
        <w:jc w:val="both"/>
      </w:pPr>
      <w:r>
        <w:lastRenderedPageBreak/>
        <w:t>T</w:t>
      </w:r>
      <w:r w:rsidRPr="00780C6B">
        <w:t>he N</w:t>
      </w:r>
      <w:r w:rsidR="0085580D">
        <w:t xml:space="preserve">ational </w:t>
      </w:r>
      <w:r w:rsidRPr="00780C6B">
        <w:t>A</w:t>
      </w:r>
      <w:r w:rsidR="0085580D">
        <w:t>gency</w:t>
      </w:r>
      <w:r w:rsidRPr="00780C6B">
        <w:t xml:space="preserve"> may consider information received from any other relevant source, proving that the </w:t>
      </w:r>
      <w:r>
        <w:t xml:space="preserve">beneficiary is in breach of obligation under the Agreement. </w:t>
      </w:r>
      <w:r w:rsidRPr="00780C6B">
        <w:t xml:space="preserve">Other sources of information may include monitoring visits, </w:t>
      </w:r>
      <w:r>
        <w:t xml:space="preserve">periodic and progress reports, </w:t>
      </w:r>
      <w:r w:rsidRPr="00780C6B">
        <w:t>desk checks or on</w:t>
      </w:r>
      <w:r w:rsidR="0085580D">
        <w:t>-</w:t>
      </w:r>
      <w:r w:rsidRPr="00780C6B">
        <w:t>the</w:t>
      </w:r>
      <w:r w:rsidR="0085580D">
        <w:t>-</w:t>
      </w:r>
      <w:r w:rsidRPr="00780C6B">
        <w:t>spot checks undertaken by the N</w:t>
      </w:r>
      <w:r w:rsidR="001F68E7">
        <w:t xml:space="preserve">ational </w:t>
      </w:r>
      <w:r w:rsidRPr="00780C6B">
        <w:t>A</w:t>
      </w:r>
      <w:r w:rsidR="001F68E7">
        <w:t>gency</w:t>
      </w:r>
      <w:r w:rsidRPr="00780C6B">
        <w:t>.</w:t>
      </w:r>
    </w:p>
    <w:p w14:paraId="65FD6C2F" w14:textId="27606AE8" w:rsidR="00AA16FF" w:rsidRDefault="0085580D" w:rsidP="0085580D">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cooperation partnerships:</w:t>
      </w:r>
    </w:p>
    <w:p w14:paraId="26DA9877" w14:textId="4D6AB39B" w:rsidR="00AA16FF" w:rsidRDefault="00AE13DC" w:rsidP="005715E8">
      <w:pPr>
        <w:spacing w:after="200" w:line="276" w:lineRule="auto"/>
        <w:jc w:val="both"/>
      </w:pPr>
      <w:r>
        <w:t xml:space="preserve">In line with the scoring procedure of the final report to be found in </w:t>
      </w:r>
      <w:r w:rsidR="00014BDD">
        <w:t xml:space="preserve">Article </w:t>
      </w:r>
      <w:r w:rsidR="005715E8">
        <w:t>5</w:t>
      </w:r>
      <w:r>
        <w:t xml:space="preserve">.4 </w:t>
      </w:r>
      <w:r w:rsidR="005715E8">
        <w:t>above</w:t>
      </w:r>
      <w:r>
        <w:t xml:space="preserve">, the National Agency will reduce the final grant amount as follow: </w:t>
      </w:r>
    </w:p>
    <w:p w14:paraId="4C2B7030" w14:textId="77777777" w:rsidR="00AA16FF" w:rsidRDefault="00AA16FF" w:rsidP="00AA16FF">
      <w:pPr>
        <w:widowControl/>
        <w:numPr>
          <w:ilvl w:val="0"/>
          <w:numId w:val="119"/>
        </w:numPr>
        <w:suppressAutoHyphens/>
        <w:spacing w:after="200" w:line="276" w:lineRule="auto"/>
        <w:jc w:val="both"/>
      </w:pPr>
      <w:r>
        <w:t>10% if the final report scores between 55 and 69 points;</w:t>
      </w:r>
    </w:p>
    <w:p w14:paraId="397BC9E3" w14:textId="77777777" w:rsidR="00AA16FF" w:rsidRPr="00CE6C3A" w:rsidRDefault="00AA16FF" w:rsidP="00AA16FF">
      <w:pPr>
        <w:widowControl/>
        <w:numPr>
          <w:ilvl w:val="0"/>
          <w:numId w:val="119"/>
        </w:numPr>
        <w:suppressAutoHyphens/>
        <w:spacing w:after="200" w:line="276" w:lineRule="auto"/>
        <w:jc w:val="both"/>
      </w:pPr>
      <w:r>
        <w:t>40% if the final report scores between 40 and 54 points;</w:t>
      </w:r>
    </w:p>
    <w:p w14:paraId="5CFCEB3F" w14:textId="77777777" w:rsidR="00AA16FF" w:rsidRDefault="00AA16FF" w:rsidP="00AA16FF">
      <w:pPr>
        <w:widowControl/>
        <w:numPr>
          <w:ilvl w:val="0"/>
          <w:numId w:val="119"/>
        </w:numPr>
        <w:suppressAutoHyphens/>
        <w:spacing w:after="200" w:line="276" w:lineRule="auto"/>
        <w:jc w:val="both"/>
      </w:pPr>
      <w:r>
        <w:t>70% if the final report scores between 10 and 39 points;</w:t>
      </w:r>
    </w:p>
    <w:p w14:paraId="6DD9AB4C"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28D7387" w14:textId="206A46D9" w:rsidR="00AA16FF" w:rsidRDefault="00AA16FF" w:rsidP="00CF49C3">
      <w:pPr>
        <w:spacing w:after="200" w:line="276" w:lineRule="auto"/>
        <w:jc w:val="both"/>
      </w:pPr>
      <w:r w:rsidRPr="009C7002">
        <w:t>If the overall p</w:t>
      </w:r>
      <w:r w:rsidR="00415D90">
        <w:t>roject scores above 70 points, </w:t>
      </w:r>
      <w:r w:rsidRPr="009C7002">
        <w:t>but the score of one or more</w:t>
      </w:r>
      <w:r w:rsidR="00415D90">
        <w:t xml:space="preserve"> </w:t>
      </w:r>
      <w:r w:rsidRPr="009C7002">
        <w:t>work packages is lower than 70, a grant reduction shall be applied only to those work packages, based on the same scale</w:t>
      </w:r>
      <w:r>
        <w:t xml:space="preserve"> as above</w:t>
      </w:r>
      <w:r w:rsidRPr="009C7002">
        <w:t>.</w:t>
      </w:r>
    </w:p>
    <w:p w14:paraId="699A505C" w14:textId="765EE61F" w:rsidR="00AA16FF" w:rsidRDefault="00AA16FF" w:rsidP="00CF49C3">
      <w:pPr>
        <w:spacing w:after="200" w:line="276" w:lineRule="auto"/>
        <w:jc w:val="both"/>
      </w:pPr>
      <w:r w:rsidRPr="001368B0">
        <w:t xml:space="preserve">In case a planned </w:t>
      </w:r>
      <w:r>
        <w:t>work package</w:t>
      </w:r>
      <w:r w:rsidRPr="001368B0">
        <w:t xml:space="preserve"> is not carried out and it is not replaced</w:t>
      </w:r>
      <w:r>
        <w:t xml:space="preserve"> in due time</w:t>
      </w:r>
      <w:r w:rsidRPr="001368B0">
        <w:t xml:space="preserve"> by another equivalent </w:t>
      </w:r>
      <w:r>
        <w:t>work package in terms of budget and activities</w:t>
      </w:r>
      <w:r w:rsidRPr="001368B0">
        <w:t>, the N</w:t>
      </w:r>
      <w:r w:rsidR="00DB41F0">
        <w:t xml:space="preserve">ational </w:t>
      </w:r>
      <w:r w:rsidRPr="001368B0">
        <w:t>A</w:t>
      </w:r>
      <w:r w:rsidR="00DB41F0">
        <w:t>gency</w:t>
      </w:r>
      <w:r w:rsidRPr="001368B0">
        <w:t xml:space="preserve"> shall reduce the grant by the amount allocated to that </w:t>
      </w:r>
      <w:r>
        <w:t>work package.</w:t>
      </w:r>
      <w:r w:rsidRPr="00CF49C3">
        <w:rPr>
          <w:i/>
          <w:color w:val="4AA55B"/>
        </w:rPr>
        <w:t>]</w:t>
      </w:r>
    </w:p>
    <w:p w14:paraId="55C61951" w14:textId="6949AF74" w:rsidR="00CF49C3" w:rsidRDefault="00CF49C3" w:rsidP="00CF49C3">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small-scale partnerships:</w:t>
      </w:r>
    </w:p>
    <w:p w14:paraId="0C064F3F" w14:textId="0AC3A488" w:rsidR="00CD30BB" w:rsidRPr="00BD0C79" w:rsidRDefault="00AE13DC" w:rsidP="00DB41F0">
      <w:pPr>
        <w:spacing w:after="200" w:line="276" w:lineRule="auto"/>
        <w:jc w:val="both"/>
      </w:pPr>
      <w:r>
        <w:t xml:space="preserve">In line with the scoring procedure of the final report to be found in </w:t>
      </w:r>
      <w:r w:rsidR="00014BDD">
        <w:t xml:space="preserve">Article </w:t>
      </w:r>
      <w:r w:rsidR="00DB41F0">
        <w:t>5</w:t>
      </w:r>
      <w:r>
        <w:t xml:space="preserve">.4 </w:t>
      </w:r>
      <w:r w:rsidR="00DB41F0">
        <w:t>above</w:t>
      </w:r>
      <w:r>
        <w:t xml:space="preserve">, the National Agency will reduce the final grant amount as follow: </w:t>
      </w:r>
    </w:p>
    <w:p w14:paraId="1FDAF208" w14:textId="35D84F2C" w:rsidR="00AA16FF" w:rsidRDefault="00AA16FF" w:rsidP="00AA16FF">
      <w:pPr>
        <w:widowControl/>
        <w:numPr>
          <w:ilvl w:val="0"/>
          <w:numId w:val="119"/>
        </w:numPr>
        <w:suppressAutoHyphens/>
        <w:spacing w:after="200" w:line="276" w:lineRule="auto"/>
        <w:jc w:val="both"/>
      </w:pPr>
      <w:r>
        <w:t>10% if the final report scores between 45 and 59 points;</w:t>
      </w:r>
    </w:p>
    <w:p w14:paraId="2D83EC2F" w14:textId="77777777" w:rsidR="00AA16FF" w:rsidRPr="00CE6C3A" w:rsidRDefault="00AA16FF" w:rsidP="00AA16FF">
      <w:pPr>
        <w:widowControl/>
        <w:numPr>
          <w:ilvl w:val="0"/>
          <w:numId w:val="119"/>
        </w:numPr>
        <w:suppressAutoHyphens/>
        <w:spacing w:after="200" w:line="276" w:lineRule="auto"/>
        <w:jc w:val="both"/>
      </w:pPr>
      <w:r>
        <w:t>30% if the final report scores between 30 and 44 points;</w:t>
      </w:r>
    </w:p>
    <w:p w14:paraId="3908814B" w14:textId="77777777" w:rsidR="00AA16FF" w:rsidRDefault="00AA16FF" w:rsidP="00AA16FF">
      <w:pPr>
        <w:widowControl/>
        <w:numPr>
          <w:ilvl w:val="0"/>
          <w:numId w:val="119"/>
        </w:numPr>
        <w:suppressAutoHyphens/>
        <w:spacing w:after="200" w:line="276" w:lineRule="auto"/>
        <w:jc w:val="both"/>
      </w:pPr>
      <w:r>
        <w:t>70% if the final report scores between 10 and 29 points;</w:t>
      </w:r>
    </w:p>
    <w:p w14:paraId="1654F942"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4EB18BD" w14:textId="6C31D2E1" w:rsidR="00AA16FF" w:rsidRPr="001368B0" w:rsidRDefault="00AA16FF" w:rsidP="00056CD5">
      <w:pPr>
        <w:spacing w:after="200" w:line="276" w:lineRule="auto"/>
        <w:jc w:val="both"/>
        <w:rPr>
          <w:i/>
          <w:color w:val="4AA55B"/>
        </w:rPr>
      </w:pPr>
      <w:r w:rsidRPr="001368B0">
        <w:t>In case a planned project activity is not carried out and it is not replaced by another equivalent activity</w:t>
      </w:r>
      <w:r>
        <w:t xml:space="preserve"> in terms of</w:t>
      </w:r>
      <w:r w:rsidRPr="009A4323">
        <w:t xml:space="preserve"> both its contribution to the objectives and its budget</w:t>
      </w:r>
      <w:r w:rsidRPr="001368B0">
        <w:t>, the N</w:t>
      </w:r>
      <w:r w:rsidR="00DB41F0">
        <w:t xml:space="preserve">ational </w:t>
      </w:r>
      <w:r w:rsidRPr="001368B0">
        <w:t>A</w:t>
      </w:r>
      <w:r w:rsidR="00DB41F0">
        <w:t>gency</w:t>
      </w:r>
      <w:r w:rsidRPr="001368B0">
        <w:t xml:space="preserve"> shall reduce the grant by the amount allocated to that activity.</w:t>
      </w:r>
      <w:r w:rsidR="00DB41F0" w:rsidRPr="00CF49C3">
        <w:rPr>
          <w:i/>
          <w:color w:val="4AA55B"/>
        </w:rPr>
        <w:t>]</w:t>
      </w:r>
    </w:p>
    <w:p w14:paraId="59D360FD" w14:textId="0F01ACC5" w:rsidR="007132FD" w:rsidRPr="00D36EFC" w:rsidRDefault="0047412C" w:rsidP="007132FD">
      <w:pPr>
        <w:pStyle w:val="Heading1"/>
      </w:pPr>
      <w:bookmarkStart w:id="1297" w:name="_Toc117591140"/>
      <w:bookmarkStart w:id="1298" w:name="_Toc117674762"/>
      <w:bookmarkStart w:id="1299" w:name="_Toc117696693"/>
      <w:bookmarkStart w:id="1300" w:name="_Toc117699337"/>
      <w:bookmarkStart w:id="1301" w:name="_Toc124769101"/>
      <w:bookmarkStart w:id="1302" w:name="_Toc126757463"/>
      <w:bookmarkStart w:id="1303" w:name="_Toc129176543"/>
      <w:r>
        <w:t>10</w:t>
      </w:r>
      <w:r w:rsidR="007132FD">
        <w:t>. Communication between the parties</w:t>
      </w:r>
      <w:r w:rsidR="007132FD" w:rsidRPr="00E537A3">
        <w:t xml:space="preserve"> (— A</w:t>
      </w:r>
      <w:r w:rsidR="007132FD">
        <w:t>rticle</w:t>
      </w:r>
      <w:r w:rsidR="007132FD" w:rsidRPr="00E537A3">
        <w:t xml:space="preserve"> </w:t>
      </w:r>
      <w:r w:rsidR="007132FD">
        <w:t>3</w:t>
      </w:r>
      <w:r w:rsidR="007132FD" w:rsidRPr="00D36EFC">
        <w:t>6)</w:t>
      </w:r>
      <w:bookmarkEnd w:id="1297"/>
      <w:bookmarkEnd w:id="1298"/>
      <w:bookmarkEnd w:id="1299"/>
      <w:bookmarkEnd w:id="1300"/>
      <w:bookmarkEnd w:id="1301"/>
      <w:bookmarkEnd w:id="1302"/>
      <w:bookmarkEnd w:id="1303"/>
    </w:p>
    <w:p w14:paraId="5438FD1E" w14:textId="4B474AA9" w:rsidR="0009458D" w:rsidRDefault="0009458D" w:rsidP="005B7DE1">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090802B9" w14:textId="77777777" w:rsidR="0009458D" w:rsidRPr="002206B1" w:rsidRDefault="0009458D" w:rsidP="0009458D"/>
    <w:p w14:paraId="2953415D" w14:textId="77777777" w:rsidR="0009458D" w:rsidRPr="00FA12B5" w:rsidRDefault="0009458D" w:rsidP="005B7DE1">
      <w:pPr>
        <w:jc w:val="both"/>
      </w:pPr>
      <w:r w:rsidRPr="002206B1">
        <w:rPr>
          <w:lang w:eastAsia="en-GB"/>
        </w:rPr>
        <w:lastRenderedPageBreak/>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14:paraId="4A5DE466" w14:textId="0BD9CCA9" w:rsidR="00076B99" w:rsidRPr="00042BA4" w:rsidRDefault="00076B99" w:rsidP="00076B99">
      <w:pPr>
        <w:pStyle w:val="Heading1"/>
        <w:spacing w:before="200"/>
        <w:ind w:left="0" w:firstLine="0"/>
      </w:pPr>
      <w:bookmarkStart w:id="1304" w:name="_Toc124769078"/>
      <w:bookmarkStart w:id="1305" w:name="_Toc126757440"/>
      <w:bookmarkStart w:id="1306" w:name="_Toc129176544"/>
      <w:r>
        <w:t>1</w:t>
      </w:r>
      <w:r w:rsidR="0047412C">
        <w:t>1</w:t>
      </w:r>
      <w:r>
        <w:t xml:space="preserve">. </w:t>
      </w:r>
      <w:r w:rsidRPr="00506B51">
        <w:rPr>
          <w:b w:val="0"/>
        </w:rPr>
        <w:t>Inclusion</w:t>
      </w:r>
      <w:r>
        <w:t xml:space="preserve"> support for participants with fewer opportunities</w:t>
      </w:r>
      <w:bookmarkEnd w:id="1304"/>
      <w:bookmarkEnd w:id="1305"/>
      <w:bookmarkEnd w:id="1306"/>
    </w:p>
    <w:p w14:paraId="0F100B0D" w14:textId="5A4B09EB" w:rsidR="00076B99" w:rsidRDefault="00076B99" w:rsidP="00076B99">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14:paraId="1C17064A" w14:textId="04E8124A" w:rsidR="00076B99" w:rsidRPr="00401313" w:rsidRDefault="005B7DE1" w:rsidP="00076B99">
      <w:pPr>
        <w:pStyle w:val="Heading1"/>
        <w:rPr>
          <w:b w:val="0"/>
          <w:bCs w:val="0"/>
        </w:rPr>
      </w:pPr>
      <w:bookmarkStart w:id="1307" w:name="_Toc117591136"/>
      <w:bookmarkStart w:id="1308" w:name="_Toc117674752"/>
      <w:bookmarkStart w:id="1309" w:name="_Toc117696683"/>
      <w:bookmarkStart w:id="1310" w:name="_Toc117699326"/>
      <w:bookmarkStart w:id="1311" w:name="_Toc126757451"/>
      <w:bookmarkStart w:id="1312" w:name="_Toc129176545"/>
      <w:bookmarkStart w:id="1313" w:name="_Toc472514515"/>
      <w:bookmarkStart w:id="1314" w:name="_Toc106118154"/>
      <w:bookmarkStart w:id="1315" w:name="_Toc124769089"/>
      <w:bookmarkEnd w:id="1307"/>
      <w:bookmarkEnd w:id="1308"/>
      <w:bookmarkEnd w:id="1309"/>
      <w:bookmarkEnd w:id="1310"/>
      <w:r>
        <w:t>1</w:t>
      </w:r>
      <w:r w:rsidR="0047412C">
        <w:t>2</w:t>
      </w:r>
      <w:r w:rsidR="00076B99" w:rsidRPr="00401313">
        <w:t>.</w:t>
      </w:r>
      <w:r w:rsidR="00076B99">
        <w:t xml:space="preserve"> </w:t>
      </w:r>
      <w:r w:rsidR="00076B99" w:rsidRPr="00401313">
        <w:t>Protection and safety of participants</w:t>
      </w:r>
      <w:bookmarkEnd w:id="1311"/>
      <w:bookmarkEnd w:id="1312"/>
      <w:r w:rsidR="00076B99" w:rsidRPr="00401313">
        <w:t xml:space="preserve"> </w:t>
      </w:r>
      <w:bookmarkEnd w:id="1313"/>
      <w:bookmarkEnd w:id="1314"/>
      <w:bookmarkEnd w:id="1315"/>
    </w:p>
    <w:p w14:paraId="04591AC9" w14:textId="4AC2FD07" w:rsidR="00076B99" w:rsidRDefault="00076B99" w:rsidP="00404464">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r>
        <w:t>p</w:t>
      </w:r>
      <w:r w:rsidRPr="00480642">
        <w:t>roject</w:t>
      </w:r>
    </w:p>
    <w:p w14:paraId="6BD0DB84" w14:textId="3DD9BBD7" w:rsidR="00076B99" w:rsidRDefault="00076B99" w:rsidP="00404464">
      <w:pPr>
        <w:spacing w:after="200" w:line="276" w:lineRule="auto"/>
        <w:jc w:val="both"/>
      </w:pPr>
      <w:r w:rsidRPr="00480642">
        <w:t>The beneficiary must ensure that insurance coverage is provided to participants involved in activities.</w:t>
      </w:r>
      <w:r>
        <w:t xml:space="preserve"> </w:t>
      </w:r>
    </w:p>
    <w:p w14:paraId="0DBE94AA" w14:textId="77777777" w:rsidR="00076B99" w:rsidRPr="00A83C07" w:rsidRDefault="00076B99" w:rsidP="00404464">
      <w:pPr>
        <w:suppressAutoHyphens/>
        <w:spacing w:after="200" w:line="276" w:lineRule="auto"/>
        <w:jc w:val="both"/>
        <w:rPr>
          <w:rFonts w:eastAsia="Calibri"/>
          <w:lang w:eastAsia="ar-SA"/>
        </w:rPr>
      </w:pPr>
      <w:r w:rsidRPr="00A83C07">
        <w:rPr>
          <w:rFonts w:eastAsia="Calibri"/>
          <w:lang w:eastAsia="ar-SA"/>
        </w:rPr>
        <w:t>Prior to any participation of minors in the project, the beneficiary must ensure full respect of applicable regulation on protection and safety of minors as defined by the applicable legislation in the sending and hosting countries, including but not limited to:  parental or guardian consent, insurance arrangements, and age limits.</w:t>
      </w:r>
    </w:p>
    <w:p w14:paraId="643B6A11" w14:textId="4710A851" w:rsidR="00E118BA" w:rsidRPr="00735442" w:rsidRDefault="00E118BA" w:rsidP="00E118BA">
      <w:pPr>
        <w:pStyle w:val="Heading1"/>
      </w:pPr>
      <w:bookmarkStart w:id="1316" w:name="_Toc124769102"/>
      <w:bookmarkStart w:id="1317" w:name="_Toc126757464"/>
      <w:bookmarkStart w:id="1318" w:name="_Toc129176546"/>
      <w:bookmarkStart w:id="1319" w:name="_Toc472514528"/>
      <w:bookmarkStart w:id="1320" w:name="_Toc106118164"/>
      <w:r>
        <w:t>1</w:t>
      </w:r>
      <w:r w:rsidR="0047412C">
        <w:t>3</w:t>
      </w:r>
      <w:r>
        <w:t>. Monitoring and evaluation</w:t>
      </w:r>
      <w:r w:rsidRPr="00735442">
        <w:t xml:space="preserve"> </w:t>
      </w:r>
      <w:r>
        <w:t>of accreditations</w:t>
      </w:r>
      <w:bookmarkEnd w:id="1316"/>
      <w:bookmarkEnd w:id="1317"/>
      <w:bookmarkEnd w:id="1318"/>
    </w:p>
    <w:p w14:paraId="5660FEF1" w14:textId="52C96118" w:rsidR="00E118BA" w:rsidRPr="005A59F2" w:rsidRDefault="00E118BA" w:rsidP="00E118BA">
      <w:pPr>
        <w:suppressAutoHyphens/>
        <w:spacing w:after="200" w:line="276" w:lineRule="auto"/>
        <w:jc w:val="both"/>
        <w:rPr>
          <w:rFonts w:eastAsia="Calibri"/>
          <w:lang w:eastAsia="ar-SA"/>
        </w:rPr>
      </w:pPr>
      <w:r w:rsidRPr="005A2EEF">
        <w:rPr>
          <w:i/>
          <w:color w:val="4AA55B"/>
        </w:rPr>
        <w:t xml:space="preserve">[Option for </w:t>
      </w:r>
      <w:proofErr w:type="gramStart"/>
      <w:r w:rsidRPr="005A2EEF">
        <w:rPr>
          <w:i/>
          <w:color w:val="4AA55B"/>
        </w:rPr>
        <w:t>HE</w:t>
      </w:r>
      <w:proofErr w:type="gramEnd"/>
      <w:r w:rsidRPr="005A2EEF">
        <w:rPr>
          <w:i/>
          <w:color w:val="4AA55B"/>
        </w:rPr>
        <w:t>:</w:t>
      </w:r>
      <w:r w:rsidRPr="00317953">
        <w:t xml:space="preserve"> </w:t>
      </w:r>
      <w:r w:rsidRPr="005A59F2">
        <w:rPr>
          <w:rFonts w:eastAsia="Calibri"/>
          <w:lang w:eastAsia="ar-SA"/>
        </w:rPr>
        <w:t>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and the Commission will monitor the correct implementation of the Erasmus Charter for Higher Education by the beneficiary and of the respect of the commitments defined in its inter-institutional agreements.</w:t>
      </w:r>
    </w:p>
    <w:p w14:paraId="62214B8D" w14:textId="1D11AA01" w:rsidR="00E118BA" w:rsidRDefault="00E118BA" w:rsidP="00E118BA">
      <w:pPr>
        <w:suppressAutoHyphens/>
        <w:spacing w:after="200" w:line="276" w:lineRule="auto"/>
        <w:jc w:val="both"/>
        <w:rPr>
          <w:rFonts w:eastAsia="Calibri"/>
          <w:lang w:eastAsia="ar-SA"/>
        </w:rPr>
      </w:pPr>
      <w:r w:rsidRPr="005A59F2">
        <w:rPr>
          <w:rFonts w:eastAsia="Calibri"/>
          <w:lang w:eastAsia="ar-SA"/>
        </w:rPr>
        <w:t>In case the monitoring reveals weaknesses, the beneficiary must establish and implement an action plan within the timeframe specified by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or the Commission. In the absence of adequate and timely remedial actions by the beneficiary, the N</w:t>
      </w:r>
      <w:r w:rsidR="003211CC">
        <w:rPr>
          <w:rFonts w:eastAsia="Calibri"/>
          <w:lang w:eastAsia="ar-SA"/>
        </w:rPr>
        <w:t xml:space="preserve">ational </w:t>
      </w:r>
      <w:r w:rsidRPr="005A59F2">
        <w:rPr>
          <w:rFonts w:eastAsia="Calibri"/>
          <w:lang w:eastAsia="ar-SA"/>
        </w:rPr>
        <w:t>A</w:t>
      </w:r>
      <w:r w:rsidR="003211CC">
        <w:rPr>
          <w:rFonts w:eastAsia="Calibri"/>
          <w:lang w:eastAsia="ar-SA"/>
        </w:rPr>
        <w:t>gency</w:t>
      </w:r>
      <w:r w:rsidRPr="005A59F2">
        <w:rPr>
          <w:rFonts w:eastAsia="Calibri"/>
          <w:lang w:eastAsia="ar-SA"/>
        </w:rPr>
        <w:t xml:space="preserve"> may recommend to the Commission to suspend or withdraw the Erasmus Charter for Higher Education</w:t>
      </w:r>
      <w:r w:rsidRPr="005A59F2" w:rsidDel="006C06D9">
        <w:rPr>
          <w:rFonts w:eastAsia="Calibri"/>
          <w:lang w:eastAsia="ar-SA"/>
        </w:rPr>
        <w:t xml:space="preserve"> </w:t>
      </w:r>
      <w:r w:rsidRPr="005A59F2">
        <w:rPr>
          <w:rFonts w:eastAsia="Calibri"/>
          <w:lang w:eastAsia="ar-SA"/>
        </w:rPr>
        <w:t>in accordance with the provisions set in the Charter.]</w:t>
      </w:r>
    </w:p>
    <w:p w14:paraId="1596ED1C" w14:textId="010A7432" w:rsidR="00CD65FD" w:rsidRPr="00E314EF" w:rsidRDefault="005B7DE1" w:rsidP="00CD65FD">
      <w:pPr>
        <w:pStyle w:val="Heading1"/>
        <w:ind w:left="0" w:firstLine="0"/>
      </w:pPr>
      <w:bookmarkStart w:id="1321" w:name="_Toc124769103"/>
      <w:bookmarkStart w:id="1322" w:name="_Toc126757465"/>
      <w:bookmarkStart w:id="1323" w:name="_Toc129176547"/>
      <w:r>
        <w:t>1</w:t>
      </w:r>
      <w:r w:rsidR="0047412C">
        <w:t>4</w:t>
      </w:r>
      <w:r w:rsidR="007132FD">
        <w:t xml:space="preserve">. </w:t>
      </w:r>
      <w:r w:rsidR="00CD65FD" w:rsidRPr="00FA12B5">
        <w:t>B</w:t>
      </w:r>
      <w:r w:rsidR="00CF5CC1">
        <w:t>eneficiaries located in third countries not associated to the Programme</w:t>
      </w:r>
      <w:bookmarkEnd w:id="1319"/>
      <w:bookmarkEnd w:id="1320"/>
      <w:bookmarkEnd w:id="1321"/>
      <w:bookmarkEnd w:id="1322"/>
      <w:bookmarkEnd w:id="1323"/>
    </w:p>
    <w:p w14:paraId="250AE020" w14:textId="52D9CEFA" w:rsidR="00CD65FD" w:rsidRPr="00FA12B5" w:rsidRDefault="005B7DE1" w:rsidP="00CD65FD">
      <w:pPr>
        <w:jc w:val="both"/>
        <w:rPr>
          <w:i/>
          <w:snapToGrid w:val="0"/>
          <w:lang w:eastAsia="en-GB"/>
        </w:rPr>
      </w:pPr>
      <w:r>
        <w:rPr>
          <w:i/>
          <w:color w:val="4AA55B"/>
        </w:rPr>
        <w:t xml:space="preserve">[Option for cooperation partnerships projects involving one or more participating </w:t>
      </w:r>
      <w:proofErr w:type="spellStart"/>
      <w:r>
        <w:rPr>
          <w:i/>
          <w:color w:val="4AA55B"/>
        </w:rPr>
        <w:t>organisations</w:t>
      </w:r>
      <w:proofErr w:type="spellEnd"/>
      <w:r>
        <w:rPr>
          <w:i/>
          <w:color w:val="4AA55B"/>
        </w:rPr>
        <w:t xml:space="preserve"> located in a third country not associated to the </w:t>
      </w:r>
      <w:proofErr w:type="spellStart"/>
      <w:r>
        <w:rPr>
          <w:i/>
          <w:color w:val="4AA55B"/>
        </w:rPr>
        <w:t>Programme</w:t>
      </w:r>
      <w:proofErr w:type="spellEnd"/>
      <w:r>
        <w:rPr>
          <w:i/>
          <w:color w:val="4AA55B"/>
        </w:rPr>
        <w:t>:</w:t>
      </w:r>
    </w:p>
    <w:p w14:paraId="2D44FC19" w14:textId="77777777" w:rsidR="00CD65FD" w:rsidRPr="00FA12B5" w:rsidRDefault="00CD65FD" w:rsidP="00CD65FD">
      <w:pPr>
        <w:jc w:val="both"/>
        <w:rPr>
          <w:i/>
          <w:snapToGrid w:val="0"/>
          <w:lang w:eastAsia="en-GB"/>
        </w:rPr>
      </w:pPr>
    </w:p>
    <w:p w14:paraId="4A882811" w14:textId="6AB05C3A" w:rsidR="00CD65FD" w:rsidRPr="003211CC" w:rsidRDefault="00CD65FD" w:rsidP="003211CC">
      <w:pPr>
        <w:spacing w:line="276" w:lineRule="auto"/>
        <w:jc w:val="both"/>
        <w:rPr>
          <w:rFonts w:eastAsia="Calibri"/>
          <w:lang w:eastAsia="ar-SA"/>
        </w:rPr>
      </w:pPr>
      <w:r w:rsidRPr="003211CC">
        <w:rPr>
          <w:rFonts w:eastAsia="Calibri"/>
          <w:lang w:eastAsia="ar-SA"/>
        </w:rPr>
        <w:t xml:space="preserve">The </w:t>
      </w:r>
      <w:proofErr w:type="spellStart"/>
      <w:r w:rsidRPr="003211CC">
        <w:rPr>
          <w:rFonts w:eastAsia="Calibri"/>
          <w:lang w:eastAsia="ar-SA"/>
        </w:rPr>
        <w:t>organisations</w:t>
      </w:r>
      <w:proofErr w:type="spellEnd"/>
      <w:r w:rsidRPr="003211CC">
        <w:rPr>
          <w:rFonts w:eastAsia="Calibri"/>
          <w:lang w:eastAsia="ar-SA"/>
        </w:rPr>
        <w:t xml:space="preserve"> located in third countries not associated to the </w:t>
      </w:r>
      <w:proofErr w:type="spellStart"/>
      <w:r w:rsidRPr="003211CC">
        <w:rPr>
          <w:rFonts w:eastAsia="Calibri"/>
          <w:lang w:eastAsia="ar-SA"/>
        </w:rPr>
        <w:t>Programme</w:t>
      </w:r>
      <w:proofErr w:type="spellEnd"/>
      <w:r w:rsidRPr="003211CC">
        <w:rPr>
          <w:rFonts w:eastAsia="Calibri"/>
          <w:lang w:eastAsia="ar-SA"/>
        </w:rPr>
        <w:t xml:space="preserve"> commit to respect the same principles as the beneficiaries located in countries associated to the </w:t>
      </w:r>
      <w:proofErr w:type="spellStart"/>
      <w:r w:rsidRPr="003211CC">
        <w:rPr>
          <w:rFonts w:eastAsia="Calibri"/>
          <w:lang w:eastAsia="ar-SA"/>
        </w:rPr>
        <w:t>Programme</w:t>
      </w:r>
      <w:proofErr w:type="spellEnd"/>
      <w:r w:rsidRPr="003211CC">
        <w:rPr>
          <w:rFonts w:eastAsia="Calibri"/>
          <w:lang w:eastAsia="ar-SA"/>
        </w:rPr>
        <w:t xml:space="preserve"> countries regarding the Erasmus Charter for Higher Education, wherever applicable.</w:t>
      </w:r>
      <w:r w:rsidRPr="005B7DE1">
        <w:rPr>
          <w:i/>
          <w:color w:val="4AA55B"/>
        </w:rPr>
        <w:t>]</w:t>
      </w:r>
    </w:p>
    <w:p w14:paraId="0ACF12A3" w14:textId="6DCBEFFD" w:rsidR="002549CB" w:rsidRDefault="002549CB" w:rsidP="00CD65FD">
      <w:pPr>
        <w:jc w:val="both"/>
      </w:pPr>
    </w:p>
    <w:p w14:paraId="6D0D18A4" w14:textId="622F5DC5" w:rsidR="00E118BA" w:rsidRPr="003C2ACF" w:rsidRDefault="005B7DE1" w:rsidP="00E118BA">
      <w:pPr>
        <w:pStyle w:val="Heading1"/>
      </w:pPr>
      <w:bookmarkStart w:id="1324" w:name="_Toc126757466"/>
      <w:bookmarkStart w:id="1325" w:name="_Toc129176548"/>
      <w:bookmarkStart w:id="1326" w:name="_Toc124769104"/>
      <w:bookmarkStart w:id="1327" w:name="_Toc117591145"/>
      <w:bookmarkStart w:id="1328" w:name="_Toc117674767"/>
      <w:bookmarkStart w:id="1329" w:name="_Toc117696698"/>
      <w:bookmarkStart w:id="1330" w:name="_Toc117699342"/>
      <w:r>
        <w:t>1</w:t>
      </w:r>
      <w:r w:rsidR="0047412C">
        <w:t>5</w:t>
      </w:r>
      <w:r w:rsidR="00E118BA">
        <w:t>.</w:t>
      </w:r>
      <w:r w:rsidR="00E118BA" w:rsidRPr="005A2EEF">
        <w:rPr>
          <w:rFonts w:ascii="Times New Roman" w:eastAsiaTheme="minorHAnsi" w:hAnsi="Times New Roman" w:cstheme="minorBidi"/>
          <w:b w:val="0"/>
          <w:i/>
          <w:caps w:val="0"/>
          <w:color w:val="4AA55B"/>
          <w:szCs w:val="24"/>
          <w:u w:val="none"/>
          <w:lang w:val="en-US"/>
        </w:rPr>
        <w:t xml:space="preserve"> </w:t>
      </w:r>
      <w:r w:rsidR="00E118BA" w:rsidRPr="003C2ACF" w:rsidDel="00901B66">
        <w:t>Y</w:t>
      </w:r>
      <w:r w:rsidR="00E118BA">
        <w:t>outhpass certificate</w:t>
      </w:r>
      <w:bookmarkEnd w:id="1324"/>
      <w:bookmarkEnd w:id="1325"/>
      <w:r w:rsidR="00E118BA" w:rsidRPr="003C2ACF" w:rsidDel="00901B66">
        <w:t xml:space="preserve"> </w:t>
      </w:r>
      <w:bookmarkEnd w:id="1326"/>
    </w:p>
    <w:p w14:paraId="2A773142" w14:textId="3D6503CD" w:rsidR="00E118BA" w:rsidRPr="00290921" w:rsidRDefault="00404464" w:rsidP="00E118BA">
      <w:pPr>
        <w:suppressAutoHyphens/>
        <w:spacing w:after="200" w:line="276" w:lineRule="auto"/>
        <w:jc w:val="both"/>
        <w:rPr>
          <w:rFonts w:eastAsia="Calibri"/>
          <w:lang w:eastAsia="ar-SA"/>
        </w:rPr>
      </w:pPr>
      <w:r>
        <w:rPr>
          <w:i/>
          <w:color w:val="4AA55B"/>
        </w:rPr>
        <w:t xml:space="preserve">[Option for youth: </w:t>
      </w:r>
      <w:r w:rsidR="00E118BA" w:rsidRPr="00290921">
        <w:rPr>
          <w:rFonts w:eastAsia="Calibri"/>
          <w:lang w:eastAsia="ar-SA"/>
        </w:rPr>
        <w:t>The beneficiary must inform the participants involved in the p</w:t>
      </w:r>
      <w:r w:rsidR="00E118BA" w:rsidRPr="00290921" w:rsidDel="003A532C">
        <w:rPr>
          <w:rFonts w:eastAsia="Calibri"/>
          <w:lang w:eastAsia="ar-SA"/>
        </w:rPr>
        <w:t>roject</w:t>
      </w:r>
      <w:r w:rsidR="00E118BA" w:rsidRPr="00290921">
        <w:rPr>
          <w:rFonts w:eastAsia="Calibri"/>
          <w:lang w:eastAsia="ar-SA"/>
        </w:rPr>
        <w:t xml:space="preserve"> about their right to receive a </w:t>
      </w:r>
      <w:proofErr w:type="spellStart"/>
      <w:r w:rsidR="00E118BA" w:rsidRPr="00290921">
        <w:rPr>
          <w:rFonts w:eastAsia="Calibri"/>
          <w:lang w:eastAsia="ar-SA"/>
        </w:rPr>
        <w:t>Youthpass</w:t>
      </w:r>
      <w:proofErr w:type="spellEnd"/>
      <w:r w:rsidR="00E118BA" w:rsidRPr="00290921">
        <w:rPr>
          <w:rFonts w:eastAsia="Calibri"/>
          <w:lang w:eastAsia="ar-SA"/>
        </w:rPr>
        <w:t xml:space="preserve"> certificate. </w:t>
      </w:r>
    </w:p>
    <w:p w14:paraId="5BDE34BD" w14:textId="4987D0C8" w:rsidR="004F40F4" w:rsidRPr="004F40F4" w:rsidRDefault="00E118BA" w:rsidP="00575568">
      <w:pPr>
        <w:suppressAutoHyphens/>
        <w:spacing w:after="240" w:line="276" w:lineRule="auto"/>
        <w:jc w:val="both"/>
        <w:rPr>
          <w:lang w:val="en-GB" w:bidi="ar-SA"/>
        </w:rPr>
      </w:pPr>
      <w:r w:rsidRPr="00290921">
        <w:rPr>
          <w:rFonts w:eastAsia="Calibri"/>
          <w:lang w:eastAsia="ar-SA"/>
        </w:rPr>
        <w:lastRenderedPageBreak/>
        <w:t>The beneficiary will support the participants involved in the p</w:t>
      </w:r>
      <w:r w:rsidRPr="00290921" w:rsidDel="003A532C">
        <w:rPr>
          <w:rFonts w:eastAsia="Calibri"/>
          <w:lang w:eastAsia="ar-SA"/>
        </w:rPr>
        <w:t>roject</w:t>
      </w:r>
      <w:r w:rsidRPr="00290921">
        <w:rPr>
          <w:rFonts w:eastAsia="Calibri"/>
          <w:lang w:eastAsia="ar-SA"/>
        </w:rPr>
        <w:t xml:space="preserve"> in an assessment of non-formal learning experiences acquired by them and has the obligation to provide a </w:t>
      </w:r>
      <w:proofErr w:type="spellStart"/>
      <w:r w:rsidRPr="00290921">
        <w:rPr>
          <w:rFonts w:eastAsia="Calibri"/>
          <w:lang w:eastAsia="ar-SA"/>
        </w:rPr>
        <w:t>Youthpass</w:t>
      </w:r>
      <w:proofErr w:type="spellEnd"/>
      <w:r w:rsidRPr="00290921">
        <w:rPr>
          <w:rFonts w:eastAsia="Calibri"/>
          <w:lang w:eastAsia="ar-SA"/>
        </w:rPr>
        <w:t xml:space="preserve"> certificate to each individual participant requiring</w:t>
      </w:r>
      <w:r w:rsidR="005B7DE1">
        <w:rPr>
          <w:rFonts w:eastAsia="Calibri"/>
          <w:lang w:eastAsia="ar-SA"/>
        </w:rPr>
        <w:t xml:space="preserve"> it at the end of the activity.]</w:t>
      </w:r>
      <w:bookmarkStart w:id="1331" w:name="_Toc126757467"/>
      <w:bookmarkStart w:id="1332" w:name="_Toc124769105"/>
    </w:p>
    <w:p w14:paraId="6195651C" w14:textId="461DFBAE" w:rsidR="00360DC5" w:rsidRPr="003C2ACF" w:rsidRDefault="00360DC5" w:rsidP="00360DC5">
      <w:pPr>
        <w:pStyle w:val="Heading1"/>
      </w:pPr>
      <w:bookmarkStart w:id="1333" w:name="_Toc129176549"/>
      <w:r>
        <w:t>1</w:t>
      </w:r>
      <w:r w:rsidR="00575568">
        <w:t>6</w:t>
      </w:r>
      <w:r>
        <w:t xml:space="preserve">. </w:t>
      </w:r>
      <w:r w:rsidRPr="003C2ACF">
        <w:t>A</w:t>
      </w:r>
      <w:r>
        <w:t>ny additional provisions required by the national law</w:t>
      </w:r>
      <w:bookmarkEnd w:id="1331"/>
      <w:bookmarkEnd w:id="1333"/>
      <w:r w:rsidRPr="003C2ACF">
        <w:t xml:space="preserve"> </w:t>
      </w:r>
    </w:p>
    <w:bookmarkEnd w:id="1327"/>
    <w:bookmarkEnd w:id="1328"/>
    <w:bookmarkEnd w:id="1329"/>
    <w:bookmarkEnd w:id="1330"/>
    <w:bookmarkEnd w:id="1332"/>
    <w:p w14:paraId="243DFA3D" w14:textId="76026D2F" w:rsidR="00CC4D23" w:rsidRDefault="007A2179" w:rsidP="00850751">
      <w:r>
        <w:t>[</w:t>
      </w:r>
      <w:r w:rsidRPr="00167E0F">
        <w:rPr>
          <w:highlight w:val="lightGray"/>
        </w:rPr>
        <w:t>The N</w:t>
      </w:r>
      <w:r w:rsidR="001F68E7">
        <w:rPr>
          <w:highlight w:val="lightGray"/>
        </w:rPr>
        <w:t xml:space="preserve">ational </w:t>
      </w:r>
      <w:r w:rsidRPr="00167E0F">
        <w:rPr>
          <w:highlight w:val="lightGray"/>
        </w:rPr>
        <w:t>A</w:t>
      </w:r>
      <w:r w:rsidR="001F68E7">
        <w:rPr>
          <w:highlight w:val="lightGray"/>
        </w:rPr>
        <w:t>gency</w:t>
      </w:r>
      <w:r w:rsidRPr="00167E0F">
        <w:rPr>
          <w:highlight w:val="lightGray"/>
        </w:rPr>
        <w:t xml:space="preserve"> may include any additional compulsory legal provision required by the national law</w:t>
      </w:r>
      <w:r>
        <w:t xml:space="preserve"> </w:t>
      </w:r>
      <w:r>
        <w:rPr>
          <w:highlight w:val="lightGray"/>
        </w:rPr>
        <w:t>as long as they</w:t>
      </w:r>
      <w:r w:rsidRPr="00D25F4D">
        <w:rPr>
          <w:highlight w:val="lightGray"/>
        </w:rPr>
        <w:t xml:space="preserve"> do not contradict the provisions of this grant agreement</w:t>
      </w:r>
      <w:r w:rsidRPr="00167E0F">
        <w:t>].</w:t>
      </w:r>
    </w:p>
    <w:p w14:paraId="53BC3DC1" w14:textId="77777777" w:rsidR="00CC4D23" w:rsidRDefault="00CC4D23">
      <w:r>
        <w:br w:type="page"/>
      </w:r>
    </w:p>
    <w:p w14:paraId="20DB059D" w14:textId="3FE70337" w:rsidR="004B179C" w:rsidRPr="00C93AB2" w:rsidRDefault="004B179C" w:rsidP="004B179C">
      <w:pPr>
        <w:pStyle w:val="Annex"/>
        <w:jc w:val="center"/>
      </w:pPr>
      <w:r w:rsidRPr="00441F27">
        <w:lastRenderedPageBreak/>
        <w:t>ANNEX</w:t>
      </w:r>
      <w:r w:rsidRPr="00683702">
        <w:t xml:space="preserve"> </w:t>
      </w:r>
      <w:r>
        <w:t>3 – ACCESSION FORM FOR BENEFICIARIES</w:t>
      </w:r>
    </w:p>
    <w:p w14:paraId="0D73176E" w14:textId="77777777" w:rsidR="004B179C" w:rsidRDefault="004B179C" w:rsidP="004B179C">
      <w:pPr>
        <w:autoSpaceDE w:val="0"/>
        <w:autoSpaceDN w:val="0"/>
        <w:adjustRightInd w:val="0"/>
        <w:rPr>
          <w:lang w:eastAsia="en-GB"/>
        </w:rPr>
      </w:pPr>
    </w:p>
    <w:p w14:paraId="13567DB4" w14:textId="77777777" w:rsidR="004B179C" w:rsidRPr="00092198" w:rsidRDefault="004B179C" w:rsidP="004B179C">
      <w:pPr>
        <w:autoSpaceDE w:val="0"/>
        <w:autoSpaceDN w:val="0"/>
        <w:adjustRightInd w:val="0"/>
        <w:spacing w:after="200"/>
        <w:rPr>
          <w:lang w:eastAsia="en-GB"/>
        </w:rPr>
      </w:pPr>
      <w:r w:rsidRPr="00092198">
        <w:rPr>
          <w:iCs/>
          <w:lang w:eastAsia="en-GB"/>
        </w:rPr>
        <w:t xml:space="preserve"> [</w:t>
      </w:r>
      <w:r>
        <w:rPr>
          <w:b/>
          <w:iCs/>
          <w:highlight w:val="lightGray"/>
          <w:lang w:eastAsia="en-GB"/>
        </w:rPr>
        <w:t>BEN legal name</w:t>
      </w:r>
      <w:r w:rsidRPr="00092198">
        <w:rPr>
          <w:iCs/>
          <w:lang w:eastAsia="en-GB"/>
        </w:rPr>
        <w:t>]</w:t>
      </w:r>
      <w:r w:rsidRPr="009640E7">
        <w:rPr>
          <w:iCs/>
          <w:lang w:eastAsia="en-GB"/>
        </w:rPr>
        <w:t>,</w:t>
      </w:r>
      <w:r w:rsidRPr="00092198">
        <w:rPr>
          <w:iCs/>
          <w:lang w:eastAsia="en-GB"/>
        </w:rPr>
        <w:t xml:space="preserve"> established in</w:t>
      </w:r>
      <w:r w:rsidRPr="00092198">
        <w:rPr>
          <w:i/>
          <w:iCs/>
          <w:lang w:eastAsia="en-GB"/>
        </w:rPr>
        <w:t xml:space="preserve"> </w:t>
      </w:r>
      <w:r w:rsidRPr="00092198">
        <w:rPr>
          <w:iCs/>
          <w:lang w:eastAsia="en-GB"/>
        </w:rPr>
        <w:t>[</w:t>
      </w:r>
      <w:r w:rsidRPr="0030267D">
        <w:rPr>
          <w:highlight w:val="lightGray"/>
        </w:rPr>
        <w:t xml:space="preserve">legal </w:t>
      </w:r>
      <w:r>
        <w:rPr>
          <w:highlight w:val="lightGray"/>
        </w:rPr>
        <w:t xml:space="preserve">official full </w:t>
      </w:r>
      <w:r w:rsidRPr="0030267D">
        <w:rPr>
          <w:highlight w:val="lightGray"/>
        </w:rPr>
        <w:t>address</w:t>
      </w:r>
      <w:r w:rsidRPr="00092198">
        <w:rPr>
          <w:iCs/>
          <w:lang w:eastAsia="en-GB"/>
        </w:rPr>
        <w:t>]</w:t>
      </w:r>
    </w:p>
    <w:p w14:paraId="78211257" w14:textId="77777777" w:rsidR="004B179C" w:rsidRPr="00F82E53" w:rsidRDefault="004B179C" w:rsidP="004B179C">
      <w:pPr>
        <w:jc w:val="center"/>
        <w:rPr>
          <w:b/>
          <w:bCs/>
          <w:lang w:eastAsia="en-GB"/>
        </w:rPr>
      </w:pPr>
      <w:proofErr w:type="gramStart"/>
      <w:r w:rsidRPr="00F82E53">
        <w:rPr>
          <w:b/>
          <w:bCs/>
        </w:rPr>
        <w:t>hereby</w:t>
      </w:r>
      <w:proofErr w:type="gramEnd"/>
      <w:r w:rsidRPr="00F82E53">
        <w:rPr>
          <w:b/>
          <w:bCs/>
        </w:rPr>
        <w:t xml:space="preserve"> agrees</w:t>
      </w:r>
    </w:p>
    <w:p w14:paraId="6D8619E6" w14:textId="77777777" w:rsidR="004B179C" w:rsidRPr="00F82E53" w:rsidRDefault="004B179C" w:rsidP="004B179C">
      <w:pPr>
        <w:spacing w:after="200"/>
        <w:ind w:left="20" w:right="-14"/>
        <w:rPr>
          <w:lang w:val="sl-SI" w:eastAsia="sl-SI"/>
        </w:rPr>
      </w:pPr>
      <w:proofErr w:type="gramStart"/>
      <w:r w:rsidRPr="00F82E53">
        <w:rPr>
          <w:b/>
          <w:bCs/>
        </w:rPr>
        <w:t>to</w:t>
      </w:r>
      <w:proofErr w:type="gramEnd"/>
      <w:r w:rsidRPr="00F82E53">
        <w:rPr>
          <w:b/>
          <w:bCs/>
        </w:rPr>
        <w:t xml:space="preserve"> become </w:t>
      </w:r>
      <w:r w:rsidRPr="00733DC8">
        <w:rPr>
          <w:lang w:eastAsia="en-GB"/>
        </w:rPr>
        <w:t>beneficiary</w:t>
      </w:r>
    </w:p>
    <w:p w14:paraId="4C9C8C3B" w14:textId="77777777" w:rsidR="004B179C" w:rsidRPr="00F82E53" w:rsidRDefault="004B179C" w:rsidP="004B179C">
      <w:pPr>
        <w:spacing w:after="200"/>
        <w:ind w:left="20" w:right="-14"/>
        <w:rPr>
          <w:lang w:eastAsia="en-GB"/>
        </w:rPr>
      </w:pPr>
      <w:proofErr w:type="gramStart"/>
      <w:r w:rsidRPr="00F82E53">
        <w:rPr>
          <w:b/>
          <w:bCs/>
        </w:rPr>
        <w:t>in</w:t>
      </w:r>
      <w:proofErr w:type="gramEnd"/>
      <w:r w:rsidRPr="00F82E53">
        <w:rPr>
          <w:b/>
          <w:bCs/>
        </w:rPr>
        <w:t xml:space="preserve"> Grant Agreement </w:t>
      </w:r>
      <w:r>
        <w:rPr>
          <w:b/>
        </w:rPr>
        <w:t xml:space="preserve">for the Call for Proposals </w:t>
      </w:r>
      <w:r w:rsidDel="004C1292">
        <w:rPr>
          <w:b/>
        </w:rPr>
        <w:t>[</w:t>
      </w:r>
      <w:r w:rsidRPr="00175DBA" w:rsidDel="004C1292">
        <w:rPr>
          <w:highlight w:val="lightGray"/>
        </w:rPr>
        <w:t>insert number</w:t>
      </w:r>
      <w:r w:rsidDel="004C1292">
        <w:rPr>
          <w:b/>
        </w:rPr>
        <w:t>]</w:t>
      </w:r>
      <w:r w:rsidRPr="00F82E53">
        <w:t xml:space="preserve"> (‘the Grant Agreement’)</w:t>
      </w:r>
    </w:p>
    <w:p w14:paraId="2CBCA10E" w14:textId="77777777" w:rsidR="004B179C" w:rsidRPr="00F82E53" w:rsidRDefault="004B179C" w:rsidP="004B179C">
      <w:pPr>
        <w:spacing w:after="200"/>
        <w:ind w:left="20" w:right="20"/>
        <w:rPr>
          <w:i/>
          <w:iCs/>
          <w:lang w:eastAsia="en-GB"/>
        </w:rPr>
      </w:pPr>
      <w:proofErr w:type="gramStart"/>
      <w:r w:rsidRPr="00F82E53">
        <w:rPr>
          <w:b/>
          <w:bCs/>
        </w:rPr>
        <w:t>between</w:t>
      </w:r>
      <w:proofErr w:type="gramEnd"/>
      <w:r w:rsidRPr="00F82E53">
        <w:t xml:space="preserve"> [</w:t>
      </w:r>
      <w:r w:rsidRPr="0030267D">
        <w:rPr>
          <w:highlight w:val="lightGray"/>
        </w:rPr>
        <w:t>COO legal name</w:t>
      </w:r>
      <w:r w:rsidRPr="00F82E53">
        <w:t>]</w:t>
      </w:r>
      <w:r w:rsidRPr="00F82E53">
        <w:rPr>
          <w:b/>
          <w:bCs/>
        </w:rPr>
        <w:t xml:space="preserve"> and</w:t>
      </w:r>
      <w:r w:rsidRPr="00F82E53">
        <w:rPr>
          <w:i/>
          <w:iCs/>
        </w:rPr>
        <w:t xml:space="preserve"> </w:t>
      </w:r>
      <w:r>
        <w:t>the [</w:t>
      </w:r>
      <w:r w:rsidRPr="00A332A3">
        <w:rPr>
          <w:highlight w:val="lightGray"/>
        </w:rPr>
        <w:t>insert name of</w:t>
      </w:r>
      <w:r>
        <w:rPr>
          <w:highlight w:val="lightGray"/>
        </w:rPr>
        <w:t xml:space="preserve"> the National Agency</w:t>
      </w:r>
      <w:r>
        <w:t xml:space="preserve">] (‘granting </w:t>
      </w:r>
      <w:r w:rsidRPr="001335D9">
        <w:t xml:space="preserve">authority’), </w:t>
      </w:r>
    </w:p>
    <w:p w14:paraId="5B7B65F5" w14:textId="77777777" w:rsidR="004B179C" w:rsidRPr="005B73BC" w:rsidRDefault="004B179C" w:rsidP="004B179C">
      <w:pPr>
        <w:autoSpaceDE w:val="0"/>
        <w:autoSpaceDN w:val="0"/>
        <w:adjustRightInd w:val="0"/>
        <w:spacing w:after="200"/>
        <w:jc w:val="center"/>
        <w:rPr>
          <w:b/>
          <w:lang w:eastAsia="en-GB"/>
        </w:rPr>
      </w:pPr>
      <w:proofErr w:type="gramStart"/>
      <w:r w:rsidRPr="005B73BC">
        <w:rPr>
          <w:b/>
          <w:lang w:eastAsia="en-GB"/>
        </w:rPr>
        <w:t>and</w:t>
      </w:r>
      <w:proofErr w:type="gramEnd"/>
      <w:r w:rsidRPr="005B73BC">
        <w:rPr>
          <w:b/>
          <w:lang w:eastAsia="en-GB"/>
        </w:rPr>
        <w:t xml:space="preserve"> mandates</w:t>
      </w:r>
    </w:p>
    <w:p w14:paraId="4E06AEC3" w14:textId="77777777" w:rsidR="00CC4D23" w:rsidRDefault="00CC4D23" w:rsidP="00CC4D23">
      <w:pPr>
        <w:rPr>
          <w:b/>
        </w:rPr>
      </w:pPr>
      <w:proofErr w:type="gramStart"/>
      <w:r w:rsidRPr="005B73BC">
        <w:rPr>
          <w:b/>
        </w:rPr>
        <w:t>the</w:t>
      </w:r>
      <w:proofErr w:type="gramEnd"/>
      <w:r w:rsidRPr="005B73BC">
        <w:rPr>
          <w:b/>
        </w:rPr>
        <w:t xml:space="preserve"> coordinator</w:t>
      </w:r>
      <w:r>
        <w:rPr>
          <w:b/>
        </w:rPr>
        <w:t>:</w:t>
      </w:r>
    </w:p>
    <w:p w14:paraId="716B3DD0" w14:textId="77777777" w:rsidR="00CC4D23" w:rsidRPr="007E00C4" w:rsidRDefault="00CC4D23" w:rsidP="00CC4D23">
      <w:pPr>
        <w:pStyle w:val="ListParagraph"/>
        <w:widowControl/>
        <w:numPr>
          <w:ilvl w:val="0"/>
          <w:numId w:val="112"/>
        </w:numPr>
        <w:spacing w:after="200"/>
        <w:contextualSpacing w:val="0"/>
        <w:jc w:val="both"/>
      </w:pPr>
      <w:r>
        <w:t xml:space="preserve">to submit and sign in its name and on its behalf the project application for funding within the Erasmus+/ESC </w:t>
      </w:r>
      <w:proofErr w:type="spellStart"/>
      <w:r>
        <w:t>Programme</w:t>
      </w:r>
      <w:proofErr w:type="spellEnd"/>
      <w:r>
        <w:t xml:space="preserve"> to </w:t>
      </w:r>
      <w:r w:rsidRPr="007E00C4">
        <w:rPr>
          <w:szCs w:val="20"/>
        </w:rPr>
        <w:t>[Name of the National Agency where the application is going to be submitted] in [Name of the country]</w:t>
      </w:r>
    </w:p>
    <w:p w14:paraId="3A2F3FA3" w14:textId="77777777" w:rsidR="00CC4D23" w:rsidRPr="007E00C4" w:rsidRDefault="00CC4D23" w:rsidP="00CC4D23">
      <w:pPr>
        <w:pStyle w:val="ListParagraph"/>
        <w:widowControl/>
        <w:numPr>
          <w:ilvl w:val="0"/>
          <w:numId w:val="112"/>
        </w:numPr>
        <w:spacing w:after="200"/>
        <w:contextualSpacing w:val="0"/>
        <w:jc w:val="both"/>
      </w:pPr>
      <w:r w:rsidRPr="007E00C4">
        <w:rPr>
          <w:szCs w:val="20"/>
        </w:rPr>
        <w:t>in case the project is granted by the National Agency, to sign</w:t>
      </w:r>
      <w:r>
        <w:rPr>
          <w:szCs w:val="20"/>
        </w:rPr>
        <w:t xml:space="preserve"> in its name and on its behalf</w:t>
      </w:r>
      <w:r w:rsidRPr="007E00C4">
        <w:rPr>
          <w:szCs w:val="20"/>
        </w:rPr>
        <w:t xml:space="preserve"> the grant agreement</w:t>
      </w:r>
    </w:p>
    <w:p w14:paraId="41A9196C" w14:textId="36FA1798" w:rsidR="00CC4D23" w:rsidRDefault="00CC4D23" w:rsidP="00CC4D23">
      <w:pPr>
        <w:pStyle w:val="ListParagraph"/>
        <w:widowControl/>
        <w:numPr>
          <w:ilvl w:val="0"/>
          <w:numId w:val="112"/>
        </w:numPr>
        <w:spacing w:after="200"/>
        <w:contextualSpacing w:val="0"/>
        <w:jc w:val="both"/>
      </w:pPr>
      <w:proofErr w:type="gramStart"/>
      <w:r>
        <w:rPr>
          <w:szCs w:val="20"/>
        </w:rPr>
        <w:t>in</w:t>
      </w:r>
      <w:proofErr w:type="gramEnd"/>
      <w:r>
        <w:rPr>
          <w:szCs w:val="20"/>
        </w:rPr>
        <w:t xml:space="preserve"> case the grant agreement is signed to </w:t>
      </w:r>
      <w:r w:rsidRPr="007E00C4">
        <w:rPr>
          <w:szCs w:val="20"/>
        </w:rPr>
        <w:t>submit and sign in its name and on its behalf</w:t>
      </w:r>
      <w:r>
        <w:t xml:space="preserve"> any amendments to the Agreement, in accordance with Article 39.</w:t>
      </w:r>
    </w:p>
    <w:p w14:paraId="1CCE1859" w14:textId="654E7D42" w:rsidR="004B179C" w:rsidRDefault="004B179C" w:rsidP="004B179C">
      <w:pPr>
        <w:autoSpaceDE w:val="0"/>
        <w:autoSpaceDN w:val="0"/>
        <w:adjustRightInd w:val="0"/>
        <w:jc w:val="both"/>
        <w:rPr>
          <w:lang w:eastAsia="en-GB"/>
        </w:rPr>
      </w:pPr>
      <w:r>
        <w:rPr>
          <w:lang w:eastAsia="en-GB"/>
        </w:rPr>
        <w:t>By signing this accession f</w:t>
      </w:r>
      <w:r w:rsidRPr="00F82E53">
        <w:rPr>
          <w:lang w:eastAsia="en-GB"/>
        </w:rPr>
        <w:t xml:space="preserve">orm, the beneficiary accepts the grant and agrees to </w:t>
      </w:r>
      <w:r w:rsidRPr="00131E95">
        <w:rPr>
          <w:lang w:eastAsia="en-GB"/>
        </w:rPr>
        <w:t xml:space="preserve">implement it in accordance with the Agreement, with all the obligations </w:t>
      </w:r>
      <w:r w:rsidRPr="00252207">
        <w:rPr>
          <w:lang w:eastAsia="en-GB"/>
        </w:rPr>
        <w:t>and terms and conditions</w:t>
      </w:r>
      <w:r w:rsidRPr="00131E95">
        <w:rPr>
          <w:lang w:eastAsia="en-GB"/>
        </w:rPr>
        <w:t xml:space="preserve"> it sets out</w:t>
      </w:r>
      <w:r w:rsidRPr="004B179C">
        <w:rPr>
          <w:rFonts w:cs="Calibri"/>
          <w:lang w:eastAsia="en-GB"/>
        </w:rPr>
        <w:t xml:space="preserve"> as from the date of the signature of the accession form</w:t>
      </w:r>
      <w:r w:rsidRPr="004B179C">
        <w:rPr>
          <w:rFonts w:cs="Calibri"/>
          <w:i/>
          <w:color w:val="4AA55B"/>
          <w:lang w:eastAsia="en-GB"/>
        </w:rPr>
        <w:t xml:space="preserve"> </w:t>
      </w:r>
      <w:r w:rsidRPr="004B179C">
        <w:rPr>
          <w:rFonts w:cs="Calibri"/>
          <w:b/>
          <w:lang w:eastAsia="en-GB"/>
        </w:rPr>
        <w:t>(‘accession date’)</w:t>
      </w:r>
      <w:r w:rsidRPr="00601E27">
        <w:rPr>
          <w:lang w:eastAsia="en-GB"/>
        </w:rPr>
        <w:t>.</w:t>
      </w:r>
    </w:p>
    <w:p w14:paraId="3CB270DC" w14:textId="77777777" w:rsidR="00CC4D23" w:rsidRPr="001D04CF" w:rsidRDefault="00CC4D23" w:rsidP="00CC4D23">
      <w:pPr>
        <w:ind w:left="20"/>
      </w:pPr>
    </w:p>
    <w:p w14:paraId="24A08236" w14:textId="77777777" w:rsidR="00CC4D23" w:rsidRPr="00F82E53" w:rsidRDefault="00CC4D23" w:rsidP="00CC4D23">
      <w:pPr>
        <w:ind w:left="20"/>
        <w:rPr>
          <w:lang w:eastAsia="en-GB"/>
        </w:rPr>
      </w:pPr>
      <w:r w:rsidRPr="00F82E53">
        <w:t>SIGNATURE</w:t>
      </w:r>
    </w:p>
    <w:p w14:paraId="3CB026BC" w14:textId="28B8301A" w:rsidR="00CC4D23" w:rsidRPr="00F82E53" w:rsidRDefault="00CC4D23" w:rsidP="00CC4D23">
      <w:pPr>
        <w:spacing w:line="274" w:lineRule="exact"/>
        <w:ind w:left="20" w:right="-14"/>
      </w:pPr>
      <w:r w:rsidRPr="00F82E53">
        <w:t>For the beneficiary</w:t>
      </w:r>
    </w:p>
    <w:p w14:paraId="4CCAE153" w14:textId="77777777" w:rsidR="00CC4D23" w:rsidRPr="00F82E53" w:rsidRDefault="00CC4D23" w:rsidP="00CC4D23">
      <w:pPr>
        <w:spacing w:line="274" w:lineRule="exact"/>
        <w:ind w:left="20" w:right="-14"/>
        <w:rPr>
          <w:lang w:eastAsia="en-GB"/>
        </w:rPr>
      </w:pPr>
      <w:r w:rsidRPr="00F82E53">
        <w:t>[</w:t>
      </w:r>
      <w:proofErr w:type="gramStart"/>
      <w:r w:rsidRPr="00F82E53">
        <w:rPr>
          <w:highlight w:val="lightGray"/>
        </w:rPr>
        <w:t>function/forename/surname</w:t>
      </w:r>
      <w:proofErr w:type="gramEnd"/>
      <w:r w:rsidRPr="00F82E53">
        <w:t>]</w:t>
      </w:r>
    </w:p>
    <w:p w14:paraId="1E32FDA1" w14:textId="77777777" w:rsidR="00CC4D23" w:rsidRPr="00F82E53" w:rsidRDefault="00CC4D23" w:rsidP="00CC4D23">
      <w:pPr>
        <w:spacing w:line="274" w:lineRule="exact"/>
        <w:ind w:left="20"/>
        <w:rPr>
          <w:lang w:eastAsia="en-GB"/>
        </w:rPr>
      </w:pPr>
      <w:r w:rsidRPr="00F82E53">
        <w:t>[</w:t>
      </w:r>
      <w:proofErr w:type="gramStart"/>
      <w:r w:rsidRPr="00F82E53">
        <w:rPr>
          <w:highlight w:val="lightGray"/>
        </w:rPr>
        <w:t>signature</w:t>
      </w:r>
      <w:proofErr w:type="gramEnd"/>
      <w:r w:rsidRPr="00F82E53">
        <w:t>]</w:t>
      </w:r>
    </w:p>
    <w:p w14:paraId="2538C01D" w14:textId="77777777" w:rsidR="00CC4D23" w:rsidRPr="00353E16" w:rsidRDefault="00CC4D23" w:rsidP="00CC4D23">
      <w:pPr>
        <w:spacing w:line="230" w:lineRule="exact"/>
        <w:ind w:left="20"/>
      </w:pPr>
      <w:r w:rsidRPr="00353E16">
        <w:t>Done in [</w:t>
      </w:r>
      <w:r w:rsidRPr="00353E16">
        <w:rPr>
          <w:highlight w:val="lightGray"/>
        </w:rPr>
        <w:t>English</w:t>
      </w:r>
      <w:r w:rsidRPr="00353E16">
        <w:t>] on [</w:t>
      </w:r>
      <w:r w:rsidRPr="0030267D">
        <w:rPr>
          <w:highlight w:val="lightGray"/>
        </w:rPr>
        <w:t>date</w:t>
      </w:r>
      <w:r w:rsidRPr="00353E16">
        <w:t>]</w:t>
      </w:r>
    </w:p>
    <w:p w14:paraId="0D2EDBF9" w14:textId="77777777" w:rsidR="00CC4D23" w:rsidRDefault="00CC4D23" w:rsidP="00CC4D23">
      <w:pPr>
        <w:spacing w:line="360" w:lineRule="exact"/>
      </w:pPr>
    </w:p>
    <w:p w14:paraId="59B9A537" w14:textId="77777777" w:rsidR="00CC4D23" w:rsidRDefault="00CC4D23" w:rsidP="00CC4D23">
      <w:pPr>
        <w:spacing w:line="360" w:lineRule="exact"/>
      </w:pPr>
    </w:p>
    <w:p w14:paraId="42040CF1" w14:textId="77777777" w:rsidR="00CC4D23" w:rsidRDefault="00CC4D23" w:rsidP="00CC4D23">
      <w:pPr>
        <w:spacing w:line="360" w:lineRule="exact"/>
      </w:pPr>
    </w:p>
    <w:p w14:paraId="30714AD9" w14:textId="77777777" w:rsidR="00CC4D23" w:rsidRDefault="00CC4D23" w:rsidP="00CC4D23">
      <w:pPr>
        <w:spacing w:line="360" w:lineRule="exact"/>
      </w:pPr>
    </w:p>
    <w:p w14:paraId="055143BF" w14:textId="77777777" w:rsidR="00CC4D23" w:rsidRDefault="00CC4D23" w:rsidP="00CC4D23">
      <w:pPr>
        <w:spacing w:line="360" w:lineRule="exact"/>
      </w:pPr>
    </w:p>
    <w:p w14:paraId="19A0B2DB" w14:textId="77777777" w:rsidR="00CC4D23" w:rsidRDefault="00CC4D23" w:rsidP="00CC4D23">
      <w:pPr>
        <w:spacing w:line="360" w:lineRule="exact"/>
      </w:pPr>
    </w:p>
    <w:p w14:paraId="44FA4570" w14:textId="77777777" w:rsidR="00CC4D23" w:rsidRDefault="00CC4D23" w:rsidP="00CC4D23">
      <w:pPr>
        <w:spacing w:line="360" w:lineRule="exact"/>
      </w:pPr>
    </w:p>
    <w:p w14:paraId="5046B746" w14:textId="77777777" w:rsidR="00CC4D23" w:rsidRDefault="00CC4D23" w:rsidP="00CC4D23">
      <w:pPr>
        <w:spacing w:line="360" w:lineRule="exact"/>
      </w:pPr>
    </w:p>
    <w:p w14:paraId="13CE1497" w14:textId="77777777" w:rsidR="00921F45" w:rsidRDefault="00921F45" w:rsidP="00850751"/>
    <w:sectPr w:rsidR="00921F45">
      <w:headerReference w:type="even" r:id="rId53"/>
      <w:headerReference w:type="default" r:id="rId54"/>
      <w:footerReference w:type="even" r:id="rId55"/>
      <w:footerReference w:type="default" r:id="rId56"/>
      <w:footnotePr>
        <w:numStart w:val="2"/>
      </w:footnotePr>
      <w:pgSz w:w="11900" w:h="16840"/>
      <w:pgMar w:top="1801" w:right="1383" w:bottom="1801" w:left="1373" w:header="0" w:footer="3" w:gutter="0"/>
      <w:cols w:space="720"/>
      <w:noEndnote/>
      <w:docGrid w:linePitch="360"/>
      <w15:footnoteColumns w:val="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7DA7BA" w16cex:dateUtc="2023-03-02T10:20:00Z"/>
  <w16cex:commentExtensible w16cex:durableId="27AB5CB0" w16cex:dateUtc="2023-03-02T16:34:00Z"/>
  <w16cex:commentExtensible w16cex:durableId="46052668" w16cex:dateUtc="2023-03-02T15:24:00Z"/>
  <w16cex:commentExtensible w16cex:durableId="495907D0" w16cex:dateUtc="2023-03-01T18:03:00Z"/>
  <w16cex:commentExtensible w16cex:durableId="7ADBB3ED" w16cex:dateUtc="2023-03-01T18:06:00Z"/>
  <w16cex:commentExtensible w16cex:durableId="2F6B2004" w16cex:dateUtc="2023-03-02T08:46:00Z"/>
  <w16cex:commentExtensible w16cex:durableId="27AB5B77" w16cex:dateUtc="2023-03-02T16:29:00Z"/>
  <w16cex:commentExtensible w16cex:durableId="101EA723" w16cex:dateUtc="2023-03-02T10:05:00Z"/>
  <w16cex:commentExtensible w16cex:durableId="064962B3" w16cex:dateUtc="2023-03-01T18:07:00Z"/>
  <w16cex:commentExtensible w16cex:durableId="1E3EC0A3" w16cex:dateUtc="2023-03-02T08:35:00Z"/>
  <w16cex:commentExtensible w16cex:durableId="4D6444B1" w16cex:dateUtc="2023-02-27T10:36:00Z">
    <w16cex:extLst>
      <w16:ext w16:uri="{CE6994B0-6A32-4C9F-8C6B-6E91EDA988CE}">
        <cr:reactions xmlns:cr="http://schemas.microsoft.com/office/comments/2020/reactions">
          <cr:reaction reactionType="1">
            <cr:reactionInfo dateUtc="2023-03-02T08:29:22Z">
              <cr:user userId="S::suzanne.jenner_uhr.se#ext#@eceuropaeu.onmicrosoft.com::90203270-73a2-4e8a-9aa3-b8269ff5ae46" userProvider="AD" userName="Suzanne Jenner"/>
            </cr:reactionInfo>
          </cr:reaction>
        </cr:reactions>
      </w16:ext>
    </w16cex:extLst>
  </w16cex:commentExtensible>
  <w16cex:commentExtensible w16cex:durableId="143FD6D5" w16cex:dateUtc="2023-03-01T17:57:00Z"/>
  <w16cex:commentExtensible w16cex:durableId="08584809" w16cex:dateUtc="2023-03-02T08:36:00Z"/>
  <w16cex:commentExtensible w16cex:durableId="2B88E0FC" w16cex:dateUtc="2023-03-02T08:38:00Z"/>
  <w16cex:commentExtensible w16cex:durableId="3003276F" w16cex:dateUtc="2023-03-02T10:10:00Z"/>
  <w16cex:commentExtensible w16cex:durableId="21E2EE2E" w16cex:dateUtc="2023-03-01T18:18:00Z">
    <w16cex:extLst>
      <w16:ext w16:uri="{CE6994B0-6A32-4C9F-8C6B-6E91EDA988CE}">
        <cr:reactions xmlns:cr="http://schemas.microsoft.com/office/comments/2020/reactions">
          <cr:reaction reactionType="1">
            <cr:reactionInfo dateUtc="2023-03-02T08:41:11Z">
              <cr:user userId="S::suzanne.jenner_uhr.se#ext#@eceuropaeu.onmicrosoft.com::90203270-73a2-4e8a-9aa3-b8269ff5ae46" userProvider="AD" userName="Suzanne Jenner"/>
            </cr:reactionInfo>
          </cr:reaction>
        </cr:reactions>
      </w16:ext>
    </w16cex:extLst>
  </w16cex:commentExtensible>
  <w16cex:commentExtensible w16cex:durableId="5D7A8F9C" w16cex:dateUtc="2023-03-01T18:22:00Z"/>
  <w16cex:commentExtensible w16cex:durableId="4B78D2BD" w16cex:dateUtc="2023-03-02T08:50:00Z"/>
  <w16cex:commentExtensible w16cex:durableId="27AB5C1E" w16cex:dateUtc="2023-03-02T16:32:00Z"/>
  <w16cex:commentExtensible w16cex:durableId="243F9BC1" w16cex:dateUtc="2023-03-02T08:50:00Z"/>
  <w16cex:commentExtensible w16cex:durableId="4B1124CC" w16cex:dateUtc="2023-03-01T18:22:00Z"/>
  <w16cex:commentExtensible w16cex:durableId="5A1B315E" w16cex:dateUtc="2023-03-02T16:25:00Z"/>
  <w16cex:commentExtensible w16cex:durableId="111AA03B" w16cex:dateUtc="2023-03-02T08:53:00Z"/>
  <w16cex:commentExtensible w16cex:durableId="6EB775C5" w16cex:dateUtc="2023-03-02T08:44:00Z"/>
  <w16cex:commentExtensible w16cex:durableId="06283C42" w16cex:dateUtc="2023-03-02T08:55:00Z">
    <w16cex:extLst>
      <w16:ext w16:uri="{CE6994B0-6A32-4C9F-8C6B-6E91EDA988CE}">
        <cr:reactions xmlns:cr="http://schemas.microsoft.com/office/comments/2020/reactions">
          <cr:reaction reactionType="1">
            <cr:reactionInfo dateUtc="2023-03-02T16:29:04Z">
              <cr:user userId="S::swallace_leargas.ie#ext#@eceuropaeu.onmicrosoft.com::0faac971-db94-4069-be1f-71afdea5e41e" userProvider="AD" userName="Siobhán Wallace"/>
            </cr:reactionInfo>
          </cr:reaction>
        </cr:reactions>
      </w16:ext>
    </w16cex:extLst>
  </w16cex:commentExtensible>
  <w16cex:commentExtensible w16cex:durableId="525CD8AD" w16cex:dateUtc="2023-03-0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B42D8" w16cid:durableId="4B7DA7BA"/>
  <w16cid:commentId w16cid:paraId="68B87C21" w16cid:durableId="64E7C55B"/>
  <w16cid:commentId w16cid:paraId="5D9F7171" w16cid:durableId="27AB5CB0"/>
  <w16cid:commentId w16cid:paraId="611B17E5" w16cid:durableId="46052668"/>
  <w16cid:commentId w16cid:paraId="623D02D5" w16cid:durableId="495907D0"/>
  <w16cid:commentId w16cid:paraId="38D54BAB" w16cid:durableId="764EF8E1"/>
  <w16cid:commentId w16cid:paraId="004C195F" w16cid:durableId="7ADBB3ED"/>
  <w16cid:commentId w16cid:paraId="680883A4" w16cid:durableId="2F6B2004"/>
  <w16cid:commentId w16cid:paraId="0A70A0BC" w16cid:durableId="37EC88AD"/>
  <w16cid:commentId w16cid:paraId="50A554C6" w16cid:durableId="27AB5B77"/>
  <w16cid:commentId w16cid:paraId="11E5DAF8" w16cid:durableId="101EA723"/>
  <w16cid:commentId w16cid:paraId="737D63C9" w16cid:durableId="064962B3"/>
  <w16cid:commentId w16cid:paraId="57270360" w16cid:durableId="1E3EC0A3"/>
  <w16cid:commentId w16cid:paraId="4FF217D7" w16cid:durableId="7A587F78"/>
  <w16cid:commentId w16cid:paraId="1006AD78" w16cid:durableId="4D6444B1"/>
  <w16cid:commentId w16cid:paraId="5DEAE0FA" w16cid:durableId="143FD6D5"/>
  <w16cid:commentId w16cid:paraId="267A1A94" w16cid:durableId="08584809"/>
  <w16cid:commentId w16cid:paraId="0855DF4C" w16cid:durableId="2B88E0FC"/>
  <w16cid:commentId w16cid:paraId="4889158B" w16cid:durableId="3003276F"/>
  <w16cid:commentId w16cid:paraId="4F9D6F25" w16cid:durableId="21E2EE2E"/>
  <w16cid:commentId w16cid:paraId="3368D9F4" w16cid:durableId="3EE44EDD"/>
  <w16cid:commentId w16cid:paraId="798D03EE" w16cid:durableId="5D7A8F9C"/>
  <w16cid:commentId w16cid:paraId="157EA9A6" w16cid:durableId="4B78D2BD"/>
  <w16cid:commentId w16cid:paraId="01594A6A" w16cid:durableId="49C21340"/>
  <w16cid:commentId w16cid:paraId="195EEC6B" w16cid:durableId="27AB5C1E"/>
  <w16cid:commentId w16cid:paraId="5FA71D7D" w16cid:durableId="243F9BC1"/>
  <w16cid:commentId w16cid:paraId="15EE3F40" w16cid:durableId="4B1124CC"/>
  <w16cid:commentId w16cid:paraId="58DDE481" w16cid:durableId="5A1B315E"/>
  <w16cid:commentId w16cid:paraId="4C7E02E5" w16cid:durableId="111AA03B"/>
  <w16cid:commentId w16cid:paraId="648D14B1" w16cid:durableId="6EB775C5"/>
  <w16cid:commentId w16cid:paraId="497EC3D8" w16cid:durableId="06283C42"/>
  <w16cid:commentId w16cid:paraId="3A7886EC" w16cid:durableId="525CD8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9712" w14:textId="77777777" w:rsidR="00A31A6E" w:rsidRDefault="00A31A6E">
      <w:r>
        <w:separator/>
      </w:r>
    </w:p>
  </w:endnote>
  <w:endnote w:type="continuationSeparator" w:id="0">
    <w:p w14:paraId="14B67E4D" w14:textId="77777777" w:rsidR="00A31A6E" w:rsidRDefault="00A31A6E">
      <w:r>
        <w:continuationSeparator/>
      </w:r>
    </w:p>
  </w:endnote>
  <w:endnote w:type="continuationNotice" w:id="1">
    <w:p w14:paraId="0B4C2FD5" w14:textId="77777777" w:rsidR="00A31A6E" w:rsidRDefault="00A31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58988" w14:textId="77777777" w:rsidR="00A31A6E" w:rsidRDefault="00A31A6E">
    <w:pPr>
      <w:spacing w:line="1" w:lineRule="exact"/>
    </w:pPr>
    <w:r>
      <w:rPr>
        <w:noProof/>
        <w:lang w:val="en-GB" w:eastAsia="en-GB" w:bidi="ar-SA"/>
      </w:rPr>
      <mc:AlternateContent>
        <mc:Choice Requires="wps">
          <w:drawing>
            <wp:anchor distT="0" distB="0" distL="0" distR="0" simplePos="0" relativeHeight="251658244" behindDoc="1" locked="0" layoutInCell="1" allowOverlap="1" wp14:anchorId="3877A2D4" wp14:editId="60AE684B">
              <wp:simplePos x="0" y="0"/>
              <wp:positionH relativeFrom="page">
                <wp:posOffset>6515735</wp:posOffset>
              </wp:positionH>
              <wp:positionV relativeFrom="page">
                <wp:posOffset>9678035</wp:posOffset>
              </wp:positionV>
              <wp:extent cx="140335"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15E55D5" w14:textId="10D9358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10</w:t>
                          </w:r>
                          <w:r>
                            <w:rPr>
                              <w:sz w:val="24"/>
                              <w:szCs w:val="24"/>
                            </w:rPr>
                            <w:fldChar w:fldCharType="end"/>
                          </w:r>
                        </w:p>
                      </w:txbxContent>
                    </wps:txbx>
                    <wps:bodyPr wrap="none" lIns="0" tIns="0" rIns="0" bIns="0">
                      <a:spAutoFit/>
                    </wps:bodyPr>
                  </wps:wsp>
                </a:graphicData>
              </a:graphic>
            </wp:anchor>
          </w:drawing>
        </mc:Choice>
        <mc:Fallback>
          <w:pict>
            <v:shapetype w14:anchorId="3877A2D4" id="_x0000_t202" coordsize="21600,21600" o:spt="202" path="m,l,21600r21600,l21600,xe">
              <v:stroke joinstyle="miter"/>
              <v:path gradientshapeok="t" o:connecttype="rect"/>
            </v:shapetype>
            <v:shape id="Shape 37" o:spid="_x0000_s1029" type="#_x0000_t202" style="position:absolute;margin-left:513.05pt;margin-top:762.05pt;width:11.05pt;height:7.9pt;z-index:-2516582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" filled="f" stroked="f">
              <v:textbox style="mso-fit-shape-to-text:t" inset="0,0,0,0">
                <w:txbxContent>
                  <w:p w14:paraId="015E55D5" w14:textId="10D9358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10</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DAF1" w14:textId="77777777" w:rsidR="00A31A6E" w:rsidRDefault="00A31A6E">
    <w:pPr>
      <w:spacing w:line="1" w:lineRule="exact"/>
    </w:pPr>
    <w:r>
      <w:rPr>
        <w:noProof/>
        <w:lang w:val="en-GB" w:eastAsia="en-GB" w:bidi="ar-SA"/>
      </w:rPr>
      <mc:AlternateContent>
        <mc:Choice Requires="wps">
          <w:drawing>
            <wp:anchor distT="0" distB="0" distL="0" distR="0" simplePos="0" relativeHeight="251658262" behindDoc="1" locked="0" layoutInCell="1" allowOverlap="1" wp14:anchorId="22421620" wp14:editId="5C57941A">
              <wp:simplePos x="0" y="0"/>
              <wp:positionH relativeFrom="page">
                <wp:posOffset>6515735</wp:posOffset>
              </wp:positionH>
              <wp:positionV relativeFrom="page">
                <wp:posOffset>9678035</wp:posOffset>
              </wp:positionV>
              <wp:extent cx="140335" cy="100330"/>
              <wp:effectExtent l="0" t="0" r="0" b="0"/>
              <wp:wrapNone/>
              <wp:docPr id="100" name="Shape 1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598323C" w14:textId="2A51A67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31</w:t>
                          </w:r>
                          <w:r>
                            <w:rPr>
                              <w:sz w:val="24"/>
                              <w:szCs w:val="24"/>
                            </w:rPr>
                            <w:fldChar w:fldCharType="end"/>
                          </w:r>
                        </w:p>
                      </w:txbxContent>
                    </wps:txbx>
                    <wps:bodyPr wrap="none" lIns="0" tIns="0" rIns="0" bIns="0">
                      <a:spAutoFit/>
                    </wps:bodyPr>
                  </wps:wsp>
                </a:graphicData>
              </a:graphic>
            </wp:anchor>
          </w:drawing>
        </mc:Choice>
        <mc:Fallback>
          <w:pict>
            <v:shapetype w14:anchorId="22421620" id="_x0000_t202" coordsize="21600,21600" o:spt="202" path="m,l,21600r21600,l21600,xe">
              <v:stroke joinstyle="miter"/>
              <v:path gradientshapeok="t" o:connecttype="rect"/>
            </v:shapetype>
            <v:shape id="Shape 100" o:spid="_x0000_s1051" type="#_x0000_t202" style="position:absolute;margin-left:513.05pt;margin-top:762.05pt;width:11.05pt;height:7.9pt;z-index:-2516582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" filled="f" stroked="f">
              <v:textbox style="mso-fit-shape-to-text:t" inset="0,0,0,0">
                <w:txbxContent>
                  <w:p w14:paraId="7598323C" w14:textId="2A51A67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31</w:t>
                    </w:r>
                    <w:r>
                      <w:rPr>
                        <w:sz w:val="24"/>
                        <w:szCs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0CBE6" w14:textId="77777777" w:rsidR="00A31A6E" w:rsidRDefault="00A31A6E">
    <w:pPr>
      <w:spacing w:line="1" w:lineRule="exact"/>
    </w:pPr>
    <w:r>
      <w:rPr>
        <w:noProof/>
        <w:lang w:val="en-GB" w:eastAsia="en-GB" w:bidi="ar-SA"/>
      </w:rPr>
      <mc:AlternateContent>
        <mc:Choice Requires="wps">
          <w:drawing>
            <wp:anchor distT="0" distB="0" distL="0" distR="0" simplePos="0" relativeHeight="251658269" behindDoc="1" locked="0" layoutInCell="1" allowOverlap="1" wp14:anchorId="0E881A5B" wp14:editId="1667CF35">
              <wp:simplePos x="0" y="0"/>
              <wp:positionH relativeFrom="page">
                <wp:posOffset>6521450</wp:posOffset>
              </wp:positionH>
              <wp:positionV relativeFrom="page">
                <wp:posOffset>9873615</wp:posOffset>
              </wp:positionV>
              <wp:extent cx="137160" cy="100330"/>
              <wp:effectExtent l="0" t="0" r="0" b="0"/>
              <wp:wrapNone/>
              <wp:docPr id="114" name="Shape 114"/>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046D2BA0" w14:textId="6A0D2C24"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32</w:t>
                          </w:r>
                          <w:r>
                            <w:rPr>
                              <w:sz w:val="24"/>
                              <w:szCs w:val="24"/>
                            </w:rPr>
                            <w:fldChar w:fldCharType="end"/>
                          </w:r>
                        </w:p>
                      </w:txbxContent>
                    </wps:txbx>
                    <wps:bodyPr wrap="none" lIns="0" tIns="0" rIns="0" bIns="0">
                      <a:spAutoFit/>
                    </wps:bodyPr>
                  </wps:wsp>
                </a:graphicData>
              </a:graphic>
            </wp:anchor>
          </w:drawing>
        </mc:Choice>
        <mc:Fallback>
          <w:pict>
            <v:shapetype w14:anchorId="0E881A5B" id="_x0000_t202" coordsize="21600,21600" o:spt="202" path="m,l,21600r21600,l21600,xe">
              <v:stroke joinstyle="miter"/>
              <v:path gradientshapeok="t" o:connecttype="rect"/>
            </v:shapetype>
            <v:shape id="Shape 114" o:spid="_x0000_s1054" type="#_x0000_t202" style="position:absolute;margin-left:513.5pt;margin-top:777.45pt;width:10.8pt;height:7.9pt;z-index:-25165821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" filled="f" stroked="f">
              <v:textbox style="mso-fit-shape-to-text:t" inset="0,0,0,0">
                <w:txbxContent>
                  <w:p w14:paraId="046D2BA0" w14:textId="6A0D2C24"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32</w:t>
                    </w:r>
                    <w:r>
                      <w:rPr>
                        <w:sz w:val="24"/>
                        <w:szCs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841A" w14:textId="77777777" w:rsidR="00A31A6E" w:rsidRDefault="00A31A6E">
    <w:pPr>
      <w:spacing w:line="1" w:lineRule="exact"/>
    </w:pPr>
    <w:r>
      <w:rPr>
        <w:noProof/>
        <w:lang w:val="en-GB" w:eastAsia="en-GB" w:bidi="ar-SA"/>
      </w:rPr>
      <mc:AlternateContent>
        <mc:Choice Requires="wps">
          <w:drawing>
            <wp:anchor distT="0" distB="0" distL="0" distR="0" simplePos="0" relativeHeight="251658267" behindDoc="1" locked="0" layoutInCell="1" allowOverlap="1" wp14:anchorId="2784D5EF" wp14:editId="2E0FF5B6">
              <wp:simplePos x="0" y="0"/>
              <wp:positionH relativeFrom="page">
                <wp:posOffset>6521450</wp:posOffset>
              </wp:positionH>
              <wp:positionV relativeFrom="page">
                <wp:posOffset>9873615</wp:posOffset>
              </wp:positionV>
              <wp:extent cx="137160" cy="100330"/>
              <wp:effectExtent l="0" t="0" r="0" b="0"/>
              <wp:wrapNone/>
              <wp:docPr id="110" name="Shape 110"/>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6A8361C4" w14:textId="7C55E74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33</w:t>
                          </w:r>
                          <w:r>
                            <w:rPr>
                              <w:sz w:val="24"/>
                              <w:szCs w:val="24"/>
                            </w:rPr>
                            <w:fldChar w:fldCharType="end"/>
                          </w:r>
                        </w:p>
                      </w:txbxContent>
                    </wps:txbx>
                    <wps:bodyPr wrap="none" lIns="0" tIns="0" rIns="0" bIns="0">
                      <a:spAutoFit/>
                    </wps:bodyPr>
                  </wps:wsp>
                </a:graphicData>
              </a:graphic>
            </wp:anchor>
          </w:drawing>
        </mc:Choice>
        <mc:Fallback>
          <w:pict>
            <v:shapetype w14:anchorId="2784D5EF" id="_x0000_t202" coordsize="21600,21600" o:spt="202" path="m,l,21600r21600,l21600,xe">
              <v:stroke joinstyle="miter"/>
              <v:path gradientshapeok="t" o:connecttype="rect"/>
            </v:shapetype>
            <v:shape id="Shape 110" o:spid="_x0000_s1055" type="#_x0000_t202" style="position:absolute;margin-left:513.5pt;margin-top:777.45pt;width:10.8pt;height:7.9pt;z-index:-25165821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" filled="f" stroked="f">
              <v:textbox style="mso-fit-shape-to-text:t" inset="0,0,0,0">
                <w:txbxContent>
                  <w:p w14:paraId="6A8361C4" w14:textId="7C55E74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33</w:t>
                    </w:r>
                    <w:r>
                      <w:rPr>
                        <w:sz w:val="24"/>
                        <w:szCs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ABCD" w14:textId="77777777" w:rsidR="00A31A6E" w:rsidRDefault="00A31A6E">
    <w:pPr>
      <w:spacing w:line="1" w:lineRule="exact"/>
    </w:pPr>
    <w:r>
      <w:rPr>
        <w:noProof/>
        <w:lang w:val="en-GB" w:eastAsia="en-GB" w:bidi="ar-SA"/>
      </w:rPr>
      <mc:AlternateContent>
        <mc:Choice Requires="wps">
          <w:drawing>
            <wp:anchor distT="0" distB="0" distL="0" distR="0" simplePos="0" relativeHeight="251658280" behindDoc="1" locked="0" layoutInCell="1" allowOverlap="1" wp14:anchorId="2AF8155C" wp14:editId="0A5846E3">
              <wp:simplePos x="0" y="0"/>
              <wp:positionH relativeFrom="page">
                <wp:posOffset>6521450</wp:posOffset>
              </wp:positionH>
              <wp:positionV relativeFrom="page">
                <wp:posOffset>9873615</wp:posOffset>
              </wp:positionV>
              <wp:extent cx="137160" cy="100330"/>
              <wp:effectExtent l="0" t="0" r="0" b="0"/>
              <wp:wrapNone/>
              <wp:docPr id="156" name="Shape 156"/>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7076CE70" w14:textId="20D6219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44</w:t>
                          </w:r>
                          <w:r>
                            <w:rPr>
                              <w:sz w:val="24"/>
                              <w:szCs w:val="24"/>
                            </w:rPr>
                            <w:fldChar w:fldCharType="end"/>
                          </w:r>
                        </w:p>
                      </w:txbxContent>
                    </wps:txbx>
                    <wps:bodyPr wrap="none" lIns="0" tIns="0" rIns="0" bIns="0">
                      <a:spAutoFit/>
                    </wps:bodyPr>
                  </wps:wsp>
                </a:graphicData>
              </a:graphic>
            </wp:anchor>
          </w:drawing>
        </mc:Choice>
        <mc:Fallback>
          <w:pict>
            <v:shapetype w14:anchorId="2AF8155C" id="_x0000_t202" coordsize="21600,21600" o:spt="202" path="m,l,21600r21600,l21600,xe">
              <v:stroke joinstyle="miter"/>
              <v:path gradientshapeok="t" o:connecttype="rect"/>
            </v:shapetype>
            <v:shape id="Shape 156" o:spid="_x0000_s1058" type="#_x0000_t202" style="position:absolute;margin-left:513.5pt;margin-top:777.45pt;width:10.8pt;height:7.9pt;z-index:-251658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" filled="f" stroked="f">
              <v:textbox style="mso-fit-shape-to-text:t" inset="0,0,0,0">
                <w:txbxContent>
                  <w:p w14:paraId="7076CE70" w14:textId="20D6219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44</w:t>
                    </w:r>
                    <w:r>
                      <w:rPr>
                        <w:sz w:val="24"/>
                        <w:szCs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BA2AB" w14:textId="77777777" w:rsidR="00A31A6E" w:rsidRDefault="00A31A6E">
    <w:pPr>
      <w:spacing w:line="1" w:lineRule="exact"/>
    </w:pPr>
    <w:r>
      <w:rPr>
        <w:noProof/>
        <w:lang w:val="en-GB" w:eastAsia="en-GB" w:bidi="ar-SA"/>
      </w:rPr>
      <mc:AlternateContent>
        <mc:Choice Requires="wps">
          <w:drawing>
            <wp:anchor distT="0" distB="0" distL="0" distR="0" simplePos="0" relativeHeight="251658278" behindDoc="1" locked="0" layoutInCell="1" allowOverlap="1" wp14:anchorId="77A42B7B" wp14:editId="702516A6">
              <wp:simplePos x="0" y="0"/>
              <wp:positionH relativeFrom="page">
                <wp:posOffset>6521450</wp:posOffset>
              </wp:positionH>
              <wp:positionV relativeFrom="page">
                <wp:posOffset>9873615</wp:posOffset>
              </wp:positionV>
              <wp:extent cx="137160" cy="100330"/>
              <wp:effectExtent l="0" t="0" r="0" b="0"/>
              <wp:wrapNone/>
              <wp:docPr id="152" name="Shape 152"/>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52E897B6" w14:textId="61FA47A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77A42B7B" id="_x0000_t202" coordsize="21600,21600" o:spt="202" path="m,l,21600r21600,l21600,xe">
              <v:stroke joinstyle="miter"/>
              <v:path gradientshapeok="t" o:connecttype="rect"/>
            </v:shapetype>
            <v:shape id="Shape 152" o:spid="_x0000_s1059" type="#_x0000_t202" style="position:absolute;margin-left:513.5pt;margin-top:777.45pt;width:10.8pt;height:7.9pt;z-index:-2516582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" filled="f" stroked="f">
              <v:textbox style="mso-fit-shape-to-text:t" inset="0,0,0,0">
                <w:txbxContent>
                  <w:p w14:paraId="52E897B6" w14:textId="61FA47A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43</w:t>
                    </w:r>
                    <w:r>
                      <w:rPr>
                        <w:sz w:val="24"/>
                        <w:szCs w:val="24"/>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98190" w14:textId="77777777" w:rsidR="00A31A6E" w:rsidRDefault="00A31A6E">
    <w:pPr>
      <w:spacing w:line="1" w:lineRule="exact"/>
    </w:pPr>
    <w:r>
      <w:rPr>
        <w:noProof/>
        <w:lang w:val="en-GB" w:eastAsia="en-GB" w:bidi="ar-SA"/>
      </w:rPr>
      <mc:AlternateContent>
        <mc:Choice Requires="wps">
          <w:drawing>
            <wp:anchor distT="0" distB="0" distL="0" distR="0" simplePos="0" relativeHeight="251658283" behindDoc="1" locked="0" layoutInCell="1" allowOverlap="1" wp14:anchorId="13352828" wp14:editId="795250A2">
              <wp:simplePos x="0" y="0"/>
              <wp:positionH relativeFrom="page">
                <wp:posOffset>6515735</wp:posOffset>
              </wp:positionH>
              <wp:positionV relativeFrom="page">
                <wp:posOffset>9678035</wp:posOffset>
              </wp:positionV>
              <wp:extent cx="140335" cy="100330"/>
              <wp:effectExtent l="0" t="0" r="0" b="0"/>
              <wp:wrapNone/>
              <wp:docPr id="162" name="Shape 16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C81070D" w14:textId="07134B6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34</w:t>
                          </w:r>
                          <w:r>
                            <w:rPr>
                              <w:sz w:val="24"/>
                              <w:szCs w:val="24"/>
                            </w:rPr>
                            <w:fldChar w:fldCharType="end"/>
                          </w:r>
                        </w:p>
                      </w:txbxContent>
                    </wps:txbx>
                    <wps:bodyPr wrap="none" lIns="0" tIns="0" rIns="0" bIns="0">
                      <a:spAutoFit/>
                    </wps:bodyPr>
                  </wps:wsp>
                </a:graphicData>
              </a:graphic>
            </wp:anchor>
          </w:drawing>
        </mc:Choice>
        <mc:Fallback>
          <w:pict>
            <v:shapetype w14:anchorId="13352828" id="_x0000_t202" coordsize="21600,21600" o:spt="202" path="m,l,21600r21600,l21600,xe">
              <v:stroke joinstyle="miter"/>
              <v:path gradientshapeok="t" o:connecttype="rect"/>
            </v:shapetype>
            <v:shape id="Shape 162" o:spid="_x0000_s1062" type="#_x0000_t202" style="position:absolute;margin-left:513.05pt;margin-top:762.05pt;width:11.05pt;height:7.9pt;z-index:-2516581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" filled="f" stroked="f">
              <v:textbox style="mso-fit-shape-to-text:t" inset="0,0,0,0">
                <w:txbxContent>
                  <w:p w14:paraId="6C81070D" w14:textId="07134B6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34</w:t>
                    </w:r>
                    <w:r>
                      <w:rPr>
                        <w:sz w:val="24"/>
                        <w:szCs w:val="24"/>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D095A" w14:textId="77777777" w:rsidR="00A31A6E" w:rsidRDefault="00A31A6E">
    <w:pPr>
      <w:spacing w:line="1" w:lineRule="exact"/>
    </w:pPr>
    <w:r>
      <w:rPr>
        <w:noProof/>
        <w:lang w:val="en-GB" w:eastAsia="en-GB" w:bidi="ar-SA"/>
      </w:rPr>
      <mc:AlternateContent>
        <mc:Choice Requires="wps">
          <w:drawing>
            <wp:anchor distT="0" distB="0" distL="0" distR="0" simplePos="0" relativeHeight="251658289" behindDoc="1" locked="0" layoutInCell="1" allowOverlap="1" wp14:anchorId="0F24CA09" wp14:editId="11677C4F">
              <wp:simplePos x="0" y="0"/>
              <wp:positionH relativeFrom="page">
                <wp:posOffset>6515735</wp:posOffset>
              </wp:positionH>
              <wp:positionV relativeFrom="page">
                <wp:posOffset>9678035</wp:posOffset>
              </wp:positionV>
              <wp:extent cx="140335" cy="100330"/>
              <wp:effectExtent l="0" t="0" r="0" b="0"/>
              <wp:wrapNone/>
              <wp:docPr id="184" name="Shape 1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374A81B" w14:textId="40A9A4F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F24CA09" id="_x0000_t202" coordsize="21600,21600" o:spt="202" path="m,l,21600r21600,l21600,xe">
              <v:stroke joinstyle="miter"/>
              <v:path gradientshapeok="t" o:connecttype="rect"/>
            </v:shapetype>
            <v:shape id="Shape 184" o:spid="_x0000_s1067" type="#_x0000_t202" style="position:absolute;margin-left:513.05pt;margin-top:762.05pt;width:11.05pt;height:7.9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" filled="f" stroked="f">
              <v:textbox style="mso-fit-shape-to-text:t" inset="0,0,0,0">
                <w:txbxContent>
                  <w:p w14:paraId="5374A81B" w14:textId="40A9A4F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50</w:t>
                    </w:r>
                    <w:r>
                      <w:rPr>
                        <w:sz w:val="24"/>
                        <w:szCs w:val="24"/>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FE7B" w14:textId="77777777" w:rsidR="00A31A6E" w:rsidRDefault="00A31A6E">
    <w:pPr>
      <w:spacing w:line="1" w:lineRule="exact"/>
    </w:pPr>
    <w:r>
      <w:rPr>
        <w:noProof/>
        <w:lang w:val="en-GB" w:eastAsia="en-GB" w:bidi="ar-SA"/>
      </w:rPr>
      <mc:AlternateContent>
        <mc:Choice Requires="wps">
          <w:drawing>
            <wp:anchor distT="0" distB="0" distL="0" distR="0" simplePos="0" relativeHeight="251658286" behindDoc="1" locked="0" layoutInCell="1" allowOverlap="1" wp14:anchorId="4A18AFA6" wp14:editId="3017620D">
              <wp:simplePos x="0" y="0"/>
              <wp:positionH relativeFrom="page">
                <wp:posOffset>6515735</wp:posOffset>
              </wp:positionH>
              <wp:positionV relativeFrom="page">
                <wp:posOffset>9678035</wp:posOffset>
              </wp:positionV>
              <wp:extent cx="140335" cy="100330"/>
              <wp:effectExtent l="0" t="0" r="0" b="0"/>
              <wp:wrapNone/>
              <wp:docPr id="178" name="Shape 1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8649297" w14:textId="5B524EBD"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4A18AFA6" id="_x0000_t202" coordsize="21600,21600" o:spt="202" path="m,l,21600r21600,l21600,xe">
              <v:stroke joinstyle="miter"/>
              <v:path gradientshapeok="t" o:connecttype="rect"/>
            </v:shapetype>
            <v:shape id="Shape 178" o:spid="_x0000_s1068" type="#_x0000_t202" style="position:absolute;margin-left:513.05pt;margin-top:762.05pt;width:11.05pt;height:7.9pt;z-index:-2516581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j7mAEAAC0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" filled="f" stroked="f">
              <v:textbox style="mso-fit-shape-to-text:t" inset="0,0,0,0">
                <w:txbxContent>
                  <w:p w14:paraId="48649297" w14:textId="5B524EBD"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49</w:t>
                    </w:r>
                    <w:r>
                      <w:rPr>
                        <w:sz w:val="24"/>
                        <w:szCs w:val="24"/>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62E9" w14:textId="77777777" w:rsidR="00A31A6E" w:rsidRDefault="00A31A6E">
    <w:pPr>
      <w:spacing w:line="1" w:lineRule="exact"/>
    </w:pPr>
    <w:r>
      <w:rPr>
        <w:noProof/>
        <w:lang w:val="en-GB" w:eastAsia="en-GB" w:bidi="ar-SA"/>
      </w:rPr>
      <mc:AlternateContent>
        <mc:Choice Requires="wps">
          <w:drawing>
            <wp:anchor distT="0" distB="0" distL="0" distR="0" simplePos="0" relativeHeight="251658294" behindDoc="1" locked="0" layoutInCell="1" allowOverlap="1" wp14:anchorId="401375AD" wp14:editId="45964178">
              <wp:simplePos x="0" y="0"/>
              <wp:positionH relativeFrom="page">
                <wp:posOffset>9327515</wp:posOffset>
              </wp:positionH>
              <wp:positionV relativeFrom="page">
                <wp:posOffset>6542405</wp:posOffset>
              </wp:positionV>
              <wp:extent cx="128270" cy="1003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E4895A3" w14:textId="53F4B11C" w:rsidR="00A31A6E" w:rsidRDefault="00A31A6E">
                          <w:pPr>
                            <w:pStyle w:val="Headerorfooter10"/>
                            <w:jc w:val="left"/>
                            <w:rPr>
                              <w:sz w:val="24"/>
                              <w:szCs w:val="24"/>
                            </w:rPr>
                          </w:pPr>
                          <w:r>
                            <w:fldChar w:fldCharType="begin"/>
                          </w:r>
                          <w:r>
                            <w:instrText xml:space="preserve"> PAGE \* MERGEFORMAT </w:instrText>
                          </w:r>
                          <w:r>
                            <w:fldChar w:fldCharType="separate"/>
                          </w:r>
                          <w:r w:rsidRPr="00CC4D23">
                            <w:rPr>
                              <w:noProof/>
                              <w:sz w:val="24"/>
                              <w:szCs w:val="24"/>
                            </w:rPr>
                            <w:t>58</w:t>
                          </w:r>
                          <w:r>
                            <w:rPr>
                              <w:sz w:val="24"/>
                              <w:szCs w:val="24"/>
                            </w:rPr>
                            <w:fldChar w:fldCharType="end"/>
                          </w:r>
                        </w:p>
                      </w:txbxContent>
                    </wps:txbx>
                    <wps:bodyPr wrap="none" lIns="0" tIns="0" rIns="0" bIns="0">
                      <a:spAutoFit/>
                    </wps:bodyPr>
                  </wps:wsp>
                </a:graphicData>
              </a:graphic>
            </wp:anchor>
          </w:drawing>
        </mc:Choice>
        <mc:Fallback>
          <w:pict>
            <v:shapetype w14:anchorId="401375AD" id="_x0000_t202" coordsize="21600,21600" o:spt="202" path="m,l,21600r21600,l21600,xe">
              <v:stroke joinstyle="miter"/>
              <v:path gradientshapeok="t" o:connecttype="rect"/>
            </v:shapetype>
            <v:shape id="Shape 212" o:spid="_x0000_s1072" type="#_x0000_t202" style="position:absolute;margin-left:734.45pt;margin-top:515.15pt;width:10.1pt;height:7.9pt;z-index:-2516581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" filled="f" stroked="f">
              <v:textbox style="mso-fit-shape-to-text:t" inset="0,0,0,0">
                <w:txbxContent>
                  <w:p w14:paraId="7E4895A3" w14:textId="53F4B11C" w:rsidR="00A31A6E" w:rsidRDefault="00A31A6E">
                    <w:pPr>
                      <w:pStyle w:val="Headerorfooter10"/>
                      <w:jc w:val="left"/>
                      <w:rPr>
                        <w:sz w:val="24"/>
                        <w:szCs w:val="24"/>
                      </w:rPr>
                    </w:pPr>
                    <w:r>
                      <w:fldChar w:fldCharType="begin"/>
                    </w:r>
                    <w:r>
                      <w:instrText xml:space="preserve"> PAGE \* MERGEFORMAT </w:instrText>
                    </w:r>
                    <w:r>
                      <w:fldChar w:fldCharType="separate"/>
                    </w:r>
                    <w:r w:rsidRPr="00CC4D23">
                      <w:rPr>
                        <w:noProof/>
                        <w:sz w:val="24"/>
                        <w:szCs w:val="24"/>
                      </w:rPr>
                      <w:t>58</w:t>
                    </w:r>
                    <w:r>
                      <w:rPr>
                        <w:sz w:val="24"/>
                        <w:szCs w:val="24"/>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A9BE" w14:textId="77777777" w:rsidR="00A31A6E" w:rsidRDefault="00A31A6E">
    <w:pPr>
      <w:spacing w:line="1" w:lineRule="exact"/>
    </w:pPr>
    <w:r>
      <w:rPr>
        <w:noProof/>
        <w:lang w:val="en-GB" w:eastAsia="en-GB" w:bidi="ar-SA"/>
      </w:rPr>
      <mc:AlternateContent>
        <mc:Choice Requires="wps">
          <w:drawing>
            <wp:anchor distT="0" distB="0" distL="0" distR="0" simplePos="0" relativeHeight="251658292" behindDoc="1" locked="0" layoutInCell="1" allowOverlap="1" wp14:anchorId="305A6758" wp14:editId="173B7124">
              <wp:simplePos x="0" y="0"/>
              <wp:positionH relativeFrom="page">
                <wp:posOffset>6515735</wp:posOffset>
              </wp:positionH>
              <wp:positionV relativeFrom="page">
                <wp:posOffset>9678035</wp:posOffset>
              </wp:positionV>
              <wp:extent cx="140335" cy="100330"/>
              <wp:effectExtent l="0" t="0" r="0" b="0"/>
              <wp:wrapNone/>
              <wp:docPr id="208" name="Shape 20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2710DCF" w14:textId="3B64EEEA" w:rsidR="00A31A6E" w:rsidRDefault="00A31A6E">
                          <w:pPr>
                            <w:pStyle w:val="Headerorfooter20"/>
                            <w:rPr>
                              <w:sz w:val="24"/>
                              <w:szCs w:val="24"/>
                            </w:rPr>
                          </w:pPr>
                          <w:r>
                            <w:fldChar w:fldCharType="begin"/>
                          </w:r>
                          <w:r>
                            <w:instrText xml:space="preserve"> PAGE \* MERGEFORMAT </w:instrText>
                          </w:r>
                          <w:r>
                            <w:fldChar w:fldCharType="separate"/>
                          </w:r>
                          <w:r w:rsidRPr="00082BBA">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305A6758" id="_x0000_t202" coordsize="21600,21600" o:spt="202" path="m,l,21600r21600,l21600,xe">
              <v:stroke joinstyle="miter"/>
              <v:path gradientshapeok="t" o:connecttype="rect"/>
            </v:shapetype>
            <v:shape id="Shape 208" o:spid="_x0000_s1073" type="#_x0000_t202" style="position:absolute;margin-left:513.05pt;margin-top:762.05pt;width:11.05pt;height:7.9pt;z-index:-2516581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QImQEAAC0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" filled="f" stroked="f">
              <v:textbox style="mso-fit-shape-to-text:t" inset="0,0,0,0">
                <w:txbxContent>
                  <w:p w14:paraId="52710DCF" w14:textId="3B64EEEA" w:rsidR="00A31A6E" w:rsidRDefault="00A31A6E">
                    <w:pPr>
                      <w:pStyle w:val="Headerorfooter20"/>
                      <w:rPr>
                        <w:sz w:val="24"/>
                        <w:szCs w:val="24"/>
                      </w:rPr>
                    </w:pPr>
                    <w:r>
                      <w:fldChar w:fldCharType="begin"/>
                    </w:r>
                    <w:r>
                      <w:instrText xml:space="preserve"> PAGE \* MERGEFORMAT </w:instrText>
                    </w:r>
                    <w:r>
                      <w:fldChar w:fldCharType="separate"/>
                    </w:r>
                    <w:r w:rsidRPr="00082BBA">
                      <w:rPr>
                        <w:noProof/>
                        <w:sz w:val="24"/>
                        <w:szCs w:val="24"/>
                      </w:rPr>
                      <w:t>51</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8A3F" w14:textId="77777777" w:rsidR="00A31A6E" w:rsidRDefault="00A31A6E">
    <w:pPr>
      <w:spacing w:line="1" w:lineRule="exact"/>
    </w:pPr>
    <w:r>
      <w:rPr>
        <w:noProof/>
        <w:lang w:val="en-GB" w:eastAsia="en-GB" w:bidi="ar-SA"/>
      </w:rPr>
      <mc:AlternateContent>
        <mc:Choice Requires="wps">
          <w:drawing>
            <wp:anchor distT="0" distB="0" distL="0" distR="0" simplePos="0" relativeHeight="251658241" behindDoc="1" locked="0" layoutInCell="1" allowOverlap="1" wp14:anchorId="1DE3F7D0" wp14:editId="4DA6B5FC">
              <wp:simplePos x="0" y="0"/>
              <wp:positionH relativeFrom="page">
                <wp:posOffset>6515735</wp:posOffset>
              </wp:positionH>
              <wp:positionV relativeFrom="page">
                <wp:posOffset>9678035</wp:posOffset>
              </wp:positionV>
              <wp:extent cx="140335"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74EBAD7" w14:textId="4FD32EF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11</w:t>
                          </w:r>
                          <w:r>
                            <w:rPr>
                              <w:sz w:val="24"/>
                              <w:szCs w:val="24"/>
                            </w:rPr>
                            <w:fldChar w:fldCharType="end"/>
                          </w:r>
                        </w:p>
                      </w:txbxContent>
                    </wps:txbx>
                    <wps:bodyPr wrap="none" lIns="0" tIns="0" rIns="0" bIns="0">
                      <a:spAutoFit/>
                    </wps:bodyPr>
                  </wps:wsp>
                </a:graphicData>
              </a:graphic>
            </wp:anchor>
          </w:drawing>
        </mc:Choice>
        <mc:Fallback>
          <w:pict>
            <v:shapetype w14:anchorId="1DE3F7D0" id="_x0000_t202" coordsize="21600,21600" o:spt="202" path="m,l,21600r21600,l21600,xe">
              <v:stroke joinstyle="miter"/>
              <v:path gradientshapeok="t" o:connecttype="rect"/>
            </v:shapetype>
            <v:shape id="Shape 31" o:spid="_x0000_s1030" type="#_x0000_t202" style="position:absolute;margin-left:513.05pt;margin-top:762.05pt;width:11.05pt;height:7.9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" filled="f" stroked="f">
              <v:textbox style="mso-fit-shape-to-text:t" inset="0,0,0,0">
                <w:txbxContent>
                  <w:p w14:paraId="674EBAD7" w14:textId="4FD32EF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11</w:t>
                    </w:r>
                    <w:r>
                      <w:rPr>
                        <w:sz w:val="24"/>
                        <w:szCs w:val="2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FE12" w14:textId="77777777" w:rsidR="00A31A6E" w:rsidRDefault="00A31A6E">
    <w:pPr>
      <w:spacing w:line="1" w:lineRule="exact"/>
    </w:pPr>
    <w:r>
      <w:rPr>
        <w:noProof/>
        <w:lang w:val="en-GB" w:eastAsia="en-GB" w:bidi="ar-SA"/>
      </w:rPr>
      <mc:AlternateContent>
        <mc:Choice Requires="wps">
          <w:drawing>
            <wp:anchor distT="0" distB="0" distL="0" distR="0" simplePos="0" relativeHeight="251658297"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Shape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801916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52</w:t>
                          </w:r>
                          <w:r>
                            <w:rPr>
                              <w:sz w:val="24"/>
                              <w:szCs w:val="24"/>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Shape 200" o:spid="_x0000_s1076" type="#_x0000_t202" style="position:absolute;margin-left:513.05pt;margin-top:762.05pt;width:11.05pt;height:7.9pt;z-index:-2516581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" filled="f" stroked="f">
              <v:textbox style="mso-fit-shape-to-text:t" inset="0,0,0,0">
                <w:txbxContent>
                  <w:p w14:paraId="57C8C827" w14:textId="6801916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52</w:t>
                    </w:r>
                    <w:r>
                      <w:rPr>
                        <w:sz w:val="24"/>
                        <w:szCs w:val="24"/>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C808" w14:textId="77777777" w:rsidR="00A31A6E" w:rsidRDefault="00A31A6E">
    <w:pPr>
      <w:spacing w:line="1" w:lineRule="exact"/>
    </w:pPr>
    <w:r>
      <w:rPr>
        <w:noProof/>
        <w:lang w:val="en-GB" w:eastAsia="en-GB" w:bidi="ar-SA"/>
      </w:rPr>
      <mc:AlternateContent>
        <mc:Choice Requires="wps">
          <w:drawing>
            <wp:anchor distT="0" distB="0" distL="0" distR="0" simplePos="0" relativeHeight="251658298"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Shape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9AFC8AF" w:rsidR="00A31A6E" w:rsidRDefault="00A31A6E">
                          <w:pPr>
                            <w:pStyle w:val="Headerorfooter10"/>
                            <w:jc w:val="left"/>
                            <w:rPr>
                              <w:sz w:val="24"/>
                              <w:szCs w:val="24"/>
                            </w:rPr>
                          </w:pPr>
                          <w:r>
                            <w:fldChar w:fldCharType="begin"/>
                          </w:r>
                          <w:r>
                            <w:instrText xml:space="preserve"> PAGE \* MERGEFORMAT </w:instrText>
                          </w:r>
                          <w:r>
                            <w:fldChar w:fldCharType="separate"/>
                          </w:r>
                          <w:r w:rsidR="0055723E" w:rsidRPr="0055723E">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Shape 194" o:spid="_x0000_s1077" type="#_x0000_t202" style="position:absolute;margin-left:734.45pt;margin-top:515.15pt;width:10.1pt;height:7.9pt;z-index:-2516581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" filled="f" stroked="f">
              <v:textbox style="mso-fit-shape-to-text:t" inset="0,0,0,0">
                <w:txbxContent>
                  <w:p w14:paraId="4CB356A3" w14:textId="19AFC8AF" w:rsidR="00A31A6E" w:rsidRDefault="00A31A6E">
                    <w:pPr>
                      <w:pStyle w:val="Headerorfooter10"/>
                      <w:jc w:val="left"/>
                      <w:rPr>
                        <w:sz w:val="24"/>
                        <w:szCs w:val="24"/>
                      </w:rPr>
                    </w:pPr>
                    <w:r>
                      <w:fldChar w:fldCharType="begin"/>
                    </w:r>
                    <w:r>
                      <w:instrText xml:space="preserve"> PAGE \* MERGEFORMAT </w:instrText>
                    </w:r>
                    <w:r>
                      <w:fldChar w:fldCharType="separate"/>
                    </w:r>
                    <w:r w:rsidR="0055723E" w:rsidRPr="0055723E">
                      <w:rPr>
                        <w:noProof/>
                        <w:sz w:val="24"/>
                        <w:szCs w:val="24"/>
                      </w:rPr>
                      <w:t>51</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C080" w14:textId="77777777" w:rsidR="00A31A6E" w:rsidRDefault="00A31A6E">
    <w:pPr>
      <w:spacing w:line="1" w:lineRule="exact"/>
    </w:pPr>
    <w:r>
      <w:rPr>
        <w:noProof/>
        <w:lang w:val="en-GB" w:eastAsia="en-GB" w:bidi="ar-SA"/>
      </w:rPr>
      <mc:AlternateContent>
        <mc:Choice Requires="wps">
          <w:drawing>
            <wp:anchor distT="0" distB="0" distL="0" distR="0" simplePos="0" relativeHeight="251658249" behindDoc="1" locked="0" layoutInCell="1" allowOverlap="1" wp14:anchorId="210AE5E8" wp14:editId="3A22BFD6">
              <wp:simplePos x="0" y="0"/>
              <wp:positionH relativeFrom="page">
                <wp:posOffset>6515735</wp:posOffset>
              </wp:positionH>
              <wp:positionV relativeFrom="page">
                <wp:posOffset>9678035</wp:posOffset>
              </wp:positionV>
              <wp:extent cx="140335" cy="100330"/>
              <wp:effectExtent l="0" t="0" r="0" b="0"/>
              <wp:wrapNone/>
              <wp:docPr id="63" name="Shape 6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75A17F5" w14:textId="514B2432"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w14:anchorId="210AE5E8" id="_x0000_t202" coordsize="21600,21600" o:spt="202" path="m,l,21600r21600,l21600,xe">
              <v:stroke joinstyle="miter"/>
              <v:path gradientshapeok="t" o:connecttype="rect"/>
            </v:shapetype>
            <v:shape id="Shape 63" o:spid="_x0000_s1034" type="#_x0000_t202" style="position:absolute;margin-left:513.05pt;margin-top:762.05pt;width:11.05pt;height:7.9pt;z-index:-2516582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" filled="f" stroked="f">
              <v:textbox style="mso-fit-shape-to-text:t" inset="0,0,0,0">
                <w:txbxContent>
                  <w:p w14:paraId="775A17F5" w14:textId="514B2432"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20</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A492" w14:textId="77777777" w:rsidR="00A31A6E" w:rsidRDefault="00A31A6E">
    <w:pPr>
      <w:spacing w:line="1" w:lineRule="exact"/>
    </w:pPr>
    <w:r>
      <w:rPr>
        <w:noProof/>
        <w:lang w:val="en-GB" w:eastAsia="en-GB" w:bidi="ar-SA"/>
      </w:rPr>
      <mc:AlternateContent>
        <mc:Choice Requires="wps">
          <w:drawing>
            <wp:anchor distT="0" distB="0" distL="0" distR="0" simplePos="0" relativeHeight="251658246" behindDoc="1" locked="0" layoutInCell="1" allowOverlap="1" wp14:anchorId="62264450" wp14:editId="7117AD84">
              <wp:simplePos x="0" y="0"/>
              <wp:positionH relativeFrom="page">
                <wp:posOffset>6515735</wp:posOffset>
              </wp:positionH>
              <wp:positionV relativeFrom="page">
                <wp:posOffset>9678035</wp:posOffset>
              </wp:positionV>
              <wp:extent cx="140335" cy="100330"/>
              <wp:effectExtent l="0" t="0" r="0" b="0"/>
              <wp:wrapNone/>
              <wp:docPr id="57" name="Shape 5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35CD8BEC" w14:textId="0260E02C"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w14:anchorId="62264450" id="_x0000_t202" coordsize="21600,21600" o:spt="202" path="m,l,21600r21600,l21600,xe">
              <v:stroke joinstyle="miter"/>
              <v:path gradientshapeok="t" o:connecttype="rect"/>
            </v:shapetype>
            <v:shape id="Shape 57" o:spid="_x0000_s1035" type="#_x0000_t202" style="position:absolute;margin-left:513.05pt;margin-top:762.05pt;width:11.05pt;height:7.9pt;z-index:-2516582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lw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" filled="f" stroked="f">
              <v:textbox style="mso-fit-shape-to-text:t" inset="0,0,0,0">
                <w:txbxContent>
                  <w:p w14:paraId="35CD8BEC" w14:textId="0260E02C"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19</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499A" w14:textId="77777777" w:rsidR="00A31A6E" w:rsidRDefault="00A31A6E">
    <w:pPr>
      <w:spacing w:line="1" w:lineRule="exact"/>
    </w:pPr>
    <w:r>
      <w:rPr>
        <w:noProof/>
        <w:lang w:val="en-GB" w:eastAsia="en-GB" w:bidi="ar-SA"/>
      </w:rPr>
      <mc:AlternateContent>
        <mc:Choice Requires="wps">
          <w:drawing>
            <wp:anchor distT="0" distB="0" distL="0" distR="0" simplePos="0" relativeHeight="251658253" behindDoc="1" locked="0" layoutInCell="1" allowOverlap="1" wp14:anchorId="12B7EFA4" wp14:editId="3571102A">
              <wp:simplePos x="0" y="0"/>
              <wp:positionH relativeFrom="page">
                <wp:posOffset>6521450</wp:posOffset>
              </wp:positionH>
              <wp:positionV relativeFrom="page">
                <wp:posOffset>9873615</wp:posOffset>
              </wp:positionV>
              <wp:extent cx="137160" cy="100330"/>
              <wp:effectExtent l="0" t="0" r="0" b="0"/>
              <wp:wrapNone/>
              <wp:docPr id="71" name="Shape 71"/>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C5AA080" w14:textId="18A8600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w14:anchorId="12B7EFA4" id="_x0000_t202" coordsize="21600,21600" o:spt="202" path="m,l,21600r21600,l21600,xe">
              <v:stroke joinstyle="miter"/>
              <v:path gradientshapeok="t" o:connecttype="rect"/>
            </v:shapetype>
            <v:shape id="Shape 71" o:spid="_x0000_s1038" type="#_x0000_t202" style="position:absolute;margin-left:513.5pt;margin-top:777.45pt;width:10.8pt;height:7.9pt;z-index:-2516582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" filled="f" stroked="f">
              <v:textbox style="mso-fit-shape-to-text:t" inset="0,0,0,0">
                <w:txbxContent>
                  <w:p w14:paraId="4C5AA080" w14:textId="18A8600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22</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1101" w14:textId="77777777" w:rsidR="00A31A6E" w:rsidRDefault="00A31A6E">
    <w:pPr>
      <w:spacing w:line="1" w:lineRule="exact"/>
    </w:pPr>
    <w:r>
      <w:rPr>
        <w:noProof/>
        <w:lang w:val="en-GB" w:eastAsia="en-GB" w:bidi="ar-SA"/>
      </w:rPr>
      <mc:AlternateContent>
        <mc:Choice Requires="wps">
          <w:drawing>
            <wp:anchor distT="0" distB="0" distL="0" distR="0" simplePos="0" relativeHeight="251658251" behindDoc="1" locked="0" layoutInCell="1" allowOverlap="1" wp14:anchorId="4D85EDD4" wp14:editId="2601BE4D">
              <wp:simplePos x="0" y="0"/>
              <wp:positionH relativeFrom="page">
                <wp:posOffset>6521450</wp:posOffset>
              </wp:positionH>
              <wp:positionV relativeFrom="page">
                <wp:posOffset>9873615</wp:posOffset>
              </wp:positionV>
              <wp:extent cx="137160" cy="100330"/>
              <wp:effectExtent l="0" t="0" r="0" b="0"/>
              <wp:wrapNone/>
              <wp:docPr id="67" name="Shape 67"/>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12C9C2B" w14:textId="3E365B55"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23</w:t>
                          </w:r>
                          <w:r>
                            <w:rPr>
                              <w:sz w:val="24"/>
                              <w:szCs w:val="24"/>
                            </w:rPr>
                            <w:fldChar w:fldCharType="end"/>
                          </w:r>
                        </w:p>
                      </w:txbxContent>
                    </wps:txbx>
                    <wps:bodyPr wrap="none" lIns="0" tIns="0" rIns="0" bIns="0">
                      <a:spAutoFit/>
                    </wps:bodyPr>
                  </wps:wsp>
                </a:graphicData>
              </a:graphic>
            </wp:anchor>
          </w:drawing>
        </mc:Choice>
        <mc:Fallback>
          <w:pict>
            <v:shapetype w14:anchorId="4D85EDD4" id="_x0000_t202" coordsize="21600,21600" o:spt="202" path="m,l,21600r21600,l21600,xe">
              <v:stroke joinstyle="miter"/>
              <v:path gradientshapeok="t" o:connecttype="rect"/>
            </v:shapetype>
            <v:shape id="Shape 67" o:spid="_x0000_s1039" type="#_x0000_t202" style="position:absolute;margin-left:513.5pt;margin-top:777.45pt;width:10.8pt;height:7.9pt;z-index:-2516582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" filled="f" stroked="f">
              <v:textbox style="mso-fit-shape-to-text:t" inset="0,0,0,0">
                <w:txbxContent>
                  <w:p w14:paraId="412C9C2B" w14:textId="3E365B55"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23</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485F" w14:textId="77777777" w:rsidR="00A31A6E" w:rsidRDefault="00A31A6E">
    <w:pPr>
      <w:spacing w:line="1" w:lineRule="exact"/>
    </w:pPr>
    <w:r>
      <w:rPr>
        <w:noProof/>
        <w:lang w:val="en-GB" w:eastAsia="en-GB" w:bidi="ar-SA"/>
      </w:rPr>
      <mc:AlternateContent>
        <mc:Choice Requires="wps">
          <w:drawing>
            <wp:anchor distT="0" distB="0" distL="0" distR="0" simplePos="0" relativeHeight="251658259" behindDoc="1" locked="0" layoutInCell="1" allowOverlap="1" wp14:anchorId="6C6B594E" wp14:editId="6D4DFBA5">
              <wp:simplePos x="0" y="0"/>
              <wp:positionH relativeFrom="page">
                <wp:posOffset>6515735</wp:posOffset>
              </wp:positionH>
              <wp:positionV relativeFrom="page">
                <wp:posOffset>9678035</wp:posOffset>
              </wp:positionV>
              <wp:extent cx="140335" cy="100330"/>
              <wp:effectExtent l="0" t="0" r="0" b="0"/>
              <wp:wrapNone/>
              <wp:docPr id="84" name="Shape 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629DFAD" w14:textId="2398624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28</w:t>
                          </w:r>
                          <w:r>
                            <w:rPr>
                              <w:sz w:val="24"/>
                              <w:szCs w:val="24"/>
                            </w:rPr>
                            <w:fldChar w:fldCharType="end"/>
                          </w:r>
                        </w:p>
                      </w:txbxContent>
                    </wps:txbx>
                    <wps:bodyPr wrap="none" lIns="0" tIns="0" rIns="0" bIns="0">
                      <a:spAutoFit/>
                    </wps:bodyPr>
                  </wps:wsp>
                </a:graphicData>
              </a:graphic>
            </wp:anchor>
          </w:drawing>
        </mc:Choice>
        <mc:Fallback>
          <w:pict>
            <v:shapetype w14:anchorId="6C6B594E" id="_x0000_t202" coordsize="21600,21600" o:spt="202" path="m,l,21600r21600,l21600,xe">
              <v:stroke joinstyle="miter"/>
              <v:path gradientshapeok="t" o:connecttype="rect"/>
            </v:shapetype>
            <v:shape id="Shape 84" o:spid="_x0000_s1044" type="#_x0000_t202" style="position:absolute;margin-left:513.05pt;margin-top:762.05pt;width:11.05pt;height:7.9pt;z-index:-2516582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" filled="f" stroked="f">
              <v:textbox style="mso-fit-shape-to-text:t" inset="0,0,0,0">
                <w:txbxContent>
                  <w:p w14:paraId="0629DFAD" w14:textId="2398624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28</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5B4D" w14:textId="77777777" w:rsidR="00A31A6E" w:rsidRDefault="00A31A6E">
    <w:pPr>
      <w:spacing w:line="1" w:lineRule="exact"/>
    </w:pPr>
    <w:r>
      <w:rPr>
        <w:noProof/>
        <w:lang w:val="en-GB" w:eastAsia="en-GB" w:bidi="ar-SA"/>
      </w:rPr>
      <mc:AlternateContent>
        <mc:Choice Requires="wps">
          <w:drawing>
            <wp:anchor distT="0" distB="0" distL="0" distR="0" simplePos="0" relativeHeight="251658256" behindDoc="1" locked="0" layoutInCell="1" allowOverlap="1" wp14:anchorId="63BBE1F3" wp14:editId="39D80E9B">
              <wp:simplePos x="0" y="0"/>
              <wp:positionH relativeFrom="page">
                <wp:posOffset>6515735</wp:posOffset>
              </wp:positionH>
              <wp:positionV relativeFrom="page">
                <wp:posOffset>9678035</wp:posOffset>
              </wp:positionV>
              <wp:extent cx="140335" cy="100330"/>
              <wp:effectExtent l="0" t="0" r="0" b="0"/>
              <wp:wrapNone/>
              <wp:docPr id="78" name="Shape 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1D90A62" w14:textId="63BD5BA8"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27</w:t>
                          </w:r>
                          <w:r>
                            <w:rPr>
                              <w:sz w:val="24"/>
                              <w:szCs w:val="24"/>
                            </w:rPr>
                            <w:fldChar w:fldCharType="end"/>
                          </w:r>
                        </w:p>
                      </w:txbxContent>
                    </wps:txbx>
                    <wps:bodyPr wrap="none" lIns="0" tIns="0" rIns="0" bIns="0">
                      <a:spAutoFit/>
                    </wps:bodyPr>
                  </wps:wsp>
                </a:graphicData>
              </a:graphic>
            </wp:anchor>
          </w:drawing>
        </mc:Choice>
        <mc:Fallback>
          <w:pict>
            <v:shapetype w14:anchorId="63BBE1F3" id="_x0000_t202" coordsize="21600,21600" o:spt="202" path="m,l,21600r21600,l21600,xe">
              <v:stroke joinstyle="miter"/>
              <v:path gradientshapeok="t" o:connecttype="rect"/>
            </v:shapetype>
            <v:shape id="Shape 78" o:spid="_x0000_s1045" type="#_x0000_t202" style="position:absolute;margin-left:513.05pt;margin-top:762.05pt;width:11.05pt;height:7.9pt;z-index:-251658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dmAEAACs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" filled="f" stroked="f">
              <v:textbox style="mso-fit-shape-to-text:t" inset="0,0,0,0">
                <w:txbxContent>
                  <w:p w14:paraId="51D90A62" w14:textId="63BD5BA8"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27</w:t>
                    </w:r>
                    <w:r>
                      <w:rPr>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F417" w14:textId="77777777" w:rsidR="00A31A6E" w:rsidRDefault="00A31A6E">
    <w:pPr>
      <w:spacing w:line="1" w:lineRule="exact"/>
    </w:pPr>
    <w:r>
      <w:rPr>
        <w:noProof/>
        <w:lang w:val="en-GB" w:eastAsia="en-GB" w:bidi="ar-SA"/>
      </w:rPr>
      <mc:AlternateContent>
        <mc:Choice Requires="wps">
          <w:drawing>
            <wp:anchor distT="0" distB="0" distL="0" distR="0" simplePos="0" relativeHeight="251658265" behindDoc="1" locked="0" layoutInCell="1" allowOverlap="1" wp14:anchorId="075B3E29" wp14:editId="526C5D3F">
              <wp:simplePos x="0" y="0"/>
              <wp:positionH relativeFrom="page">
                <wp:posOffset>6515735</wp:posOffset>
              </wp:positionH>
              <wp:positionV relativeFrom="page">
                <wp:posOffset>9678035</wp:posOffset>
              </wp:positionV>
              <wp:extent cx="140335" cy="100330"/>
              <wp:effectExtent l="0" t="0" r="0" b="0"/>
              <wp:wrapNone/>
              <wp:docPr id="106" name="Shape 106"/>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11D415D1" w14:textId="156E6DE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30</w:t>
                          </w:r>
                          <w:r>
                            <w:rPr>
                              <w:sz w:val="24"/>
                              <w:szCs w:val="24"/>
                            </w:rPr>
                            <w:fldChar w:fldCharType="end"/>
                          </w:r>
                        </w:p>
                      </w:txbxContent>
                    </wps:txbx>
                    <wps:bodyPr wrap="none" lIns="0" tIns="0" rIns="0" bIns="0">
                      <a:spAutoFit/>
                    </wps:bodyPr>
                  </wps:wsp>
                </a:graphicData>
              </a:graphic>
            </wp:anchor>
          </w:drawing>
        </mc:Choice>
        <mc:Fallback>
          <w:pict>
            <v:shapetype w14:anchorId="075B3E29" id="_x0000_t202" coordsize="21600,21600" o:spt="202" path="m,l,21600r21600,l21600,xe">
              <v:stroke joinstyle="miter"/>
              <v:path gradientshapeok="t" o:connecttype="rect"/>
            </v:shapetype>
            <v:shape id="Shape 106" o:spid="_x0000_s1050" type="#_x0000_t202" style="position:absolute;margin-left:513.05pt;margin-top:762.05pt;width:11.05pt;height:7.9pt;z-index:-25165821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" filled="f" stroked="f">
              <v:textbox style="mso-fit-shape-to-text:t" inset="0,0,0,0">
                <w:txbxContent>
                  <w:p w14:paraId="11D415D1" w14:textId="156E6DE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30</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315DF" w14:textId="77777777" w:rsidR="00A31A6E" w:rsidRDefault="00A31A6E">
      <w:r>
        <w:separator/>
      </w:r>
    </w:p>
  </w:footnote>
  <w:footnote w:type="continuationSeparator" w:id="0">
    <w:p w14:paraId="4C46C8E1" w14:textId="77777777" w:rsidR="00A31A6E" w:rsidRDefault="00A31A6E">
      <w:r>
        <w:continuationSeparator/>
      </w:r>
    </w:p>
  </w:footnote>
  <w:footnote w:type="continuationNotice" w:id="1">
    <w:p w14:paraId="4355A2D9" w14:textId="77777777" w:rsidR="00A31A6E" w:rsidRDefault="00A31A6E"/>
  </w:footnote>
  <w:footnote w:id="2">
    <w:p w14:paraId="3E7315E2" w14:textId="77777777" w:rsidR="00A31A6E" w:rsidRPr="0076776D" w:rsidRDefault="00A31A6E" w:rsidP="00082BBA">
      <w:pPr>
        <w:pStyle w:val="FootnoteText"/>
        <w:rPr>
          <w:lang w:val="en-GB"/>
        </w:rPr>
      </w:pPr>
      <w:r>
        <w:rPr>
          <w:rStyle w:val="FootnoteReference"/>
          <w:rFonts w:eastAsiaTheme="majorEastAsia"/>
        </w:rPr>
        <w:footnoteRef/>
      </w:r>
      <w:r w:rsidRPr="0076776D">
        <w:rPr>
          <w:lang w:val="en-GB"/>
        </w:rPr>
        <w:t xml:space="preserve"> </w:t>
      </w:r>
      <w:r>
        <w:rPr>
          <w:lang w:val="en-GB"/>
        </w:rPr>
        <w:tab/>
      </w:r>
      <w:r w:rsidRPr="00B778D9">
        <w:rPr>
          <w:color w:val="4AA55B"/>
          <w:lang w:val="en"/>
        </w:rPr>
        <w:t>Regulation (EU) 202</w:t>
      </w:r>
      <w:r>
        <w:rPr>
          <w:color w:val="4AA55B"/>
          <w:lang w:val="en"/>
        </w:rPr>
        <w:t>1</w:t>
      </w:r>
      <w:r w:rsidRPr="00B778D9">
        <w:rPr>
          <w:color w:val="4AA55B"/>
          <w:lang w:val="en"/>
        </w:rPr>
        <w:t>/</w:t>
      </w:r>
      <w:r>
        <w:rPr>
          <w:color w:val="4AA55B"/>
          <w:lang w:val="en"/>
        </w:rPr>
        <w:t>817</w:t>
      </w:r>
      <w:r w:rsidRPr="00B778D9">
        <w:rPr>
          <w:color w:val="4AA55B"/>
          <w:lang w:val="en"/>
        </w:rPr>
        <w:t xml:space="preserve"> of the European Parliament and of the Council of </w:t>
      </w:r>
      <w:r>
        <w:rPr>
          <w:color w:val="4AA55B"/>
          <w:lang w:val="en"/>
        </w:rPr>
        <w:t xml:space="preserve">20 May 2021 </w:t>
      </w:r>
      <w:r w:rsidRPr="00842CA0">
        <w:rPr>
          <w:color w:val="4AA55B"/>
          <w:lang w:val="en"/>
        </w:rPr>
        <w:t xml:space="preserve">establishing </w:t>
      </w:r>
      <w:r>
        <w:rPr>
          <w:color w:val="4AA55B"/>
          <w:lang w:val="en"/>
        </w:rPr>
        <w:t xml:space="preserve">Erasmus+: </w:t>
      </w:r>
      <w:r w:rsidRPr="00532AB4">
        <w:rPr>
          <w:color w:val="4AA55B"/>
          <w:lang w:val="en-GB"/>
        </w:rPr>
        <w:t>the Union Programme for education and training, youth and sport and repealing Regulation (EU) No 1288/2013</w:t>
      </w:r>
      <w:r>
        <w:rPr>
          <w:color w:val="4AA55B"/>
          <w:lang w:val="en"/>
        </w:rPr>
        <w:t>.</w:t>
      </w:r>
    </w:p>
  </w:footnote>
  <w:footnote w:id="3">
    <w:p w14:paraId="59C692B6" w14:textId="32600B03" w:rsidR="00A31A6E" w:rsidRPr="003244EC" w:rsidRDefault="00A31A6E">
      <w:pPr>
        <w:pStyle w:val="FootnoteText"/>
        <w:rPr>
          <w:lang w:val="en-GB"/>
        </w:rPr>
      </w:pPr>
      <w:r>
        <w:rPr>
          <w:rStyle w:val="FootnoteReference"/>
        </w:rPr>
        <w:footnoteRef/>
      </w:r>
      <w:r w:rsidRPr="003244EC">
        <w:rPr>
          <w:lang w:val="en-GB"/>
        </w:rPr>
        <w:t xml:space="preserve"> </w:t>
      </w:r>
      <w:r>
        <w:rPr>
          <w:lang w:val="en-GB"/>
        </w:rPr>
        <w:t>Mandatory to proceed with at least two pre-financing if the duration of the project is more than 24 months.</w:t>
      </w:r>
    </w:p>
  </w:footnote>
  <w:footnote w:id="4">
    <w:p w14:paraId="52CC9B5D" w14:textId="77777777" w:rsidR="00A31A6E" w:rsidRPr="007B4ABD" w:rsidRDefault="00A31A6E" w:rsidP="00BA3336">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0E712058" w14:textId="77777777" w:rsidR="00A31A6E" w:rsidRPr="007B4ABD" w:rsidRDefault="00A31A6E" w:rsidP="00BA3336">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6">
    <w:p w14:paraId="60E80BC6" w14:textId="1D607322" w:rsidR="00A31A6E" w:rsidRPr="00D439E5" w:rsidRDefault="00A31A6E" w:rsidP="00D439E5">
      <w:pPr>
        <w:pStyle w:val="FootnoteText"/>
        <w:ind w:left="0" w:firstLine="0"/>
        <w:rPr>
          <w:lang w:val="en-GB" w:bidi="en-US"/>
        </w:rPr>
      </w:pPr>
      <w:r>
        <w:rPr>
          <w:rStyle w:val="FootnoteReference"/>
        </w:rPr>
        <w:footnoteRef/>
      </w:r>
      <w:r w:rsidRPr="00D439E5">
        <w:rPr>
          <w:lang w:val="en-GB"/>
        </w:rPr>
        <w:t xml:space="preserve"> </w:t>
      </w:r>
      <w:r w:rsidRPr="00D439E5">
        <w:rPr>
          <w:lang w:val="en-GB" w:bidi="en-US"/>
        </w:rPr>
        <w:t>For the definition, see Article 180(2</w:t>
      </w:r>
      <w:proofErr w:type="gramStart"/>
      <w:r w:rsidRPr="00D439E5">
        <w:rPr>
          <w:lang w:val="en-GB" w:bidi="en-US"/>
        </w:rPr>
        <w:t>)(</w:t>
      </w:r>
      <w:proofErr w:type="gramEnd"/>
      <w:r w:rsidRPr="00D439E5">
        <w:rPr>
          <w:lang w:val="en-GB" w:bidi="en-US"/>
        </w:rPr>
        <w:t>a) EU Financial Regulation 2018/1046: ‘</w:t>
      </w:r>
      <w:r w:rsidRPr="00D439E5">
        <w:rPr>
          <w:b/>
          <w:bCs/>
          <w:lang w:val="en-GB" w:bidi="en-US"/>
        </w:rPr>
        <w:t>action grant</w:t>
      </w:r>
      <w:r w:rsidRPr="00D439E5">
        <w:rPr>
          <w:lang w:val="en-GB" w:bidi="en-US"/>
        </w:rPr>
        <w:t>’ means</w:t>
      </w:r>
      <w:r>
        <w:rPr>
          <w:lang w:val="en-GB" w:bidi="en-US"/>
        </w:rPr>
        <w:t xml:space="preserve"> an EU grant to finance </w:t>
      </w:r>
      <w:r w:rsidRPr="00D439E5">
        <w:rPr>
          <w:lang w:val="en-GB" w:bidi="en-US"/>
        </w:rPr>
        <w:t>“an action intended to help achieve a Union policy objective”.</w:t>
      </w:r>
      <w:r>
        <w:rPr>
          <w:lang w:val="en-GB" w:bidi="en-US"/>
        </w:rPr>
        <w:t xml:space="preserve"> </w:t>
      </w:r>
      <w:r w:rsidRPr="00D439E5">
        <w:rPr>
          <w:lang w:val="en-GB" w:bidi="en-US"/>
        </w:rPr>
        <w:t>See Article 125 EU Financial Regulation 2018/1046.</w:t>
      </w:r>
    </w:p>
  </w:footnote>
  <w:footnote w:id="7">
    <w:p w14:paraId="3DD9BA10" w14:textId="0652022E" w:rsidR="00A31A6E" w:rsidRPr="00607B1F" w:rsidRDefault="00A31A6E">
      <w:pPr>
        <w:pStyle w:val="FootnoteText"/>
        <w:rPr>
          <w:lang w:val="en-GB"/>
        </w:rPr>
      </w:pPr>
      <w:r>
        <w:rPr>
          <w:rStyle w:val="FootnoteReference"/>
        </w:rPr>
        <w:footnoteRef/>
      </w:r>
      <w:r w:rsidRPr="00607B1F">
        <w:rPr>
          <w:lang w:val="en-GB"/>
        </w:rPr>
        <w:t xml:space="preserve"> </w:t>
      </w:r>
      <w:r>
        <w:rPr>
          <w:lang w:val="en-GB"/>
        </w:rPr>
        <w:tab/>
      </w:r>
      <w:r w:rsidRPr="00607B1F">
        <w:rPr>
          <w:lang w:val="en-GB"/>
        </w:rPr>
        <w:t xml:space="preserve">For the definition, see Article 187(2) EU Financial Regulation 2018/1046: “Where several entities satisfy the criteria for being awarded a grant and together form one entity, that entity may be treated as the </w:t>
      </w:r>
      <w:r w:rsidRPr="00607B1F">
        <w:rPr>
          <w:b/>
          <w:bCs/>
          <w:lang w:val="en-GB"/>
        </w:rPr>
        <w:t>sole beneficiary</w:t>
      </w:r>
      <w:r w:rsidRPr="00607B1F">
        <w:rPr>
          <w:lang w:val="en-GB"/>
        </w:rPr>
        <w:t>, including where it is specifically established for the purpose of implementing the action financed by the grant</w:t>
      </w:r>
      <w:r>
        <w:rPr>
          <w:lang w:val="en-GB"/>
        </w:rPr>
        <w:t>.”</w:t>
      </w:r>
    </w:p>
  </w:footnote>
  <w:footnote w:id="8">
    <w:p w14:paraId="1AB596CE" w14:textId="77777777" w:rsidR="00A31A6E" w:rsidRPr="007273B9" w:rsidRDefault="00A31A6E" w:rsidP="006340F0">
      <w:pPr>
        <w:pStyle w:val="FootnoteText"/>
        <w:ind w:left="142" w:hanging="142"/>
        <w:rPr>
          <w:lang w:val="en-GB"/>
        </w:rPr>
      </w:pPr>
      <w:r>
        <w:rPr>
          <w:rStyle w:val="FootnoteReference"/>
          <w:rFonts w:eastAsiaTheme="majorEastAsia"/>
        </w:rPr>
        <w:footnoteRef/>
      </w:r>
      <w:r w:rsidRPr="007273B9">
        <w:rPr>
          <w:lang w:val="en-GB"/>
        </w:rPr>
        <w:t xml:space="preserve"> </w:t>
      </w:r>
      <w:r>
        <w:rPr>
          <w:lang w:val="en-GB"/>
        </w:rPr>
        <w:t>Third parties under Erasmus+ are to be understood as i</w:t>
      </w:r>
      <w:r w:rsidRPr="007273B9">
        <w:rPr>
          <w:lang w:val="en-GB"/>
        </w:rPr>
        <w:t>ndividuals who are fully involved in a</w:t>
      </w:r>
      <w:r>
        <w:rPr>
          <w:lang w:val="en-GB"/>
        </w:rPr>
        <w:t xml:space="preserve"> project and who </w:t>
      </w:r>
      <w:r w:rsidRPr="007273B9">
        <w:rPr>
          <w:lang w:val="en-GB"/>
        </w:rPr>
        <w:t>may receive part of the European Union grant intended to</w:t>
      </w:r>
      <w:r>
        <w:rPr>
          <w:lang w:val="en-GB"/>
        </w:rPr>
        <w:t xml:space="preserve"> </w:t>
      </w:r>
      <w:r w:rsidRPr="007273B9">
        <w:rPr>
          <w:lang w:val="en-GB"/>
        </w:rPr>
        <w:t>cover their costs of participation (notably travel and subsistence)</w:t>
      </w:r>
      <w:r>
        <w:rPr>
          <w:lang w:val="en-GB"/>
        </w:rPr>
        <w:t>.</w:t>
      </w:r>
    </w:p>
  </w:footnote>
  <w:footnote w:id="9">
    <w:p w14:paraId="73B12BCD" w14:textId="77777777" w:rsidR="00A31A6E" w:rsidRDefault="00A31A6E" w:rsidP="00607B1F">
      <w:pPr>
        <w:pStyle w:val="Footnote10"/>
        <w:spacing w:line="218" w:lineRule="auto"/>
        <w:ind w:left="142" w:hanging="142"/>
      </w:pPr>
      <w:r>
        <w:rPr>
          <w:sz w:val="24"/>
          <w:szCs w:val="24"/>
          <w:vertAlign w:val="superscript"/>
        </w:rPr>
        <w:footnoteRef/>
      </w:r>
      <w:r>
        <w:rPr>
          <w:sz w:val="24"/>
          <w:szCs w:val="24"/>
        </w:rPr>
        <w:t xml:space="preserve"> </w:t>
      </w:r>
      <w:r>
        <w:t>Directive 2006/43/EC of the European Parliament and of the Council of 17 May 2006 on statutory audits of annual accounts and consolidated accounts or similar national regulations (OJ L 157, 9.6.2006, p. 87).</w:t>
      </w:r>
    </w:p>
  </w:footnote>
  <w:footnote w:id="10">
    <w:p w14:paraId="433173E0" w14:textId="05977D94" w:rsidR="00A31A6E" w:rsidRDefault="00A31A6E" w:rsidP="00607B1F">
      <w:pPr>
        <w:pStyle w:val="Footnote10"/>
        <w:ind w:left="0"/>
        <w:jc w:val="both"/>
      </w:pPr>
      <w:r w:rsidRPr="00607B1F">
        <w:rPr>
          <w:vertAlign w:val="superscript"/>
        </w:rPr>
        <w:t>10</w:t>
      </w:r>
      <w:r>
        <w:t xml:space="preserve"> Commission Decision (EU, </w:t>
      </w:r>
      <w:proofErr w:type="spellStart"/>
      <w:r>
        <w:t>Euratom</w:t>
      </w:r>
      <w:proofErr w:type="spellEnd"/>
      <w:r>
        <w:t>) 2015/444/EC of 13 March 2015 on the security rules for protecting EU classified information (OJ L 72, 17.3.2015, p. 53).</w:t>
      </w:r>
    </w:p>
  </w:footnote>
  <w:footnote w:id="11">
    <w:p w14:paraId="3D256807" w14:textId="77777777" w:rsidR="00A31A6E" w:rsidRPr="00013C6E" w:rsidRDefault="00A31A6E" w:rsidP="00C83FBF">
      <w:pPr>
        <w:pStyle w:val="FootnoteText"/>
        <w:ind w:left="360" w:hanging="360"/>
        <w:rPr>
          <w:lang w:val="en-GB"/>
        </w:rPr>
      </w:pPr>
      <w:r>
        <w:rPr>
          <w:rStyle w:val="FootnoteReference"/>
          <w:rFonts w:eastAsiaTheme="majorEastAsia"/>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2">
    <w:p w14:paraId="7AC48271" w14:textId="014F168C" w:rsidR="00A31A6E" w:rsidRPr="009A7F0C" w:rsidRDefault="00A31A6E" w:rsidP="009A7F0C">
      <w:pPr>
        <w:pStyle w:val="FootnoteText"/>
        <w:ind w:left="0" w:firstLine="0"/>
        <w:rPr>
          <w:lang w:val="en-GB"/>
        </w:rPr>
      </w:pPr>
      <w:r>
        <w:rPr>
          <w:rStyle w:val="FootnoteReference"/>
        </w:rPr>
        <w:footnoteRef/>
      </w:r>
      <w:r w:rsidRPr="009A7F0C">
        <w:rPr>
          <w:lang w:val="en-GB"/>
        </w:rPr>
        <w:t xml:space="preserve"> </w:t>
      </w:r>
      <w:r>
        <w:rPr>
          <w:lang w:val="en-GB"/>
        </w:rPr>
        <w:t>D</w:t>
      </w:r>
      <w:r w:rsidRPr="009A7F0C">
        <w:rPr>
          <w:lang w:val="en-GB"/>
        </w:rPr>
        <w:t>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13">
    <w:p w14:paraId="0F3C426B" w14:textId="77777777" w:rsidR="00A31A6E" w:rsidRDefault="00A31A6E">
      <w:pPr>
        <w:pStyle w:val="Footnote10"/>
        <w:tabs>
          <w:tab w:val="left" w:pos="365"/>
        </w:tabs>
        <w:spacing w:line="230" w:lineRule="auto"/>
        <w:ind w:left="420" w:hanging="420"/>
      </w:pPr>
      <w:r>
        <w:rPr>
          <w:sz w:val="24"/>
          <w:szCs w:val="24"/>
          <w:vertAlign w:val="superscript"/>
        </w:rPr>
        <w:footnoteRef/>
      </w:r>
      <w:r>
        <w:rPr>
          <w:sz w:val="24"/>
          <w:szCs w:val="24"/>
        </w:rPr>
        <w:tab/>
      </w:r>
      <w:r>
        <w:t xml:space="preserve">Regulation (EU, </w:t>
      </w:r>
      <w:proofErr w:type="spellStart"/>
      <w:r>
        <w:t>Euratom</w:t>
      </w:r>
      <w:proofErr w:type="spellEnd"/>
      <w:r>
        <w:t>) No 883/2013 of the European Parliament and of the Council of 11 September 2013 concerning investigations conducted by the European Anti-Fraud Office (OLAF) and repealing Regulation (EC) No 1073/1999 of the European Parliament and of the Council and Council Regulation (</w:t>
      </w:r>
      <w:proofErr w:type="spellStart"/>
      <w:r>
        <w:t>Euratom</w:t>
      </w:r>
      <w:proofErr w:type="spellEnd"/>
      <w:r>
        <w:t>) No 1074/1999 (OJ L 248, 18/09/2013, p. 1).</w:t>
      </w:r>
    </w:p>
  </w:footnote>
  <w:footnote w:id="14">
    <w:p w14:paraId="6FD21518" w14:textId="54DFEB8B" w:rsidR="00A31A6E" w:rsidRPr="00786585" w:rsidRDefault="00A31A6E">
      <w:pPr>
        <w:pStyle w:val="FootnoteText"/>
        <w:rPr>
          <w:lang w:val="en-GB"/>
        </w:rPr>
      </w:pPr>
      <w:r>
        <w:rPr>
          <w:rStyle w:val="FootnoteReference"/>
        </w:rPr>
        <w:footnoteRef/>
      </w:r>
      <w:r w:rsidRPr="00786585">
        <w:rPr>
          <w:lang w:val="en-GB"/>
        </w:rPr>
        <w:t xml:space="preserve"> Council Regulation (</w:t>
      </w:r>
      <w:proofErr w:type="spellStart"/>
      <w:proofErr w:type="gramStart"/>
      <w:r w:rsidRPr="00786585">
        <w:rPr>
          <w:lang w:val="en-GB"/>
        </w:rPr>
        <w:t>Euratom</w:t>
      </w:r>
      <w:proofErr w:type="spellEnd"/>
      <w:proofErr w:type="gramEnd"/>
      <w:r w:rsidRPr="00786585">
        <w:rPr>
          <w:lang w:val="en-GB"/>
        </w:rPr>
        <w:t>, EC) No 2185/96 of 11 November 1996 concerning on-the-spot checks and inspections carried out by the Commission in order to protect the European Communities' financial interests against fraud and other irregularities (OJ L 292, 15/11/1996, p. 2).</w:t>
      </w:r>
    </w:p>
  </w:footnote>
  <w:footnote w:id="15">
    <w:p w14:paraId="504A495B" w14:textId="3C300DA7" w:rsidR="00A31A6E" w:rsidRPr="003A18AA" w:rsidRDefault="00A31A6E" w:rsidP="003A18AA">
      <w:pPr>
        <w:pStyle w:val="FootnoteText"/>
        <w:ind w:left="0" w:firstLine="0"/>
        <w:rPr>
          <w:lang w:val="en-GB"/>
        </w:rPr>
      </w:pPr>
      <w:r>
        <w:rPr>
          <w:rStyle w:val="FootnoteReference"/>
        </w:rPr>
        <w:footnoteRef/>
      </w:r>
      <w:r w:rsidRPr="003A18AA">
        <w:rPr>
          <w:lang w:val="en-GB"/>
        </w:rPr>
        <w:t xml:space="preserve"> Council Regulation (EC, </w:t>
      </w:r>
      <w:proofErr w:type="spellStart"/>
      <w:proofErr w:type="gramStart"/>
      <w:r w:rsidRPr="003A18AA">
        <w:rPr>
          <w:lang w:val="en-GB"/>
        </w:rPr>
        <w:t>Euratom</w:t>
      </w:r>
      <w:proofErr w:type="spellEnd"/>
      <w:proofErr w:type="gramEnd"/>
      <w:r w:rsidRPr="003A18AA">
        <w:rPr>
          <w:lang w:val="en-GB"/>
        </w:rPr>
        <w:t>) No 2988/95 of 18 December 1995 on the protection of the European Communities financial interests (OJ L 312, 23.12.1995, p. 1</w:t>
      </w:r>
      <w:r>
        <w:rPr>
          <w:lang w:val="en-GB"/>
        </w:rPr>
        <w:t>).</w:t>
      </w:r>
    </w:p>
  </w:footnote>
  <w:footnote w:id="16">
    <w:p w14:paraId="7F059224" w14:textId="77777777" w:rsidR="00A31A6E" w:rsidRPr="00AA64C6" w:rsidRDefault="00A31A6E" w:rsidP="003A18AA">
      <w:pPr>
        <w:pStyle w:val="FootnoteText"/>
        <w:ind w:left="360" w:hanging="360"/>
        <w:rPr>
          <w:lang w:val="en-GB"/>
        </w:rPr>
      </w:pPr>
      <w:r w:rsidRPr="002E5A3B">
        <w:rPr>
          <w:vertAlign w:val="superscript"/>
        </w:rPr>
        <w:footnoteRef/>
      </w:r>
      <w:r w:rsidRPr="00AA64C6">
        <w:rPr>
          <w:lang w:val="en-GB"/>
        </w:rPr>
        <w:t xml:space="preserve"> </w:t>
      </w:r>
      <w:r w:rsidRPr="00AA64C6">
        <w:rPr>
          <w:lang w:val="en-GB"/>
        </w:rPr>
        <w:tab/>
        <w:t xml:space="preserve">Regulation (EEC, </w:t>
      </w:r>
      <w:proofErr w:type="spellStart"/>
      <w:proofErr w:type="gramStart"/>
      <w:r w:rsidRPr="00AA64C6">
        <w:rPr>
          <w:lang w:val="en-GB"/>
        </w:rPr>
        <w:t>Euratom</w:t>
      </w:r>
      <w:proofErr w:type="spellEnd"/>
      <w:proofErr w:type="gramEnd"/>
      <w:r w:rsidRPr="00AA64C6">
        <w:rPr>
          <w:lang w:val="en-GB"/>
        </w:rPr>
        <w:t>) No 1182/71 of the Council of 3 June 1971 determining the rules applicable to periods, dates and time-limits (OJ L 124, 8/6/1971, p. 1).</w:t>
      </w:r>
    </w:p>
  </w:footnote>
  <w:footnote w:id="17">
    <w:p w14:paraId="6A9A0B7D" w14:textId="77777777" w:rsidR="00A31A6E" w:rsidRPr="00E5041A" w:rsidDel="009C1989" w:rsidRDefault="00A31A6E" w:rsidP="00C6566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2DBF" w14:textId="77777777" w:rsidR="00A31A6E" w:rsidRDefault="00A31A6E">
    <w:pPr>
      <w:spacing w:line="1" w:lineRule="exact"/>
    </w:pPr>
    <w:r>
      <w:rPr>
        <w:noProof/>
        <w:lang w:val="en-GB" w:eastAsia="en-GB" w:bidi="ar-SA"/>
      </w:rPr>
      <mc:AlternateContent>
        <mc:Choice Requires="wps">
          <w:drawing>
            <wp:anchor distT="0" distB="0" distL="0" distR="0" simplePos="0" relativeHeight="251658242" behindDoc="1" locked="0" layoutInCell="1" allowOverlap="1" wp14:anchorId="7C81D5A2" wp14:editId="1BED96AC">
              <wp:simplePos x="0" y="0"/>
              <wp:positionH relativeFrom="page">
                <wp:posOffset>907415</wp:posOffset>
              </wp:positionH>
              <wp:positionV relativeFrom="page">
                <wp:posOffset>412115</wp:posOffset>
              </wp:positionV>
              <wp:extent cx="3505200" cy="115570"/>
              <wp:effectExtent l="0" t="0" r="0" b="0"/>
              <wp:wrapNone/>
              <wp:docPr id="33" name="Shape 3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16E3C17" w14:textId="28CBC823" w:rsidR="00A31A6E" w:rsidRDefault="00A31A6E">
                          <w:pPr>
                            <w:pStyle w:val="Headerorfooter20"/>
                          </w:pPr>
                        </w:p>
                      </w:txbxContent>
                    </wps:txbx>
                    <wps:bodyPr wrap="none" lIns="0" tIns="0" rIns="0" bIns="0">
                      <a:spAutoFit/>
                    </wps:bodyPr>
                  </wps:wsp>
                </a:graphicData>
              </a:graphic>
            </wp:anchor>
          </w:drawing>
        </mc:Choice>
        <mc:Fallback>
          <w:pict>
            <v:shapetype w14:anchorId="7C81D5A2" id="_x0000_t202" coordsize="21600,21600" o:spt="202" path="m,l,21600r21600,l21600,xe">
              <v:stroke joinstyle="miter"/>
              <v:path gradientshapeok="t" o:connecttype="rect"/>
            </v:shapetype>
            <v:shape id="Shape 33" o:spid="_x0000_s1026" type="#_x0000_t202" style="position:absolute;margin-left:71.45pt;margin-top:32.45pt;width:276pt;height:9.1pt;z-index:-2516582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" filled="f" stroked="f">
              <v:textbox style="mso-fit-shape-to-text:t" inset="0,0,0,0">
                <w:txbxContent>
                  <w:p w14:paraId="316E3C17" w14:textId="28CBC823"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43" behindDoc="1" locked="0" layoutInCell="1" allowOverlap="1" wp14:anchorId="04BA10D7" wp14:editId="7124BF1A">
              <wp:simplePos x="0" y="0"/>
              <wp:positionH relativeFrom="page">
                <wp:posOffset>2519680</wp:posOffset>
              </wp:positionH>
              <wp:positionV relativeFrom="page">
                <wp:posOffset>686435</wp:posOffset>
              </wp:positionV>
              <wp:extent cx="4136390" cy="115570"/>
              <wp:effectExtent l="0" t="0" r="0" b="0"/>
              <wp:wrapNone/>
              <wp:docPr id="35" name="Shape 35"/>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F6EFB5D" w14:textId="4D056A27"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04BA10D7" id="Shape 35" o:spid="_x0000_s1027" type="#_x0000_t202" style="position:absolute;margin-left:198.4pt;margin-top:54.05pt;width:325.7pt;height:9.1pt;z-index:-2516582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" filled="f" stroked="f">
              <v:textbox style="mso-fit-shape-to-text:t" inset="0,0,0,0">
                <w:txbxContent>
                  <w:p w14:paraId="4F6EFB5D" w14:textId="4D056A27" w:rsidR="00A31A6E" w:rsidRPr="002140D1" w:rsidRDefault="00A31A6E">
                    <w:pPr>
                      <w:pStyle w:val="Headerorfooter20"/>
                      <w:rPr>
                        <w:lang w:val="fr-BE"/>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B9A5" w14:textId="77777777" w:rsidR="00A31A6E" w:rsidRDefault="00A31A6E">
    <w:pPr>
      <w:spacing w:line="1" w:lineRule="exact"/>
    </w:pPr>
    <w:r>
      <w:rPr>
        <w:noProof/>
        <w:lang w:val="en-GB" w:eastAsia="en-GB" w:bidi="ar-SA"/>
      </w:rPr>
      <mc:AlternateContent>
        <mc:Choice Requires="wps">
          <w:drawing>
            <wp:anchor distT="0" distB="0" distL="0" distR="0" simplePos="0" relativeHeight="251658260" behindDoc="1" locked="0" layoutInCell="1" allowOverlap="1" wp14:anchorId="7479127B" wp14:editId="63C6FCB5">
              <wp:simplePos x="0" y="0"/>
              <wp:positionH relativeFrom="page">
                <wp:posOffset>907415</wp:posOffset>
              </wp:positionH>
              <wp:positionV relativeFrom="page">
                <wp:posOffset>412115</wp:posOffset>
              </wp:positionV>
              <wp:extent cx="3505200" cy="115570"/>
              <wp:effectExtent l="0" t="0" r="0" b="0"/>
              <wp:wrapNone/>
              <wp:docPr id="96" name="Shape 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C470EBC" w14:textId="0C30B8CF" w:rsidR="00A31A6E" w:rsidRDefault="00A31A6E">
                          <w:pPr>
                            <w:pStyle w:val="Headerorfooter20"/>
                          </w:pPr>
                        </w:p>
                      </w:txbxContent>
                    </wps:txbx>
                    <wps:bodyPr wrap="none" lIns="0" tIns="0" rIns="0" bIns="0">
                      <a:spAutoFit/>
                    </wps:bodyPr>
                  </wps:wsp>
                </a:graphicData>
              </a:graphic>
            </wp:anchor>
          </w:drawing>
        </mc:Choice>
        <mc:Fallback>
          <w:pict>
            <v:shapetype w14:anchorId="7479127B" id="_x0000_t202" coordsize="21600,21600" o:spt="202" path="m,l,21600r21600,l21600,xe">
              <v:stroke joinstyle="miter"/>
              <v:path gradientshapeok="t" o:connecttype="rect"/>
            </v:shapetype>
            <v:shape id="Shape 96" o:spid="_x0000_s1048" type="#_x0000_t202" style="position:absolute;margin-left:71.45pt;margin-top:32.45pt;width:276pt;height:9.1pt;z-index:-2516582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" filled="f" stroked="f">
              <v:textbox style="mso-fit-shape-to-text:t" inset="0,0,0,0">
                <w:txbxContent>
                  <w:p w14:paraId="5C470EBC" w14:textId="0C30B8CF"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61" behindDoc="1" locked="0" layoutInCell="1" allowOverlap="1" wp14:anchorId="63D987B0" wp14:editId="2B376645">
              <wp:simplePos x="0" y="0"/>
              <wp:positionH relativeFrom="page">
                <wp:posOffset>2519680</wp:posOffset>
              </wp:positionH>
              <wp:positionV relativeFrom="page">
                <wp:posOffset>686435</wp:posOffset>
              </wp:positionV>
              <wp:extent cx="4136390" cy="115570"/>
              <wp:effectExtent l="0" t="0" r="0" b="0"/>
              <wp:wrapNone/>
              <wp:docPr id="98" name="Shape 98"/>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DC05C92" w14:textId="64DEAA58"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63D987B0" id="Shape 98" o:spid="_x0000_s1049" type="#_x0000_t202" style="position:absolute;margin-left:198.4pt;margin-top:54.05pt;width:325.7pt;height:9.1pt;z-index:-25165821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" filled="f" stroked="f">
              <v:textbox style="mso-fit-shape-to-text:t" inset="0,0,0,0">
                <w:txbxContent>
                  <w:p w14:paraId="6DC05C92" w14:textId="64DEAA58" w:rsidR="00A31A6E" w:rsidRPr="002140D1" w:rsidRDefault="00A31A6E">
                    <w:pPr>
                      <w:pStyle w:val="Headerorfooter20"/>
                      <w:rPr>
                        <w:lang w:val="fr-BE"/>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8CFEA" w14:textId="77777777" w:rsidR="00A31A6E" w:rsidRDefault="00A31A6E">
    <w:pPr>
      <w:spacing w:line="1" w:lineRule="exact"/>
    </w:pPr>
    <w:r>
      <w:rPr>
        <w:noProof/>
        <w:lang w:val="en-GB" w:eastAsia="en-GB" w:bidi="ar-SA"/>
      </w:rPr>
      <mc:AlternateContent>
        <mc:Choice Requires="wps">
          <w:drawing>
            <wp:anchor distT="0" distB="0" distL="0" distR="0" simplePos="0" relativeHeight="251658268" behindDoc="1" locked="0" layoutInCell="1" allowOverlap="1" wp14:anchorId="26D9986A" wp14:editId="04B8F4BA">
              <wp:simplePos x="0" y="0"/>
              <wp:positionH relativeFrom="page">
                <wp:posOffset>907415</wp:posOffset>
              </wp:positionH>
              <wp:positionV relativeFrom="page">
                <wp:posOffset>596900</wp:posOffset>
              </wp:positionV>
              <wp:extent cx="3505200" cy="115570"/>
              <wp:effectExtent l="0" t="0" r="0" b="0"/>
              <wp:wrapNone/>
              <wp:docPr id="112" name="Shape 11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B5A698" w14:textId="43BDA998" w:rsidR="00A31A6E" w:rsidRDefault="00A31A6E">
                          <w:pPr>
                            <w:pStyle w:val="Headerorfooter20"/>
                          </w:pPr>
                        </w:p>
                      </w:txbxContent>
                    </wps:txbx>
                    <wps:bodyPr wrap="none" lIns="0" tIns="0" rIns="0" bIns="0">
                      <a:spAutoFit/>
                    </wps:bodyPr>
                  </wps:wsp>
                </a:graphicData>
              </a:graphic>
            </wp:anchor>
          </w:drawing>
        </mc:Choice>
        <mc:Fallback>
          <w:pict>
            <v:shapetype w14:anchorId="26D9986A" id="_x0000_t202" coordsize="21600,21600" o:spt="202" path="m,l,21600r21600,l21600,xe">
              <v:stroke joinstyle="miter"/>
              <v:path gradientshapeok="t" o:connecttype="rect"/>
            </v:shapetype>
            <v:shape id="Shape 112" o:spid="_x0000_s1052" type="#_x0000_t202" style="position:absolute;margin-left:71.45pt;margin-top:47pt;width:276pt;height:9.1pt;z-index:-2516582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" filled="f" stroked="f">
              <v:textbox style="mso-fit-shape-to-text:t" inset="0,0,0,0">
                <w:txbxContent>
                  <w:p w14:paraId="40B5A698" w14:textId="43BDA998" w:rsidR="00A31A6E" w:rsidRDefault="00A31A6E">
                    <w:pPr>
                      <w:pStyle w:val="Headerorfooter20"/>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1359" w14:textId="77777777" w:rsidR="00A31A6E" w:rsidRDefault="00A31A6E">
    <w:pPr>
      <w:spacing w:line="1" w:lineRule="exact"/>
    </w:pPr>
    <w:r>
      <w:rPr>
        <w:noProof/>
        <w:lang w:val="en-GB" w:eastAsia="en-GB" w:bidi="ar-SA"/>
      </w:rPr>
      <mc:AlternateContent>
        <mc:Choice Requires="wps">
          <w:drawing>
            <wp:anchor distT="0" distB="0" distL="0" distR="0" simplePos="0" relativeHeight="251658266" behindDoc="1" locked="0" layoutInCell="1" allowOverlap="1" wp14:anchorId="46912B5B" wp14:editId="4A392D35">
              <wp:simplePos x="0" y="0"/>
              <wp:positionH relativeFrom="page">
                <wp:posOffset>907415</wp:posOffset>
              </wp:positionH>
              <wp:positionV relativeFrom="page">
                <wp:posOffset>596900</wp:posOffset>
              </wp:positionV>
              <wp:extent cx="3505200" cy="115570"/>
              <wp:effectExtent l="0" t="0" r="0" b="0"/>
              <wp:wrapNone/>
              <wp:docPr id="108" name="Shape 10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FE09A79" w14:textId="77777777" w:rsidR="00A31A6E" w:rsidRDefault="00A31A6E">
                          <w:pPr>
                            <w:pStyle w:val="Headerorfooter20"/>
                          </w:pPr>
                          <w:r>
                            <w:t>Project: [insert number] — [insert acronym] — [insert call identifier]</w:t>
                          </w:r>
                        </w:p>
                      </w:txbxContent>
                    </wps:txbx>
                    <wps:bodyPr wrap="none" lIns="0" tIns="0" rIns="0" bIns="0">
                      <a:spAutoFit/>
                    </wps:bodyPr>
                  </wps:wsp>
                </a:graphicData>
              </a:graphic>
            </wp:anchor>
          </w:drawing>
        </mc:Choice>
        <mc:Fallback>
          <w:pict>
            <v:shapetype w14:anchorId="46912B5B" id="_x0000_t202" coordsize="21600,21600" o:spt="202" path="m,l,21600r21600,l21600,xe">
              <v:stroke joinstyle="miter"/>
              <v:path gradientshapeok="t" o:connecttype="rect"/>
            </v:shapetype>
            <v:shape id="Shape 108" o:spid="_x0000_s1053" type="#_x0000_t202" style="position:absolute;margin-left:71.45pt;margin-top:47pt;width:276pt;height:9.1pt;z-index:-251658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" filled="f" stroked="f">
              <v:textbox style="mso-fit-shape-to-text:t" inset="0,0,0,0">
                <w:txbxContent>
                  <w:p w14:paraId="3FE09A79" w14:textId="77777777" w:rsidR="00A31A6E" w:rsidRDefault="00A31A6E">
                    <w:pPr>
                      <w:pStyle w:val="Headerorfooter20"/>
                    </w:pPr>
                    <w:r>
                      <w:t>Project: [insert number] — [insert acronym] — [insert call identifier]</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823C" w14:textId="77777777" w:rsidR="00A31A6E" w:rsidRDefault="00A31A6E">
    <w:pPr>
      <w:spacing w:line="1" w:lineRule="exact"/>
    </w:pPr>
    <w:r>
      <w:rPr>
        <w:noProof/>
        <w:lang w:val="en-GB" w:eastAsia="en-GB" w:bidi="ar-SA"/>
      </w:rPr>
      <mc:AlternateContent>
        <mc:Choice Requires="wps">
          <w:drawing>
            <wp:anchor distT="0" distB="0" distL="0" distR="0" simplePos="0" relativeHeight="251658279" behindDoc="1" locked="0" layoutInCell="1" allowOverlap="1" wp14:anchorId="169EEC3D" wp14:editId="69D98D91">
              <wp:simplePos x="0" y="0"/>
              <wp:positionH relativeFrom="page">
                <wp:posOffset>907415</wp:posOffset>
              </wp:positionH>
              <wp:positionV relativeFrom="page">
                <wp:posOffset>596900</wp:posOffset>
              </wp:positionV>
              <wp:extent cx="3505200" cy="115570"/>
              <wp:effectExtent l="0" t="0" r="0" b="0"/>
              <wp:wrapNone/>
              <wp:docPr id="154" name="Shape 15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6B1D816" w14:textId="4050D8FA" w:rsidR="00A31A6E" w:rsidRDefault="00A31A6E">
                          <w:pPr>
                            <w:pStyle w:val="Headerorfooter20"/>
                          </w:pPr>
                        </w:p>
                      </w:txbxContent>
                    </wps:txbx>
                    <wps:bodyPr wrap="none" lIns="0" tIns="0" rIns="0" bIns="0">
                      <a:spAutoFit/>
                    </wps:bodyPr>
                  </wps:wsp>
                </a:graphicData>
              </a:graphic>
            </wp:anchor>
          </w:drawing>
        </mc:Choice>
        <mc:Fallback>
          <w:pict>
            <v:shapetype w14:anchorId="169EEC3D" id="_x0000_t202" coordsize="21600,21600" o:spt="202" path="m,l,21600r21600,l21600,xe">
              <v:stroke joinstyle="miter"/>
              <v:path gradientshapeok="t" o:connecttype="rect"/>
            </v:shapetype>
            <v:shape id="Shape 154" o:spid="_x0000_s1056" type="#_x0000_t202" style="position:absolute;margin-left:71.45pt;margin-top:47pt;width:276pt;height:9.1pt;z-index:-25165820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" filled="f" stroked="f">
              <v:textbox style="mso-fit-shape-to-text:t" inset="0,0,0,0">
                <w:txbxContent>
                  <w:p w14:paraId="66B1D816" w14:textId="4050D8FA" w:rsidR="00A31A6E" w:rsidRDefault="00A31A6E">
                    <w:pPr>
                      <w:pStyle w:val="Headerorfooter20"/>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781AB" w14:textId="77777777" w:rsidR="00A31A6E" w:rsidRDefault="00A31A6E">
    <w:pPr>
      <w:spacing w:line="1" w:lineRule="exact"/>
    </w:pPr>
    <w:r>
      <w:rPr>
        <w:noProof/>
        <w:lang w:val="en-GB" w:eastAsia="en-GB" w:bidi="ar-SA"/>
      </w:rPr>
      <mc:AlternateContent>
        <mc:Choice Requires="wps">
          <w:drawing>
            <wp:anchor distT="0" distB="0" distL="0" distR="0" simplePos="0" relativeHeight="251658277" behindDoc="1" locked="0" layoutInCell="1" allowOverlap="1" wp14:anchorId="5A18D05C" wp14:editId="04FE4DB7">
              <wp:simplePos x="0" y="0"/>
              <wp:positionH relativeFrom="page">
                <wp:posOffset>907415</wp:posOffset>
              </wp:positionH>
              <wp:positionV relativeFrom="page">
                <wp:posOffset>596900</wp:posOffset>
              </wp:positionV>
              <wp:extent cx="3505200" cy="115570"/>
              <wp:effectExtent l="0" t="0" r="0" b="0"/>
              <wp:wrapNone/>
              <wp:docPr id="150" name="Shape 15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8401AF9" w14:textId="40FF892C" w:rsidR="00A31A6E" w:rsidRDefault="00A31A6E">
                          <w:pPr>
                            <w:pStyle w:val="Headerorfooter20"/>
                          </w:pPr>
                        </w:p>
                      </w:txbxContent>
                    </wps:txbx>
                    <wps:bodyPr wrap="none" lIns="0" tIns="0" rIns="0" bIns="0">
                      <a:spAutoFit/>
                    </wps:bodyPr>
                  </wps:wsp>
                </a:graphicData>
              </a:graphic>
            </wp:anchor>
          </w:drawing>
        </mc:Choice>
        <mc:Fallback>
          <w:pict>
            <v:shapetype w14:anchorId="5A18D05C" id="_x0000_t202" coordsize="21600,21600" o:spt="202" path="m,l,21600r21600,l21600,xe">
              <v:stroke joinstyle="miter"/>
              <v:path gradientshapeok="t" o:connecttype="rect"/>
            </v:shapetype>
            <v:shape id="Shape 150" o:spid="_x0000_s1057" type="#_x0000_t202" style="position:absolute;margin-left:71.45pt;margin-top:47pt;width:276pt;height:9.1pt;z-index:-25165820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" filled="f" stroked="f">
              <v:textbox style="mso-fit-shape-to-text:t" inset="0,0,0,0">
                <w:txbxContent>
                  <w:p w14:paraId="38401AF9" w14:textId="40FF892C" w:rsidR="00A31A6E" w:rsidRDefault="00A31A6E">
                    <w:pPr>
                      <w:pStyle w:val="Headerorfooter20"/>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1D7B" w14:textId="77777777" w:rsidR="00A31A6E" w:rsidRDefault="00A31A6E">
    <w:pPr>
      <w:spacing w:line="1" w:lineRule="exact"/>
    </w:pPr>
    <w:r>
      <w:rPr>
        <w:noProof/>
        <w:lang w:val="en-GB" w:eastAsia="en-GB" w:bidi="ar-SA"/>
      </w:rPr>
      <mc:AlternateContent>
        <mc:Choice Requires="wps">
          <w:drawing>
            <wp:anchor distT="0" distB="0" distL="0" distR="0" simplePos="0" relativeHeight="251658281" behindDoc="1" locked="0" layoutInCell="1" allowOverlap="1" wp14:anchorId="59E2E001" wp14:editId="6FB87062">
              <wp:simplePos x="0" y="0"/>
              <wp:positionH relativeFrom="page">
                <wp:posOffset>907415</wp:posOffset>
              </wp:positionH>
              <wp:positionV relativeFrom="page">
                <wp:posOffset>412115</wp:posOffset>
              </wp:positionV>
              <wp:extent cx="3505200" cy="115570"/>
              <wp:effectExtent l="0" t="0" r="0" b="0"/>
              <wp:wrapNone/>
              <wp:docPr id="158" name="Shape 15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4E37007" w14:textId="379053C5" w:rsidR="00A31A6E" w:rsidRDefault="00A31A6E">
                          <w:pPr>
                            <w:pStyle w:val="Headerorfooter20"/>
                          </w:pPr>
                        </w:p>
                      </w:txbxContent>
                    </wps:txbx>
                    <wps:bodyPr wrap="none" lIns="0" tIns="0" rIns="0" bIns="0">
                      <a:spAutoFit/>
                    </wps:bodyPr>
                  </wps:wsp>
                </a:graphicData>
              </a:graphic>
            </wp:anchor>
          </w:drawing>
        </mc:Choice>
        <mc:Fallback>
          <w:pict>
            <v:shapetype w14:anchorId="59E2E001" id="_x0000_t202" coordsize="21600,21600" o:spt="202" path="m,l,21600r21600,l21600,xe">
              <v:stroke joinstyle="miter"/>
              <v:path gradientshapeok="t" o:connecttype="rect"/>
            </v:shapetype>
            <v:shape id="Shape 158" o:spid="_x0000_s1060" type="#_x0000_t202" style="position:absolute;margin-left:71.45pt;margin-top:32.45pt;width:276pt;height:9.1pt;z-index:-25165819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" filled="f" stroked="f">
              <v:textbox style="mso-fit-shape-to-text:t" inset="0,0,0,0">
                <w:txbxContent>
                  <w:p w14:paraId="14E37007" w14:textId="379053C5"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2" behindDoc="1" locked="0" layoutInCell="1" allowOverlap="1" wp14:anchorId="11BC60A2" wp14:editId="02D3D23D">
              <wp:simplePos x="0" y="0"/>
              <wp:positionH relativeFrom="page">
                <wp:posOffset>2519680</wp:posOffset>
              </wp:positionH>
              <wp:positionV relativeFrom="page">
                <wp:posOffset>686435</wp:posOffset>
              </wp:positionV>
              <wp:extent cx="4136390" cy="115570"/>
              <wp:effectExtent l="0" t="0" r="0" b="0"/>
              <wp:wrapNone/>
              <wp:docPr id="160" name="Shape 160"/>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5BC64ADB" w14:textId="7AA0E24B"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11BC60A2" id="Shape 160" o:spid="_x0000_s1061" type="#_x0000_t202" style="position:absolute;margin-left:198.4pt;margin-top:54.05pt;width:325.7pt;height:9.1pt;z-index:-2516581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" filled="f" stroked="f">
              <v:textbox style="mso-fit-shape-to-text:t" inset="0,0,0,0">
                <w:txbxContent>
                  <w:p w14:paraId="5BC64ADB" w14:textId="7AA0E24B" w:rsidR="00A31A6E" w:rsidRPr="002140D1" w:rsidRDefault="00A31A6E">
                    <w:pPr>
                      <w:pStyle w:val="Headerorfooter20"/>
                      <w:rPr>
                        <w:lang w:val="fr-BE"/>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38DE" w14:textId="77777777" w:rsidR="00A31A6E" w:rsidRDefault="00A31A6E">
    <w:pPr>
      <w:spacing w:line="1" w:lineRule="exact"/>
    </w:pPr>
    <w:r>
      <w:rPr>
        <w:noProof/>
        <w:lang w:val="en-GB" w:eastAsia="en-GB" w:bidi="ar-SA"/>
      </w:rPr>
      <mc:AlternateContent>
        <mc:Choice Requires="wps">
          <w:drawing>
            <wp:anchor distT="0" distB="0" distL="0" distR="0" simplePos="0" relativeHeight="251658287" behindDoc="1" locked="0" layoutInCell="1" allowOverlap="1" wp14:anchorId="4F54F2F8" wp14:editId="08F9FBA6">
              <wp:simplePos x="0" y="0"/>
              <wp:positionH relativeFrom="page">
                <wp:posOffset>907415</wp:posOffset>
              </wp:positionH>
              <wp:positionV relativeFrom="page">
                <wp:posOffset>412115</wp:posOffset>
              </wp:positionV>
              <wp:extent cx="3505200" cy="115570"/>
              <wp:effectExtent l="0" t="0" r="0" b="0"/>
              <wp:wrapNone/>
              <wp:docPr id="180" name="Shape 1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1E43B72" w14:textId="6F6F65CF" w:rsidR="00A31A6E" w:rsidRDefault="00A31A6E">
                          <w:pPr>
                            <w:pStyle w:val="Headerorfooter20"/>
                          </w:pPr>
                        </w:p>
                      </w:txbxContent>
                    </wps:txbx>
                    <wps:bodyPr wrap="none" lIns="0" tIns="0" rIns="0" bIns="0">
                      <a:spAutoFit/>
                    </wps:bodyPr>
                  </wps:wsp>
                </a:graphicData>
              </a:graphic>
            </wp:anchor>
          </w:drawing>
        </mc:Choice>
        <mc:Fallback>
          <w:pict>
            <v:shapetype w14:anchorId="4F54F2F8" id="_x0000_t202" coordsize="21600,21600" o:spt="202" path="m,l,21600r21600,l21600,xe">
              <v:stroke joinstyle="miter"/>
              <v:path gradientshapeok="t" o:connecttype="rect"/>
            </v:shapetype>
            <v:shape id="Shape 180" o:spid="_x0000_s1063" type="#_x0000_t202" style="position:absolute;margin-left:71.45pt;margin-top:32.45pt;width:276pt;height:9.1pt;z-index:-25165819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" filled="f" stroked="f">
              <v:textbox style="mso-fit-shape-to-text:t" inset="0,0,0,0">
                <w:txbxContent>
                  <w:p w14:paraId="41E43B72" w14:textId="6F6F65CF"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8" behindDoc="1" locked="0" layoutInCell="1" allowOverlap="1" wp14:anchorId="7937C3D4" wp14:editId="6B608284">
              <wp:simplePos x="0" y="0"/>
              <wp:positionH relativeFrom="page">
                <wp:posOffset>2519680</wp:posOffset>
              </wp:positionH>
              <wp:positionV relativeFrom="page">
                <wp:posOffset>686435</wp:posOffset>
              </wp:positionV>
              <wp:extent cx="4136390" cy="115570"/>
              <wp:effectExtent l="0" t="0" r="0" b="0"/>
              <wp:wrapNone/>
              <wp:docPr id="182" name="Shape 1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70C56F8" w14:textId="77D12F7F"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7937C3D4" id="Shape 182" o:spid="_x0000_s1064" type="#_x0000_t202" style="position:absolute;margin-left:198.4pt;margin-top:54.05pt;width:325.7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" filled="f" stroked="f">
              <v:textbox style="mso-fit-shape-to-text:t" inset="0,0,0,0">
                <w:txbxContent>
                  <w:p w14:paraId="270C56F8" w14:textId="77D12F7F" w:rsidR="00A31A6E" w:rsidRPr="002140D1" w:rsidRDefault="00A31A6E">
                    <w:pPr>
                      <w:pStyle w:val="Headerorfooter20"/>
                      <w:rPr>
                        <w:lang w:val="fr-BE"/>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DC07" w14:textId="77777777" w:rsidR="00A31A6E" w:rsidRDefault="00A31A6E">
    <w:pPr>
      <w:spacing w:line="1" w:lineRule="exact"/>
    </w:pPr>
    <w:r>
      <w:rPr>
        <w:noProof/>
        <w:lang w:val="en-GB" w:eastAsia="en-GB" w:bidi="ar-SA"/>
      </w:rPr>
      <mc:AlternateContent>
        <mc:Choice Requires="wps">
          <w:drawing>
            <wp:anchor distT="0" distB="0" distL="0" distR="0" simplePos="0" relativeHeight="251658284" behindDoc="1" locked="0" layoutInCell="1" allowOverlap="1" wp14:anchorId="707BEE5F" wp14:editId="5D74AC6B">
              <wp:simplePos x="0" y="0"/>
              <wp:positionH relativeFrom="page">
                <wp:posOffset>907415</wp:posOffset>
              </wp:positionH>
              <wp:positionV relativeFrom="page">
                <wp:posOffset>412115</wp:posOffset>
              </wp:positionV>
              <wp:extent cx="3505200" cy="115570"/>
              <wp:effectExtent l="0" t="0" r="0" b="0"/>
              <wp:wrapNone/>
              <wp:docPr id="174" name="Shape 1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DFB7B0B" w14:textId="03A8D761" w:rsidR="00A31A6E" w:rsidRDefault="00A31A6E">
                          <w:pPr>
                            <w:pStyle w:val="Headerorfooter20"/>
                          </w:pPr>
                        </w:p>
                      </w:txbxContent>
                    </wps:txbx>
                    <wps:bodyPr wrap="none" lIns="0" tIns="0" rIns="0" bIns="0">
                      <a:spAutoFit/>
                    </wps:bodyPr>
                  </wps:wsp>
                </a:graphicData>
              </a:graphic>
            </wp:anchor>
          </w:drawing>
        </mc:Choice>
        <mc:Fallback>
          <w:pict>
            <v:shapetype w14:anchorId="707BEE5F" id="_x0000_t202" coordsize="21600,21600" o:spt="202" path="m,l,21600r21600,l21600,xe">
              <v:stroke joinstyle="miter"/>
              <v:path gradientshapeok="t" o:connecttype="rect"/>
            </v:shapetype>
            <v:shape id="Shape 174" o:spid="_x0000_s1065" type="#_x0000_t202" style="position:absolute;margin-left:71.45pt;margin-top:32.45pt;width:276pt;height:9.1pt;z-index:-2516581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" filled="f" stroked="f">
              <v:textbox style="mso-fit-shape-to-text:t" inset="0,0,0,0">
                <w:txbxContent>
                  <w:p w14:paraId="6DFB7B0B" w14:textId="03A8D761"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5" behindDoc="1" locked="0" layoutInCell="1" allowOverlap="1" wp14:anchorId="60077317" wp14:editId="18D71A9D">
              <wp:simplePos x="0" y="0"/>
              <wp:positionH relativeFrom="page">
                <wp:posOffset>2519680</wp:posOffset>
              </wp:positionH>
              <wp:positionV relativeFrom="page">
                <wp:posOffset>686435</wp:posOffset>
              </wp:positionV>
              <wp:extent cx="4136390" cy="115570"/>
              <wp:effectExtent l="0" t="0" r="0" b="0"/>
              <wp:wrapNone/>
              <wp:docPr id="176" name="Shape 1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208DCD5" w14:textId="514D05BD"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60077317" id="Shape 176" o:spid="_x0000_s1066" type="#_x0000_t202" style="position:absolute;margin-left:198.4pt;margin-top:54.05pt;width:325.7pt;height:9.1pt;z-index:-2516581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" filled="f" stroked="f">
              <v:textbox style="mso-fit-shape-to-text:t" inset="0,0,0,0">
                <w:txbxContent>
                  <w:p w14:paraId="6208DCD5" w14:textId="514D05BD" w:rsidR="00A31A6E" w:rsidRPr="002140D1" w:rsidRDefault="00A31A6E">
                    <w:pPr>
                      <w:pStyle w:val="Headerorfooter20"/>
                      <w:rPr>
                        <w:lang w:val="fr-BE"/>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4D53" w14:textId="77777777" w:rsidR="00A31A6E" w:rsidRDefault="00A31A6E">
    <w:pPr>
      <w:spacing w:line="1" w:lineRule="exact"/>
    </w:pPr>
    <w:r>
      <w:rPr>
        <w:noProof/>
        <w:lang w:val="en-GB" w:eastAsia="en-GB" w:bidi="ar-SA"/>
      </w:rPr>
      <mc:AlternateContent>
        <mc:Choice Requires="wps">
          <w:drawing>
            <wp:anchor distT="0" distB="0" distL="0" distR="0" simplePos="0" relativeHeight="251658293" behindDoc="1" locked="0" layoutInCell="1" allowOverlap="1" wp14:anchorId="38091190" wp14:editId="4EF39C20">
              <wp:simplePos x="0" y="0"/>
              <wp:positionH relativeFrom="page">
                <wp:posOffset>899795</wp:posOffset>
              </wp:positionH>
              <wp:positionV relativeFrom="page">
                <wp:posOffset>476885</wp:posOffset>
              </wp:positionV>
              <wp:extent cx="3505200" cy="115570"/>
              <wp:effectExtent l="0" t="0" r="0" b="0"/>
              <wp:wrapNone/>
              <wp:docPr id="210" name="Shape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2717DEC" w14:textId="6F099511" w:rsidR="00A31A6E" w:rsidRDefault="00A31A6E">
                          <w:pPr>
                            <w:pStyle w:val="Headerorfooter10"/>
                            <w:jc w:val="left"/>
                          </w:pPr>
                        </w:p>
                      </w:txbxContent>
                    </wps:txbx>
                    <wps:bodyPr wrap="none" lIns="0" tIns="0" rIns="0" bIns="0">
                      <a:spAutoFit/>
                    </wps:bodyPr>
                  </wps:wsp>
                </a:graphicData>
              </a:graphic>
            </wp:anchor>
          </w:drawing>
        </mc:Choice>
        <mc:Fallback>
          <w:pict>
            <v:shapetype w14:anchorId="38091190" id="_x0000_t202" coordsize="21600,21600" o:spt="202" path="m,l,21600r21600,l21600,xe">
              <v:stroke joinstyle="miter"/>
              <v:path gradientshapeok="t" o:connecttype="rect"/>
            </v:shapetype>
            <v:shape id="Shape 210" o:spid="_x0000_s1069" type="#_x0000_t202" style="position:absolute;margin-left:70.85pt;margin-top:37.55pt;width:276pt;height:9.1pt;z-index:-2516581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" filled="f" stroked="f">
              <v:textbox style="mso-fit-shape-to-text:t" inset="0,0,0,0">
                <w:txbxContent>
                  <w:p w14:paraId="62717DEC" w14:textId="6F099511" w:rsidR="00A31A6E" w:rsidRDefault="00A31A6E">
                    <w:pPr>
                      <w:pStyle w:val="Headerorfooter10"/>
                      <w:jc w:val="left"/>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D277" w14:textId="77777777" w:rsidR="00A31A6E" w:rsidRDefault="00A31A6E">
    <w:pPr>
      <w:spacing w:line="1" w:lineRule="exact"/>
    </w:pPr>
    <w:r>
      <w:rPr>
        <w:noProof/>
        <w:lang w:val="en-GB" w:eastAsia="en-GB" w:bidi="ar-SA"/>
      </w:rPr>
      <mc:AlternateContent>
        <mc:Choice Requires="wps">
          <w:drawing>
            <wp:anchor distT="0" distB="0" distL="0" distR="0" simplePos="0" relativeHeight="251658290" behindDoc="1" locked="0" layoutInCell="1" allowOverlap="1" wp14:anchorId="72B95728" wp14:editId="4B518A13">
              <wp:simplePos x="0" y="0"/>
              <wp:positionH relativeFrom="page">
                <wp:posOffset>907415</wp:posOffset>
              </wp:positionH>
              <wp:positionV relativeFrom="page">
                <wp:posOffset>412115</wp:posOffset>
              </wp:positionV>
              <wp:extent cx="3505200" cy="115570"/>
              <wp:effectExtent l="0" t="0" r="0" b="0"/>
              <wp:wrapNone/>
              <wp:docPr id="204" name="Shape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E56B527" w14:textId="49920DAC" w:rsidR="00A31A6E" w:rsidRDefault="00A31A6E">
                          <w:pPr>
                            <w:pStyle w:val="Headerorfooter20"/>
                          </w:pPr>
                        </w:p>
                      </w:txbxContent>
                    </wps:txbx>
                    <wps:bodyPr wrap="none" lIns="0" tIns="0" rIns="0" bIns="0">
                      <a:spAutoFit/>
                    </wps:bodyPr>
                  </wps:wsp>
                </a:graphicData>
              </a:graphic>
            </wp:anchor>
          </w:drawing>
        </mc:Choice>
        <mc:Fallback>
          <w:pict>
            <v:shapetype w14:anchorId="72B95728" id="_x0000_t202" coordsize="21600,21600" o:spt="202" path="m,l,21600r21600,l21600,xe">
              <v:stroke joinstyle="miter"/>
              <v:path gradientshapeok="t" o:connecttype="rect"/>
            </v:shapetype>
            <v:shape id="Shape 204" o:spid="_x0000_s1070" type="#_x0000_t202" style="position:absolute;margin-left:71.45pt;margin-top:32.45pt;width:276pt;height:9.1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" filled="f" stroked="f">
              <v:textbox style="mso-fit-shape-to-text:t" inset="0,0,0,0">
                <w:txbxContent>
                  <w:p w14:paraId="3E56B527" w14:textId="49920DAC"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91" behindDoc="1" locked="0" layoutInCell="1" allowOverlap="1" wp14:anchorId="122ACE27" wp14:editId="0F335A14">
              <wp:simplePos x="0" y="0"/>
              <wp:positionH relativeFrom="page">
                <wp:posOffset>2519680</wp:posOffset>
              </wp:positionH>
              <wp:positionV relativeFrom="page">
                <wp:posOffset>686435</wp:posOffset>
              </wp:positionV>
              <wp:extent cx="4136390" cy="115570"/>
              <wp:effectExtent l="0" t="0" r="0" b="0"/>
              <wp:wrapNone/>
              <wp:docPr id="206" name="Shape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349A8C32" w14:textId="4267092F"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122ACE27" id="Shape 206" o:spid="_x0000_s1071" type="#_x0000_t202" style="position:absolute;margin-left:198.4pt;margin-top:54.05pt;width:325.7pt;height:9.1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" filled="f" stroked="f">
              <v:textbox style="mso-fit-shape-to-text:t" inset="0,0,0,0">
                <w:txbxContent>
                  <w:p w14:paraId="349A8C32" w14:textId="4267092F" w:rsidR="00A31A6E" w:rsidRPr="002140D1" w:rsidRDefault="00A31A6E">
                    <w:pPr>
                      <w:pStyle w:val="Headerorfooter20"/>
                      <w:rPr>
                        <w:lang w:val="fr-B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DF5E" w14:textId="3B86391E" w:rsidR="00A31A6E" w:rsidRDefault="00A31A6E">
    <w:pPr>
      <w:spacing w:line="1" w:lineRule="exact"/>
    </w:pPr>
    <w:r>
      <w:rPr>
        <w:noProof/>
        <w:lang w:val="en-GB" w:eastAsia="en-GB" w:bidi="ar-SA"/>
      </w:rPr>
      <mc:AlternateContent>
        <mc:Choice Requires="wps">
          <w:drawing>
            <wp:anchor distT="0" distB="0" distL="0" distR="0" simplePos="0" relativeHeight="251658240" behindDoc="1" locked="0" layoutInCell="1" allowOverlap="1" wp14:anchorId="29C42EB9" wp14:editId="3B2373DF">
              <wp:simplePos x="0" y="0"/>
              <wp:positionH relativeFrom="page">
                <wp:posOffset>907415</wp:posOffset>
              </wp:positionH>
              <wp:positionV relativeFrom="page">
                <wp:posOffset>412115</wp:posOffset>
              </wp:positionV>
              <wp:extent cx="3505200" cy="115570"/>
              <wp:effectExtent l="0" t="0" r="0" b="0"/>
              <wp:wrapNone/>
              <wp:docPr id="27" name="Shape 27"/>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3ADB7B2" w14:textId="6AFB2D86" w:rsidR="00A31A6E" w:rsidRDefault="00A31A6E">
                          <w:pPr>
                            <w:pStyle w:val="Headerorfooter20"/>
                          </w:pPr>
                        </w:p>
                      </w:txbxContent>
                    </wps:txbx>
                    <wps:bodyPr wrap="none" lIns="0" tIns="0" rIns="0" bIns="0">
                      <a:spAutoFit/>
                    </wps:bodyPr>
                  </wps:wsp>
                </a:graphicData>
              </a:graphic>
            </wp:anchor>
          </w:drawing>
        </mc:Choice>
        <mc:Fallback>
          <w:pict>
            <v:shapetype w14:anchorId="29C42EB9" id="_x0000_t202" coordsize="21600,21600" o:spt="202" path="m,l,21600r21600,l21600,xe">
              <v:stroke joinstyle="miter"/>
              <v:path gradientshapeok="t" o:connecttype="rect"/>
            </v:shapetype>
            <v:shape id="Shape 27" o:spid="_x0000_s1028" type="#_x0000_t202" style="position:absolute;margin-left:71.45pt;margin-top:32.45pt;width:276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" filled="f" stroked="f">
              <v:textbox style="mso-fit-shape-to-text:t" inset="0,0,0,0">
                <w:txbxContent>
                  <w:p w14:paraId="13ADB7B2" w14:textId="6AFB2D86" w:rsidR="00A31A6E" w:rsidRDefault="00A31A6E">
                    <w:pPr>
                      <w:pStyle w:val="Headerorfooter20"/>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F7639" w14:textId="77777777" w:rsidR="00A31A6E" w:rsidRDefault="00A31A6E">
    <w:pPr>
      <w:spacing w:line="1" w:lineRule="exact"/>
    </w:pPr>
    <w:r>
      <w:rPr>
        <w:noProof/>
        <w:lang w:val="en-GB" w:eastAsia="en-GB" w:bidi="ar-SA"/>
      </w:rPr>
      <mc:AlternateContent>
        <mc:Choice Requires="wps">
          <w:drawing>
            <wp:anchor distT="0" distB="0" distL="0" distR="0" simplePos="0" relativeHeight="251658295"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Shape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A31A6E" w:rsidRDefault="00A31A6E">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Shape 196" o:spid="_x0000_s1074" type="#_x0000_t202" style="position:absolute;margin-left:71.45pt;margin-top:32.45pt;width:276pt;height:9.1pt;z-index:-2516581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" filled="f" stroked="f">
              <v:textbox style="mso-fit-shape-to-text:t" inset="0,0,0,0">
                <w:txbxContent>
                  <w:p w14:paraId="4412415D" w14:textId="77777777" w:rsidR="00A31A6E" w:rsidRDefault="00A31A6E">
                    <w:pPr>
                      <w:pStyle w:val="Headerorfooter20"/>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7484" w14:textId="77777777" w:rsidR="00A31A6E" w:rsidRDefault="00A31A6E">
    <w:pPr>
      <w:spacing w:line="1" w:lineRule="exact"/>
    </w:pPr>
    <w:r>
      <w:rPr>
        <w:noProof/>
        <w:lang w:val="en-GB" w:eastAsia="en-GB" w:bidi="ar-SA"/>
      </w:rPr>
      <mc:AlternateContent>
        <mc:Choice Requires="wps">
          <w:drawing>
            <wp:anchor distT="0" distB="0" distL="0" distR="0" simplePos="0" relativeHeight="251658296"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Shape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A31A6E" w:rsidRDefault="00A31A6E">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Shape 192" o:spid="_x0000_s1075" type="#_x0000_t202" style="position:absolute;margin-left:70.85pt;margin-top:37.55pt;width:276pt;height:9.1pt;z-index:-251658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" filled="f" stroked="f">
              <v:textbox style="mso-fit-shape-to-text:t" inset="0,0,0,0">
                <w:txbxContent>
                  <w:p w14:paraId="0B625E50" w14:textId="77777777" w:rsidR="00A31A6E" w:rsidRDefault="00A31A6E">
                    <w:pPr>
                      <w:pStyle w:val="Headerorfooter10"/>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E2D1" w14:textId="77777777" w:rsidR="00A31A6E" w:rsidRDefault="00A31A6E">
    <w:pPr>
      <w:spacing w:line="1" w:lineRule="exact"/>
    </w:pPr>
    <w:r>
      <w:rPr>
        <w:noProof/>
        <w:lang w:val="en-GB" w:eastAsia="en-GB" w:bidi="ar-SA"/>
      </w:rPr>
      <mc:AlternateContent>
        <mc:Choice Requires="wps">
          <w:drawing>
            <wp:anchor distT="0" distB="0" distL="0" distR="0" simplePos="0" relativeHeight="251658247" behindDoc="1" locked="0" layoutInCell="1" allowOverlap="1" wp14:anchorId="6124D373" wp14:editId="5CD0BB1E">
              <wp:simplePos x="0" y="0"/>
              <wp:positionH relativeFrom="page">
                <wp:posOffset>907415</wp:posOffset>
              </wp:positionH>
              <wp:positionV relativeFrom="page">
                <wp:posOffset>412115</wp:posOffset>
              </wp:positionV>
              <wp:extent cx="3505200" cy="115570"/>
              <wp:effectExtent l="0" t="0" r="0" b="0"/>
              <wp:wrapNone/>
              <wp:docPr id="59" name="Shape 5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830BE4C" w14:textId="2F3FF898" w:rsidR="00A31A6E" w:rsidRDefault="00A31A6E">
                          <w:pPr>
                            <w:pStyle w:val="Headerorfooter20"/>
                          </w:pPr>
                        </w:p>
                      </w:txbxContent>
                    </wps:txbx>
                    <wps:bodyPr wrap="none" lIns="0" tIns="0" rIns="0" bIns="0">
                      <a:spAutoFit/>
                    </wps:bodyPr>
                  </wps:wsp>
                </a:graphicData>
              </a:graphic>
            </wp:anchor>
          </w:drawing>
        </mc:Choice>
        <mc:Fallback>
          <w:pict>
            <v:shapetype w14:anchorId="6124D373" id="_x0000_t202" coordsize="21600,21600" o:spt="202" path="m,l,21600r21600,l21600,xe">
              <v:stroke joinstyle="miter"/>
              <v:path gradientshapeok="t" o:connecttype="rect"/>
            </v:shapetype>
            <v:shape id="Shape 59" o:spid="_x0000_s1031" type="#_x0000_t202" style="position:absolute;margin-left:71.45pt;margin-top:32.45pt;width:276pt;height:9.1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" filled="f" stroked="f">
              <v:textbox style="mso-fit-shape-to-text:t" inset="0,0,0,0">
                <w:txbxContent>
                  <w:p w14:paraId="5830BE4C" w14:textId="2F3FF898"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48" behindDoc="1" locked="0" layoutInCell="1" allowOverlap="1" wp14:anchorId="4EA74DA8" wp14:editId="035B051F">
              <wp:simplePos x="0" y="0"/>
              <wp:positionH relativeFrom="page">
                <wp:posOffset>2519680</wp:posOffset>
              </wp:positionH>
              <wp:positionV relativeFrom="page">
                <wp:posOffset>686435</wp:posOffset>
              </wp:positionV>
              <wp:extent cx="4136390" cy="115570"/>
              <wp:effectExtent l="0" t="0" r="0" b="0"/>
              <wp:wrapNone/>
              <wp:docPr id="61" name="Shape 61"/>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0C3CD9A5" w14:textId="4F63E3B2"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4EA74DA8" id="Shape 61" o:spid="_x0000_s1032" type="#_x0000_t202" style="position:absolute;margin-left:198.4pt;margin-top:54.05pt;width:325.7pt;height:9.1pt;z-index:-251658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" filled="f" stroked="f">
              <v:textbox style="mso-fit-shape-to-text:t" inset="0,0,0,0">
                <w:txbxContent>
                  <w:p w14:paraId="0C3CD9A5" w14:textId="4F63E3B2" w:rsidR="00A31A6E" w:rsidRPr="002140D1" w:rsidRDefault="00A31A6E">
                    <w:pPr>
                      <w:pStyle w:val="Headerorfooter20"/>
                      <w:rPr>
                        <w:lang w:val="fr-BE"/>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1123" w14:textId="1A4E836E" w:rsidR="00A31A6E" w:rsidRDefault="00A31A6E">
    <w:pPr>
      <w:spacing w:line="1" w:lineRule="exact"/>
    </w:pPr>
    <w:r>
      <w:rPr>
        <w:noProof/>
        <w:lang w:val="en-GB" w:eastAsia="en-GB" w:bidi="ar-SA"/>
      </w:rPr>
      <mc:AlternateContent>
        <mc:Choice Requires="wps">
          <w:drawing>
            <wp:anchor distT="0" distB="0" distL="0" distR="0" simplePos="0" relativeHeight="251658245" behindDoc="1" locked="0" layoutInCell="1" allowOverlap="1" wp14:anchorId="55E016A1" wp14:editId="5BFC27BC">
              <wp:simplePos x="0" y="0"/>
              <wp:positionH relativeFrom="page">
                <wp:posOffset>907415</wp:posOffset>
              </wp:positionH>
              <wp:positionV relativeFrom="page">
                <wp:posOffset>412115</wp:posOffset>
              </wp:positionV>
              <wp:extent cx="3505200" cy="115570"/>
              <wp:effectExtent l="0" t="0" r="0" b="0"/>
              <wp:wrapNone/>
              <wp:docPr id="53" name="Shape 5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75A3E19" w14:textId="0996B9B5" w:rsidR="00A31A6E" w:rsidRDefault="00A31A6E">
                          <w:pPr>
                            <w:pStyle w:val="Headerorfooter20"/>
                          </w:pPr>
                        </w:p>
                      </w:txbxContent>
                    </wps:txbx>
                    <wps:bodyPr wrap="none" lIns="0" tIns="0" rIns="0" bIns="0">
                      <a:spAutoFit/>
                    </wps:bodyPr>
                  </wps:wsp>
                </a:graphicData>
              </a:graphic>
            </wp:anchor>
          </w:drawing>
        </mc:Choice>
        <mc:Fallback>
          <w:pict>
            <v:shapetype w14:anchorId="55E016A1" id="_x0000_t202" coordsize="21600,21600" o:spt="202" path="m,l,21600r21600,l21600,xe">
              <v:stroke joinstyle="miter"/>
              <v:path gradientshapeok="t" o:connecttype="rect"/>
            </v:shapetype>
            <v:shape id="Shape 53" o:spid="_x0000_s1033" type="#_x0000_t202" style="position:absolute;margin-left:71.45pt;margin-top:32.45pt;width:276pt;height:9.1pt;z-index:-2516582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" filled="f" stroked="f">
              <v:textbox style="mso-fit-shape-to-text:t" inset="0,0,0,0">
                <w:txbxContent>
                  <w:p w14:paraId="075A3E19" w14:textId="0996B9B5" w:rsidR="00A31A6E" w:rsidRDefault="00A31A6E">
                    <w:pPr>
                      <w:pStyle w:val="Headerorfooter2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01773" w14:textId="77777777" w:rsidR="00A31A6E" w:rsidRDefault="00A31A6E">
    <w:pPr>
      <w:spacing w:line="1" w:lineRule="exact"/>
    </w:pPr>
    <w:r>
      <w:rPr>
        <w:noProof/>
        <w:lang w:val="en-GB" w:eastAsia="en-GB" w:bidi="ar-SA"/>
      </w:rPr>
      <mc:AlternateContent>
        <mc:Choice Requires="wps">
          <w:drawing>
            <wp:anchor distT="0" distB="0" distL="0" distR="0" simplePos="0" relativeHeight="251658252" behindDoc="1" locked="0" layoutInCell="1" allowOverlap="1" wp14:anchorId="346895D8" wp14:editId="2B4940BC">
              <wp:simplePos x="0" y="0"/>
              <wp:positionH relativeFrom="page">
                <wp:posOffset>907415</wp:posOffset>
              </wp:positionH>
              <wp:positionV relativeFrom="page">
                <wp:posOffset>596900</wp:posOffset>
              </wp:positionV>
              <wp:extent cx="3505200" cy="115570"/>
              <wp:effectExtent l="0" t="0" r="0" b="0"/>
              <wp:wrapNone/>
              <wp:docPr id="69" name="Shape 6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D6F7BCC" w14:textId="6A23AFDA" w:rsidR="00A31A6E" w:rsidRDefault="00A31A6E">
                          <w:pPr>
                            <w:pStyle w:val="Headerorfooter20"/>
                          </w:pPr>
                        </w:p>
                      </w:txbxContent>
                    </wps:txbx>
                    <wps:bodyPr wrap="none" lIns="0" tIns="0" rIns="0" bIns="0">
                      <a:spAutoFit/>
                    </wps:bodyPr>
                  </wps:wsp>
                </a:graphicData>
              </a:graphic>
            </wp:anchor>
          </w:drawing>
        </mc:Choice>
        <mc:Fallback>
          <w:pict>
            <v:shapetype w14:anchorId="346895D8" id="_x0000_t202" coordsize="21600,21600" o:spt="202" path="m,l,21600r21600,l21600,xe">
              <v:stroke joinstyle="miter"/>
              <v:path gradientshapeok="t" o:connecttype="rect"/>
            </v:shapetype>
            <v:shape id="Shape 69" o:spid="_x0000_s1036" type="#_x0000_t202" style="position:absolute;margin-left:71.45pt;margin-top:47pt;width:276pt;height:9.1pt;z-index:-2516582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" filled="f" stroked="f">
              <v:textbox style="mso-fit-shape-to-text:t" inset="0,0,0,0">
                <w:txbxContent>
                  <w:p w14:paraId="4D6F7BCC" w14:textId="6A23AFDA" w:rsidR="00A31A6E" w:rsidRDefault="00A31A6E">
                    <w:pPr>
                      <w:pStyle w:val="Headerorfooter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23C85" w14:textId="77777777" w:rsidR="00A31A6E" w:rsidRDefault="00A31A6E">
    <w:pPr>
      <w:spacing w:line="1" w:lineRule="exact"/>
    </w:pPr>
    <w:r>
      <w:rPr>
        <w:noProof/>
        <w:lang w:val="en-GB" w:eastAsia="en-GB" w:bidi="ar-SA"/>
      </w:rPr>
      <mc:AlternateContent>
        <mc:Choice Requires="wps">
          <w:drawing>
            <wp:anchor distT="0" distB="0" distL="0" distR="0" simplePos="0" relativeHeight="251658250" behindDoc="1" locked="0" layoutInCell="1" allowOverlap="1" wp14:anchorId="344527CA" wp14:editId="5C1452C3">
              <wp:simplePos x="0" y="0"/>
              <wp:positionH relativeFrom="page">
                <wp:posOffset>907415</wp:posOffset>
              </wp:positionH>
              <wp:positionV relativeFrom="page">
                <wp:posOffset>596900</wp:posOffset>
              </wp:positionV>
              <wp:extent cx="3505200" cy="115570"/>
              <wp:effectExtent l="0" t="0" r="0" b="0"/>
              <wp:wrapNone/>
              <wp:docPr id="65" name="Shape 65"/>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725CA7" w14:textId="4A470F8B" w:rsidR="00A31A6E" w:rsidRDefault="00A31A6E">
                          <w:pPr>
                            <w:pStyle w:val="Headerorfooter20"/>
                          </w:pPr>
                        </w:p>
                      </w:txbxContent>
                    </wps:txbx>
                    <wps:bodyPr wrap="none" lIns="0" tIns="0" rIns="0" bIns="0">
                      <a:spAutoFit/>
                    </wps:bodyPr>
                  </wps:wsp>
                </a:graphicData>
              </a:graphic>
            </wp:anchor>
          </w:drawing>
        </mc:Choice>
        <mc:Fallback>
          <w:pict>
            <v:shapetype w14:anchorId="344527CA" id="_x0000_t202" coordsize="21600,21600" o:spt="202" path="m,l,21600r21600,l21600,xe">
              <v:stroke joinstyle="miter"/>
              <v:path gradientshapeok="t" o:connecttype="rect"/>
            </v:shapetype>
            <v:shape id="Shape 65" o:spid="_x0000_s1037" type="#_x0000_t202" style="position:absolute;margin-left:71.45pt;margin-top:47pt;width:276pt;height:9.1pt;z-index:-2516582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" filled="f" stroked="f">
              <v:textbox style="mso-fit-shape-to-text:t" inset="0,0,0,0">
                <w:txbxContent>
                  <w:p w14:paraId="40725CA7" w14:textId="4A470F8B" w:rsidR="00A31A6E" w:rsidRDefault="00A31A6E">
                    <w:pPr>
                      <w:pStyle w:val="Headerorfooter20"/>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AC2E" w14:textId="77777777" w:rsidR="00A31A6E" w:rsidRDefault="00A31A6E">
    <w:pPr>
      <w:spacing w:line="1" w:lineRule="exact"/>
    </w:pPr>
    <w:r>
      <w:rPr>
        <w:noProof/>
        <w:lang w:val="en-GB" w:eastAsia="en-GB" w:bidi="ar-SA"/>
      </w:rPr>
      <mc:AlternateContent>
        <mc:Choice Requires="wps">
          <w:drawing>
            <wp:anchor distT="0" distB="0" distL="0" distR="0" simplePos="0" relativeHeight="251658257" behindDoc="1" locked="0" layoutInCell="1" allowOverlap="1" wp14:anchorId="2BEE531C" wp14:editId="70F7296B">
              <wp:simplePos x="0" y="0"/>
              <wp:positionH relativeFrom="page">
                <wp:posOffset>907415</wp:posOffset>
              </wp:positionH>
              <wp:positionV relativeFrom="page">
                <wp:posOffset>412115</wp:posOffset>
              </wp:positionV>
              <wp:extent cx="3505200" cy="115570"/>
              <wp:effectExtent l="0" t="0" r="0" b="0"/>
              <wp:wrapNone/>
              <wp:docPr id="80" name="Shape 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00E81ED" w14:textId="619E814A" w:rsidR="00A31A6E" w:rsidRDefault="00A31A6E">
                          <w:pPr>
                            <w:pStyle w:val="Headerorfooter20"/>
                          </w:pPr>
                        </w:p>
                      </w:txbxContent>
                    </wps:txbx>
                    <wps:bodyPr wrap="none" lIns="0" tIns="0" rIns="0" bIns="0">
                      <a:spAutoFit/>
                    </wps:bodyPr>
                  </wps:wsp>
                </a:graphicData>
              </a:graphic>
            </wp:anchor>
          </w:drawing>
        </mc:Choice>
        <mc:Fallback>
          <w:pict>
            <v:shapetype w14:anchorId="2BEE531C" id="_x0000_t202" coordsize="21600,21600" o:spt="202" path="m,l,21600r21600,l21600,xe">
              <v:stroke joinstyle="miter"/>
              <v:path gradientshapeok="t" o:connecttype="rect"/>
            </v:shapetype>
            <v:shape id="Shape 80" o:spid="_x0000_s1040" type="#_x0000_t202" style="position:absolute;margin-left:71.45pt;margin-top:32.45pt;width:276pt;height:9.1pt;z-index:-2516582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" filled="f" stroked="f">
              <v:textbox style="mso-fit-shape-to-text:t" inset="0,0,0,0">
                <w:txbxContent>
                  <w:p w14:paraId="000E81ED" w14:textId="619E814A"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58" behindDoc="1" locked="0" layoutInCell="1" allowOverlap="1" wp14:anchorId="54FCDC51" wp14:editId="039CDF61">
              <wp:simplePos x="0" y="0"/>
              <wp:positionH relativeFrom="page">
                <wp:posOffset>2519680</wp:posOffset>
              </wp:positionH>
              <wp:positionV relativeFrom="page">
                <wp:posOffset>686435</wp:posOffset>
              </wp:positionV>
              <wp:extent cx="4136390" cy="115570"/>
              <wp:effectExtent l="0" t="0" r="0" b="0"/>
              <wp:wrapNone/>
              <wp:docPr id="82" name="Shape 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260095D" w14:textId="4F7B7C9D"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54FCDC51" id="Shape 82" o:spid="_x0000_s1041" type="#_x0000_t202" style="position:absolute;margin-left:198.4pt;margin-top:54.05pt;width:325.7pt;height:9.1pt;z-index:-2516582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" filled="f" stroked="f">
              <v:textbox style="mso-fit-shape-to-text:t" inset="0,0,0,0">
                <w:txbxContent>
                  <w:p w14:paraId="2260095D" w14:textId="4F7B7C9D" w:rsidR="00A31A6E" w:rsidRPr="002140D1" w:rsidRDefault="00A31A6E">
                    <w:pPr>
                      <w:pStyle w:val="Headerorfooter20"/>
                      <w:rPr>
                        <w:lang w:val="fr-BE"/>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11AAE" w14:textId="77777777" w:rsidR="00A31A6E" w:rsidRDefault="00A31A6E">
    <w:pPr>
      <w:spacing w:line="1" w:lineRule="exact"/>
    </w:pPr>
    <w:r>
      <w:rPr>
        <w:noProof/>
        <w:lang w:val="en-GB" w:eastAsia="en-GB" w:bidi="ar-SA"/>
      </w:rPr>
      <mc:AlternateContent>
        <mc:Choice Requires="wps">
          <w:drawing>
            <wp:anchor distT="0" distB="0" distL="0" distR="0" simplePos="0" relativeHeight="251658254" behindDoc="1" locked="0" layoutInCell="1" allowOverlap="1" wp14:anchorId="34323872" wp14:editId="05AC4DB3">
              <wp:simplePos x="0" y="0"/>
              <wp:positionH relativeFrom="page">
                <wp:posOffset>907415</wp:posOffset>
              </wp:positionH>
              <wp:positionV relativeFrom="page">
                <wp:posOffset>412115</wp:posOffset>
              </wp:positionV>
              <wp:extent cx="3505200" cy="115570"/>
              <wp:effectExtent l="0" t="0" r="0" b="0"/>
              <wp:wrapNone/>
              <wp:docPr id="74" name="Shape 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71262F6E" w14:textId="503F079B" w:rsidR="00A31A6E" w:rsidRDefault="00A31A6E">
                          <w:pPr>
                            <w:pStyle w:val="Headerorfooter20"/>
                          </w:pPr>
                        </w:p>
                      </w:txbxContent>
                    </wps:txbx>
                    <wps:bodyPr wrap="none" lIns="0" tIns="0" rIns="0" bIns="0">
                      <a:spAutoFit/>
                    </wps:bodyPr>
                  </wps:wsp>
                </a:graphicData>
              </a:graphic>
            </wp:anchor>
          </w:drawing>
        </mc:Choice>
        <mc:Fallback>
          <w:pict>
            <v:shapetype w14:anchorId="34323872" id="_x0000_t202" coordsize="21600,21600" o:spt="202" path="m,l,21600r21600,l21600,xe">
              <v:stroke joinstyle="miter"/>
              <v:path gradientshapeok="t" o:connecttype="rect"/>
            </v:shapetype>
            <v:shape id="Shape 74" o:spid="_x0000_s1042" type="#_x0000_t202" style="position:absolute;margin-left:71.45pt;margin-top:32.45pt;width:276pt;height:9.1pt;z-index:-2516582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" filled="f" stroked="f">
              <v:textbox style="mso-fit-shape-to-text:t" inset="0,0,0,0">
                <w:txbxContent>
                  <w:p w14:paraId="71262F6E" w14:textId="503F079B"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55" behindDoc="1" locked="0" layoutInCell="1" allowOverlap="1" wp14:anchorId="3E2D8F2A" wp14:editId="74DA0E81">
              <wp:simplePos x="0" y="0"/>
              <wp:positionH relativeFrom="page">
                <wp:posOffset>2519680</wp:posOffset>
              </wp:positionH>
              <wp:positionV relativeFrom="page">
                <wp:posOffset>686435</wp:posOffset>
              </wp:positionV>
              <wp:extent cx="4136390" cy="115570"/>
              <wp:effectExtent l="0" t="0" r="0" b="0"/>
              <wp:wrapNone/>
              <wp:docPr id="76" name="Shape 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E5D8A50" w14:textId="1F54A43A"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3E2D8F2A" id="Shape 76" o:spid="_x0000_s1043" type="#_x0000_t202" style="position:absolute;margin-left:198.4pt;margin-top:54.05pt;width:325.7pt;height:9.1pt;z-index:-2516582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" filled="f" stroked="f">
              <v:textbox style="mso-fit-shape-to-text:t" inset="0,0,0,0">
                <w:txbxContent>
                  <w:p w14:paraId="6E5D8A50" w14:textId="1F54A43A" w:rsidR="00A31A6E" w:rsidRPr="002140D1" w:rsidRDefault="00A31A6E">
                    <w:pPr>
                      <w:pStyle w:val="Headerorfooter20"/>
                      <w:rPr>
                        <w:lang w:val="fr-BE"/>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473E" w14:textId="77777777" w:rsidR="00A31A6E" w:rsidRDefault="00A31A6E">
    <w:pPr>
      <w:spacing w:line="1" w:lineRule="exact"/>
    </w:pPr>
    <w:r>
      <w:rPr>
        <w:noProof/>
        <w:lang w:val="en-GB" w:eastAsia="en-GB" w:bidi="ar-SA"/>
      </w:rPr>
      <mc:AlternateContent>
        <mc:Choice Requires="wps">
          <w:drawing>
            <wp:anchor distT="0" distB="0" distL="0" distR="0" simplePos="0" relativeHeight="251658263" behindDoc="1" locked="0" layoutInCell="1" allowOverlap="1" wp14:anchorId="7B2909AE" wp14:editId="70654FF2">
              <wp:simplePos x="0" y="0"/>
              <wp:positionH relativeFrom="page">
                <wp:posOffset>907415</wp:posOffset>
              </wp:positionH>
              <wp:positionV relativeFrom="page">
                <wp:posOffset>412115</wp:posOffset>
              </wp:positionV>
              <wp:extent cx="3505200" cy="115570"/>
              <wp:effectExtent l="0" t="0" r="0" b="0"/>
              <wp:wrapNone/>
              <wp:docPr id="102" name="Shape 10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67D6A6F" w14:textId="50E436D0" w:rsidR="00A31A6E" w:rsidRDefault="00A31A6E">
                          <w:pPr>
                            <w:pStyle w:val="Headerorfooter20"/>
                          </w:pPr>
                        </w:p>
                      </w:txbxContent>
                    </wps:txbx>
                    <wps:bodyPr wrap="none" lIns="0" tIns="0" rIns="0" bIns="0">
                      <a:spAutoFit/>
                    </wps:bodyPr>
                  </wps:wsp>
                </a:graphicData>
              </a:graphic>
            </wp:anchor>
          </w:drawing>
        </mc:Choice>
        <mc:Fallback>
          <w:pict>
            <v:shapetype w14:anchorId="7B2909AE" id="_x0000_t202" coordsize="21600,21600" o:spt="202" path="m,l,21600r21600,l21600,xe">
              <v:stroke joinstyle="miter"/>
              <v:path gradientshapeok="t" o:connecttype="rect"/>
            </v:shapetype>
            <v:shape id="Shape 102" o:spid="_x0000_s1046" type="#_x0000_t202" style="position:absolute;margin-left:71.45pt;margin-top:32.45pt;width:276pt;height:9.1pt;z-index:-25165821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" filled="f" stroked="f">
              <v:textbox style="mso-fit-shape-to-text:t" inset="0,0,0,0">
                <w:txbxContent>
                  <w:p w14:paraId="367D6A6F" w14:textId="50E436D0"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64" behindDoc="1" locked="0" layoutInCell="1" allowOverlap="1" wp14:anchorId="79B8DAF1" wp14:editId="43B43C46">
              <wp:simplePos x="0" y="0"/>
              <wp:positionH relativeFrom="page">
                <wp:posOffset>2519680</wp:posOffset>
              </wp:positionH>
              <wp:positionV relativeFrom="page">
                <wp:posOffset>686435</wp:posOffset>
              </wp:positionV>
              <wp:extent cx="4136390" cy="115570"/>
              <wp:effectExtent l="0" t="0" r="0" b="0"/>
              <wp:wrapNone/>
              <wp:docPr id="104" name="Shape 104"/>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872FF62" w14:textId="284A0D97"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79B8DAF1" id="Shape 104" o:spid="_x0000_s1047" type="#_x0000_t202" style="position:absolute;margin-left:198.4pt;margin-top:54.05pt;width:325.7pt;height:9.1pt;z-index:-251658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" filled="f" stroked="f">
              <v:textbox style="mso-fit-shape-to-text:t" inset="0,0,0,0">
                <w:txbxContent>
                  <w:p w14:paraId="4872FF62" w14:textId="284A0D97" w:rsidR="00A31A6E" w:rsidRPr="002140D1" w:rsidRDefault="00A31A6E">
                    <w:pPr>
                      <w:pStyle w:val="Headerorfooter20"/>
                      <w:rPr>
                        <w:lang w:val="fr-B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1"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8"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47"/>
  </w:num>
  <w:num w:numId="3">
    <w:abstractNumId w:val="41"/>
  </w:num>
  <w:num w:numId="4">
    <w:abstractNumId w:val="65"/>
  </w:num>
  <w:num w:numId="5">
    <w:abstractNumId w:val="89"/>
  </w:num>
  <w:num w:numId="6">
    <w:abstractNumId w:val="90"/>
  </w:num>
  <w:num w:numId="7">
    <w:abstractNumId w:val="120"/>
  </w:num>
  <w:num w:numId="8">
    <w:abstractNumId w:val="73"/>
  </w:num>
  <w:num w:numId="9">
    <w:abstractNumId w:val="64"/>
  </w:num>
  <w:num w:numId="10">
    <w:abstractNumId w:val="114"/>
  </w:num>
  <w:num w:numId="11">
    <w:abstractNumId w:val="26"/>
  </w:num>
  <w:num w:numId="12">
    <w:abstractNumId w:val="21"/>
  </w:num>
  <w:num w:numId="13">
    <w:abstractNumId w:val="78"/>
  </w:num>
  <w:num w:numId="14">
    <w:abstractNumId w:val="42"/>
  </w:num>
  <w:num w:numId="15">
    <w:abstractNumId w:val="4"/>
  </w:num>
  <w:num w:numId="16">
    <w:abstractNumId w:val="48"/>
  </w:num>
  <w:num w:numId="17">
    <w:abstractNumId w:val="98"/>
  </w:num>
  <w:num w:numId="18">
    <w:abstractNumId w:val="111"/>
  </w:num>
  <w:num w:numId="19">
    <w:abstractNumId w:val="76"/>
  </w:num>
  <w:num w:numId="20">
    <w:abstractNumId w:val="6"/>
  </w:num>
  <w:num w:numId="21">
    <w:abstractNumId w:val="7"/>
  </w:num>
  <w:num w:numId="22">
    <w:abstractNumId w:val="99"/>
  </w:num>
  <w:num w:numId="23">
    <w:abstractNumId w:val="31"/>
  </w:num>
  <w:num w:numId="24">
    <w:abstractNumId w:val="35"/>
  </w:num>
  <w:num w:numId="25">
    <w:abstractNumId w:val="104"/>
  </w:num>
  <w:num w:numId="26">
    <w:abstractNumId w:val="50"/>
  </w:num>
  <w:num w:numId="27">
    <w:abstractNumId w:val="88"/>
  </w:num>
  <w:num w:numId="28">
    <w:abstractNumId w:val="121"/>
  </w:num>
  <w:num w:numId="29">
    <w:abstractNumId w:val="38"/>
  </w:num>
  <w:num w:numId="30">
    <w:abstractNumId w:val="56"/>
  </w:num>
  <w:num w:numId="31">
    <w:abstractNumId w:val="68"/>
  </w:num>
  <w:num w:numId="32">
    <w:abstractNumId w:val="17"/>
  </w:num>
  <w:num w:numId="33">
    <w:abstractNumId w:val="36"/>
  </w:num>
  <w:num w:numId="34">
    <w:abstractNumId w:val="63"/>
  </w:num>
  <w:num w:numId="35">
    <w:abstractNumId w:val="22"/>
  </w:num>
  <w:num w:numId="36">
    <w:abstractNumId w:val="5"/>
  </w:num>
  <w:num w:numId="37">
    <w:abstractNumId w:val="9"/>
  </w:num>
  <w:num w:numId="38">
    <w:abstractNumId w:val="77"/>
  </w:num>
  <w:num w:numId="39">
    <w:abstractNumId w:val="39"/>
  </w:num>
  <w:num w:numId="40">
    <w:abstractNumId w:val="110"/>
  </w:num>
  <w:num w:numId="41">
    <w:abstractNumId w:val="81"/>
  </w:num>
  <w:num w:numId="42">
    <w:abstractNumId w:val="122"/>
  </w:num>
  <w:num w:numId="43">
    <w:abstractNumId w:val="70"/>
  </w:num>
  <w:num w:numId="44">
    <w:abstractNumId w:val="101"/>
  </w:num>
  <w:num w:numId="45">
    <w:abstractNumId w:val="83"/>
  </w:num>
  <w:num w:numId="46">
    <w:abstractNumId w:val="79"/>
  </w:num>
  <w:num w:numId="47">
    <w:abstractNumId w:val="72"/>
  </w:num>
  <w:num w:numId="48">
    <w:abstractNumId w:val="8"/>
  </w:num>
  <w:num w:numId="49">
    <w:abstractNumId w:val="51"/>
  </w:num>
  <w:num w:numId="50">
    <w:abstractNumId w:val="30"/>
  </w:num>
  <w:num w:numId="51">
    <w:abstractNumId w:val="106"/>
  </w:num>
  <w:num w:numId="52">
    <w:abstractNumId w:val="32"/>
  </w:num>
  <w:num w:numId="53">
    <w:abstractNumId w:val="97"/>
  </w:num>
  <w:num w:numId="54">
    <w:abstractNumId w:val="116"/>
  </w:num>
  <w:num w:numId="55">
    <w:abstractNumId w:val="11"/>
  </w:num>
  <w:num w:numId="56">
    <w:abstractNumId w:val="102"/>
  </w:num>
  <w:num w:numId="57">
    <w:abstractNumId w:val="2"/>
  </w:num>
  <w:num w:numId="58">
    <w:abstractNumId w:val="58"/>
  </w:num>
  <w:num w:numId="59">
    <w:abstractNumId w:val="37"/>
  </w:num>
  <w:num w:numId="60">
    <w:abstractNumId w:val="82"/>
  </w:num>
  <w:num w:numId="61">
    <w:abstractNumId w:val="103"/>
  </w:num>
  <w:num w:numId="62">
    <w:abstractNumId w:val="59"/>
  </w:num>
  <w:num w:numId="63">
    <w:abstractNumId w:val="109"/>
  </w:num>
  <w:num w:numId="64">
    <w:abstractNumId w:val="20"/>
  </w:num>
  <w:num w:numId="65">
    <w:abstractNumId w:val="33"/>
  </w:num>
  <w:num w:numId="66">
    <w:abstractNumId w:val="115"/>
  </w:num>
  <w:num w:numId="67">
    <w:abstractNumId w:val="40"/>
  </w:num>
  <w:num w:numId="68">
    <w:abstractNumId w:val="92"/>
  </w:num>
  <w:num w:numId="69">
    <w:abstractNumId w:val="86"/>
  </w:num>
  <w:num w:numId="70">
    <w:abstractNumId w:val="62"/>
  </w:num>
  <w:num w:numId="71">
    <w:abstractNumId w:val="19"/>
  </w:num>
  <w:num w:numId="72">
    <w:abstractNumId w:val="28"/>
  </w:num>
  <w:num w:numId="73">
    <w:abstractNumId w:val="23"/>
  </w:num>
  <w:num w:numId="74">
    <w:abstractNumId w:val="54"/>
  </w:num>
  <w:num w:numId="75">
    <w:abstractNumId w:val="52"/>
  </w:num>
  <w:num w:numId="76">
    <w:abstractNumId w:val="123"/>
  </w:num>
  <w:num w:numId="77">
    <w:abstractNumId w:val="119"/>
  </w:num>
  <w:num w:numId="78">
    <w:abstractNumId w:val="84"/>
  </w:num>
  <w:num w:numId="79">
    <w:abstractNumId w:val="60"/>
  </w:num>
  <w:num w:numId="80">
    <w:abstractNumId w:val="75"/>
  </w:num>
  <w:num w:numId="81">
    <w:abstractNumId w:val="16"/>
  </w:num>
  <w:num w:numId="82">
    <w:abstractNumId w:val="13"/>
  </w:num>
  <w:num w:numId="83">
    <w:abstractNumId w:val="105"/>
  </w:num>
  <w:num w:numId="84">
    <w:abstractNumId w:val="80"/>
  </w:num>
  <w:num w:numId="85">
    <w:abstractNumId w:val="107"/>
  </w:num>
  <w:num w:numId="86">
    <w:abstractNumId w:val="66"/>
  </w:num>
  <w:num w:numId="87">
    <w:abstractNumId w:val="124"/>
  </w:num>
  <w:num w:numId="88">
    <w:abstractNumId w:val="43"/>
  </w:num>
  <w:num w:numId="89">
    <w:abstractNumId w:val="71"/>
  </w:num>
  <w:num w:numId="90">
    <w:abstractNumId w:val="53"/>
  </w:num>
  <w:num w:numId="91">
    <w:abstractNumId w:val="29"/>
  </w:num>
  <w:num w:numId="92">
    <w:abstractNumId w:val="25"/>
  </w:num>
  <w:num w:numId="93">
    <w:abstractNumId w:val="3"/>
  </w:num>
  <w:num w:numId="94">
    <w:abstractNumId w:val="1"/>
  </w:num>
  <w:num w:numId="95">
    <w:abstractNumId w:val="87"/>
  </w:num>
  <w:num w:numId="96">
    <w:abstractNumId w:val="112"/>
  </w:num>
  <w:num w:numId="97">
    <w:abstractNumId w:val="113"/>
  </w:num>
  <w:num w:numId="98">
    <w:abstractNumId w:val="18"/>
  </w:num>
  <w:num w:numId="99">
    <w:abstractNumId w:val="27"/>
  </w:num>
  <w:num w:numId="100">
    <w:abstractNumId w:val="57"/>
  </w:num>
  <w:num w:numId="101">
    <w:abstractNumId w:val="49"/>
  </w:num>
  <w:num w:numId="102">
    <w:abstractNumId w:val="44"/>
  </w:num>
  <w:num w:numId="103">
    <w:abstractNumId w:val="61"/>
  </w:num>
  <w:num w:numId="104">
    <w:abstractNumId w:val="96"/>
  </w:num>
  <w:num w:numId="105">
    <w:abstractNumId w:val="55"/>
  </w:num>
  <w:num w:numId="106">
    <w:abstractNumId w:val="45"/>
  </w:num>
  <w:num w:numId="107">
    <w:abstractNumId w:val="93"/>
  </w:num>
  <w:num w:numId="108">
    <w:abstractNumId w:val="34"/>
  </w:num>
  <w:num w:numId="109">
    <w:abstractNumId w:val="14"/>
  </w:num>
  <w:num w:numId="110">
    <w:abstractNumId w:val="10"/>
  </w:num>
  <w:num w:numId="111">
    <w:abstractNumId w:val="95"/>
  </w:num>
  <w:num w:numId="112">
    <w:abstractNumId w:val="108"/>
  </w:num>
  <w:num w:numId="113">
    <w:abstractNumId w:val="67"/>
  </w:num>
  <w:num w:numId="114">
    <w:abstractNumId w:val="69"/>
  </w:num>
  <w:num w:numId="115">
    <w:abstractNumId w:val="117"/>
  </w:num>
  <w:num w:numId="116">
    <w:abstractNumId w:val="85"/>
  </w:num>
  <w:num w:numId="117">
    <w:abstractNumId w:val="46"/>
  </w:num>
  <w:num w:numId="118">
    <w:abstractNumId w:val="0"/>
  </w:num>
  <w:num w:numId="119">
    <w:abstractNumId w:val="74"/>
  </w:num>
  <w:num w:numId="120">
    <w:abstractNumId w:val="12"/>
  </w:num>
  <w:num w:numId="121">
    <w:abstractNumId w:val="15"/>
  </w:num>
  <w:num w:numId="122">
    <w:abstractNumId w:val="91"/>
  </w:num>
  <w:num w:numId="123">
    <w:abstractNumId w:val="94"/>
  </w:num>
  <w:num w:numId="124">
    <w:abstractNumId w:val="118"/>
  </w:num>
  <w:num w:numId="125">
    <w:abstractNumId w:val="10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fr-B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it-IT" w:vendorID="64" w:dllVersion="131078" w:nlCheck="1" w:checkStyle="0"/>
  <w:proofState w:spelling="clean" w:grammar="clean"/>
  <w:trackRevisions/>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70"/>
    <w:rsid w:val="000120BE"/>
    <w:rsid w:val="00012169"/>
    <w:rsid w:val="000139AB"/>
    <w:rsid w:val="00014BDD"/>
    <w:rsid w:val="00015A08"/>
    <w:rsid w:val="00017BC8"/>
    <w:rsid w:val="00024AA5"/>
    <w:rsid w:val="00031C51"/>
    <w:rsid w:val="000345E9"/>
    <w:rsid w:val="00055DA3"/>
    <w:rsid w:val="00056CD5"/>
    <w:rsid w:val="00064B7C"/>
    <w:rsid w:val="00064F0F"/>
    <w:rsid w:val="00076B99"/>
    <w:rsid w:val="00082BBA"/>
    <w:rsid w:val="00092D0E"/>
    <w:rsid w:val="0009458D"/>
    <w:rsid w:val="000B04B5"/>
    <w:rsid w:val="000B4A8C"/>
    <w:rsid w:val="000B4ADF"/>
    <w:rsid w:val="000D25A1"/>
    <w:rsid w:val="000D5CB8"/>
    <w:rsid w:val="000F4024"/>
    <w:rsid w:val="000F76D0"/>
    <w:rsid w:val="00101C0F"/>
    <w:rsid w:val="001149EF"/>
    <w:rsid w:val="00115010"/>
    <w:rsid w:val="001249B6"/>
    <w:rsid w:val="0013120E"/>
    <w:rsid w:val="00131A8D"/>
    <w:rsid w:val="00141E33"/>
    <w:rsid w:val="001454EA"/>
    <w:rsid w:val="0015174C"/>
    <w:rsid w:val="001529DC"/>
    <w:rsid w:val="001548A4"/>
    <w:rsid w:val="00161386"/>
    <w:rsid w:val="0016638F"/>
    <w:rsid w:val="00171C1C"/>
    <w:rsid w:val="001756B5"/>
    <w:rsid w:val="00182F4D"/>
    <w:rsid w:val="001839E8"/>
    <w:rsid w:val="00184861"/>
    <w:rsid w:val="00192A6C"/>
    <w:rsid w:val="001958FC"/>
    <w:rsid w:val="001A12F5"/>
    <w:rsid w:val="001B1DD3"/>
    <w:rsid w:val="001B2C8D"/>
    <w:rsid w:val="001C01F0"/>
    <w:rsid w:val="001E492A"/>
    <w:rsid w:val="001E4CDB"/>
    <w:rsid w:val="001F68E7"/>
    <w:rsid w:val="00203F40"/>
    <w:rsid w:val="00204463"/>
    <w:rsid w:val="00206645"/>
    <w:rsid w:val="0021394C"/>
    <w:rsid w:val="002140D1"/>
    <w:rsid w:val="00224895"/>
    <w:rsid w:val="00224C79"/>
    <w:rsid w:val="002257B4"/>
    <w:rsid w:val="00235B21"/>
    <w:rsid w:val="00253CFC"/>
    <w:rsid w:val="002549CB"/>
    <w:rsid w:val="00265383"/>
    <w:rsid w:val="002665B0"/>
    <w:rsid w:val="0026799D"/>
    <w:rsid w:val="00272417"/>
    <w:rsid w:val="002773EC"/>
    <w:rsid w:val="00290921"/>
    <w:rsid w:val="002928F0"/>
    <w:rsid w:val="002942C6"/>
    <w:rsid w:val="00296435"/>
    <w:rsid w:val="002977B7"/>
    <w:rsid w:val="002A247F"/>
    <w:rsid w:val="002A71BE"/>
    <w:rsid w:val="002C0853"/>
    <w:rsid w:val="002C102C"/>
    <w:rsid w:val="002E12FE"/>
    <w:rsid w:val="002E1D26"/>
    <w:rsid w:val="002E33C7"/>
    <w:rsid w:val="002E5BEE"/>
    <w:rsid w:val="00306A61"/>
    <w:rsid w:val="00313993"/>
    <w:rsid w:val="0031556B"/>
    <w:rsid w:val="00317A7F"/>
    <w:rsid w:val="003211CC"/>
    <w:rsid w:val="003244EC"/>
    <w:rsid w:val="0032588D"/>
    <w:rsid w:val="00337090"/>
    <w:rsid w:val="00360189"/>
    <w:rsid w:val="00360DC5"/>
    <w:rsid w:val="0036609E"/>
    <w:rsid w:val="00373135"/>
    <w:rsid w:val="003906F2"/>
    <w:rsid w:val="00392369"/>
    <w:rsid w:val="003A18AA"/>
    <w:rsid w:val="003A33C8"/>
    <w:rsid w:val="003A4DC1"/>
    <w:rsid w:val="003B392E"/>
    <w:rsid w:val="003C4D4D"/>
    <w:rsid w:val="003D3FDD"/>
    <w:rsid w:val="003D74B3"/>
    <w:rsid w:val="003E2E51"/>
    <w:rsid w:val="003F1B7B"/>
    <w:rsid w:val="003F6DFF"/>
    <w:rsid w:val="00400686"/>
    <w:rsid w:val="00401313"/>
    <w:rsid w:val="00403438"/>
    <w:rsid w:val="00404464"/>
    <w:rsid w:val="0040670A"/>
    <w:rsid w:val="00410280"/>
    <w:rsid w:val="00411998"/>
    <w:rsid w:val="00415D90"/>
    <w:rsid w:val="00460B31"/>
    <w:rsid w:val="004647A8"/>
    <w:rsid w:val="00464EE6"/>
    <w:rsid w:val="00467642"/>
    <w:rsid w:val="00470322"/>
    <w:rsid w:val="0047412C"/>
    <w:rsid w:val="0048276F"/>
    <w:rsid w:val="0049640E"/>
    <w:rsid w:val="00496D83"/>
    <w:rsid w:val="00496ECA"/>
    <w:rsid w:val="004B179C"/>
    <w:rsid w:val="004B39DB"/>
    <w:rsid w:val="004B50E8"/>
    <w:rsid w:val="004B6E2C"/>
    <w:rsid w:val="004C68A6"/>
    <w:rsid w:val="004D3D29"/>
    <w:rsid w:val="004F40F4"/>
    <w:rsid w:val="004F7407"/>
    <w:rsid w:val="005043F0"/>
    <w:rsid w:val="00506B51"/>
    <w:rsid w:val="005150E1"/>
    <w:rsid w:val="00523AE0"/>
    <w:rsid w:val="005302FD"/>
    <w:rsid w:val="00540BE8"/>
    <w:rsid w:val="0054164A"/>
    <w:rsid w:val="00542132"/>
    <w:rsid w:val="00547864"/>
    <w:rsid w:val="0055723E"/>
    <w:rsid w:val="00560664"/>
    <w:rsid w:val="005715E8"/>
    <w:rsid w:val="0057347A"/>
    <w:rsid w:val="005741C0"/>
    <w:rsid w:val="00575568"/>
    <w:rsid w:val="005765D0"/>
    <w:rsid w:val="0058005D"/>
    <w:rsid w:val="00580870"/>
    <w:rsid w:val="00583328"/>
    <w:rsid w:val="005A59F2"/>
    <w:rsid w:val="005B7DE1"/>
    <w:rsid w:val="005C4B56"/>
    <w:rsid w:val="005C4F38"/>
    <w:rsid w:val="005D3CDD"/>
    <w:rsid w:val="005E6BB8"/>
    <w:rsid w:val="005E7BBB"/>
    <w:rsid w:val="005F1CEF"/>
    <w:rsid w:val="005F4B92"/>
    <w:rsid w:val="005F78AF"/>
    <w:rsid w:val="0060346C"/>
    <w:rsid w:val="00607B1F"/>
    <w:rsid w:val="00607C9C"/>
    <w:rsid w:val="00613198"/>
    <w:rsid w:val="006143A5"/>
    <w:rsid w:val="00620B73"/>
    <w:rsid w:val="00621922"/>
    <w:rsid w:val="006340F0"/>
    <w:rsid w:val="00635940"/>
    <w:rsid w:val="00640635"/>
    <w:rsid w:val="00642C7D"/>
    <w:rsid w:val="00650E61"/>
    <w:rsid w:val="0065265A"/>
    <w:rsid w:val="00664269"/>
    <w:rsid w:val="00677FB3"/>
    <w:rsid w:val="00690414"/>
    <w:rsid w:val="00691DF7"/>
    <w:rsid w:val="006A3371"/>
    <w:rsid w:val="006B4072"/>
    <w:rsid w:val="006C05AB"/>
    <w:rsid w:val="006C077D"/>
    <w:rsid w:val="006C1E95"/>
    <w:rsid w:val="006C250C"/>
    <w:rsid w:val="006C2E54"/>
    <w:rsid w:val="006C6D83"/>
    <w:rsid w:val="006C6FA3"/>
    <w:rsid w:val="006E31D8"/>
    <w:rsid w:val="006E3B3A"/>
    <w:rsid w:val="006E5807"/>
    <w:rsid w:val="006F1310"/>
    <w:rsid w:val="006F3B16"/>
    <w:rsid w:val="006F77AB"/>
    <w:rsid w:val="00710231"/>
    <w:rsid w:val="0071053F"/>
    <w:rsid w:val="007132FD"/>
    <w:rsid w:val="007220E7"/>
    <w:rsid w:val="00723F8B"/>
    <w:rsid w:val="00731287"/>
    <w:rsid w:val="00731368"/>
    <w:rsid w:val="00753EE5"/>
    <w:rsid w:val="007542EC"/>
    <w:rsid w:val="00767E96"/>
    <w:rsid w:val="00775C34"/>
    <w:rsid w:val="00786585"/>
    <w:rsid w:val="00791806"/>
    <w:rsid w:val="00792108"/>
    <w:rsid w:val="00797C0C"/>
    <w:rsid w:val="007A2179"/>
    <w:rsid w:val="007C789B"/>
    <w:rsid w:val="007D3B50"/>
    <w:rsid w:val="00801223"/>
    <w:rsid w:val="00804884"/>
    <w:rsid w:val="0080492E"/>
    <w:rsid w:val="00805439"/>
    <w:rsid w:val="00813C53"/>
    <w:rsid w:val="00822C70"/>
    <w:rsid w:val="008250A4"/>
    <w:rsid w:val="00842FBD"/>
    <w:rsid w:val="00843695"/>
    <w:rsid w:val="00850751"/>
    <w:rsid w:val="0085265B"/>
    <w:rsid w:val="00852FEA"/>
    <w:rsid w:val="0085580D"/>
    <w:rsid w:val="00860814"/>
    <w:rsid w:val="00866EBF"/>
    <w:rsid w:val="00870768"/>
    <w:rsid w:val="00876CD3"/>
    <w:rsid w:val="00876D09"/>
    <w:rsid w:val="008903AA"/>
    <w:rsid w:val="008A2BE2"/>
    <w:rsid w:val="008A3F38"/>
    <w:rsid w:val="008A664D"/>
    <w:rsid w:val="008A66FE"/>
    <w:rsid w:val="008B4187"/>
    <w:rsid w:val="008D1C07"/>
    <w:rsid w:val="008D58E7"/>
    <w:rsid w:val="008D5D92"/>
    <w:rsid w:val="008E0098"/>
    <w:rsid w:val="008E1978"/>
    <w:rsid w:val="008E7602"/>
    <w:rsid w:val="008F0A0A"/>
    <w:rsid w:val="009027F7"/>
    <w:rsid w:val="0090417F"/>
    <w:rsid w:val="00907075"/>
    <w:rsid w:val="00910E41"/>
    <w:rsid w:val="009134CE"/>
    <w:rsid w:val="0092002C"/>
    <w:rsid w:val="00921F45"/>
    <w:rsid w:val="00932DA2"/>
    <w:rsid w:val="009435A5"/>
    <w:rsid w:val="009473DA"/>
    <w:rsid w:val="00947D32"/>
    <w:rsid w:val="00956954"/>
    <w:rsid w:val="009702A3"/>
    <w:rsid w:val="00976B10"/>
    <w:rsid w:val="00983A70"/>
    <w:rsid w:val="00996E89"/>
    <w:rsid w:val="009A73CB"/>
    <w:rsid w:val="009A7F0C"/>
    <w:rsid w:val="009C39E6"/>
    <w:rsid w:val="009C5CCF"/>
    <w:rsid w:val="009E47DE"/>
    <w:rsid w:val="009F2826"/>
    <w:rsid w:val="00A01A6F"/>
    <w:rsid w:val="00A07ED3"/>
    <w:rsid w:val="00A23437"/>
    <w:rsid w:val="00A23E43"/>
    <w:rsid w:val="00A31A6E"/>
    <w:rsid w:val="00A36070"/>
    <w:rsid w:val="00A5158F"/>
    <w:rsid w:val="00A51B7D"/>
    <w:rsid w:val="00A56A84"/>
    <w:rsid w:val="00A624A0"/>
    <w:rsid w:val="00A83C07"/>
    <w:rsid w:val="00AA16FF"/>
    <w:rsid w:val="00AA1D35"/>
    <w:rsid w:val="00AA2369"/>
    <w:rsid w:val="00AA27BF"/>
    <w:rsid w:val="00AA3546"/>
    <w:rsid w:val="00AB114A"/>
    <w:rsid w:val="00AE13DC"/>
    <w:rsid w:val="00AE5ED7"/>
    <w:rsid w:val="00AF027B"/>
    <w:rsid w:val="00AF2136"/>
    <w:rsid w:val="00B019C7"/>
    <w:rsid w:val="00B37903"/>
    <w:rsid w:val="00B41B35"/>
    <w:rsid w:val="00B461DC"/>
    <w:rsid w:val="00B53F12"/>
    <w:rsid w:val="00B623A9"/>
    <w:rsid w:val="00B65072"/>
    <w:rsid w:val="00B73AB2"/>
    <w:rsid w:val="00B73D2B"/>
    <w:rsid w:val="00B9061B"/>
    <w:rsid w:val="00BA3336"/>
    <w:rsid w:val="00BA48CE"/>
    <w:rsid w:val="00BA68B5"/>
    <w:rsid w:val="00BD65D8"/>
    <w:rsid w:val="00BD6708"/>
    <w:rsid w:val="00BD6C60"/>
    <w:rsid w:val="00BE26A5"/>
    <w:rsid w:val="00BE26F6"/>
    <w:rsid w:val="00BE2F06"/>
    <w:rsid w:val="00BE48A7"/>
    <w:rsid w:val="00BE6EB6"/>
    <w:rsid w:val="00BF2340"/>
    <w:rsid w:val="00BF70E4"/>
    <w:rsid w:val="00C06835"/>
    <w:rsid w:val="00C10A1D"/>
    <w:rsid w:val="00C14658"/>
    <w:rsid w:val="00C40FD4"/>
    <w:rsid w:val="00C415A0"/>
    <w:rsid w:val="00C428B6"/>
    <w:rsid w:val="00C506BC"/>
    <w:rsid w:val="00C51047"/>
    <w:rsid w:val="00C5134A"/>
    <w:rsid w:val="00C544C0"/>
    <w:rsid w:val="00C61547"/>
    <w:rsid w:val="00C61E1B"/>
    <w:rsid w:val="00C65665"/>
    <w:rsid w:val="00C66975"/>
    <w:rsid w:val="00C74AC1"/>
    <w:rsid w:val="00C83201"/>
    <w:rsid w:val="00C83FBF"/>
    <w:rsid w:val="00C911A1"/>
    <w:rsid w:val="00CA3B66"/>
    <w:rsid w:val="00CA67A4"/>
    <w:rsid w:val="00CB1335"/>
    <w:rsid w:val="00CB549A"/>
    <w:rsid w:val="00CC4D23"/>
    <w:rsid w:val="00CD30BB"/>
    <w:rsid w:val="00CD65FD"/>
    <w:rsid w:val="00CE026C"/>
    <w:rsid w:val="00CE6EC2"/>
    <w:rsid w:val="00CF38AE"/>
    <w:rsid w:val="00CF3F32"/>
    <w:rsid w:val="00CF49C3"/>
    <w:rsid w:val="00CF5CC1"/>
    <w:rsid w:val="00D03B04"/>
    <w:rsid w:val="00D07F16"/>
    <w:rsid w:val="00D12933"/>
    <w:rsid w:val="00D165BE"/>
    <w:rsid w:val="00D42910"/>
    <w:rsid w:val="00D439E5"/>
    <w:rsid w:val="00D467E7"/>
    <w:rsid w:val="00D46972"/>
    <w:rsid w:val="00D508FC"/>
    <w:rsid w:val="00D6099F"/>
    <w:rsid w:val="00D630FE"/>
    <w:rsid w:val="00D6343D"/>
    <w:rsid w:val="00D63A7A"/>
    <w:rsid w:val="00D65782"/>
    <w:rsid w:val="00D66A9B"/>
    <w:rsid w:val="00DB02D3"/>
    <w:rsid w:val="00DB41F0"/>
    <w:rsid w:val="00DB511C"/>
    <w:rsid w:val="00DB5986"/>
    <w:rsid w:val="00DB61C3"/>
    <w:rsid w:val="00DC33F4"/>
    <w:rsid w:val="00DE0DD5"/>
    <w:rsid w:val="00DE3A78"/>
    <w:rsid w:val="00DF5D0D"/>
    <w:rsid w:val="00E110BB"/>
    <w:rsid w:val="00E118BA"/>
    <w:rsid w:val="00E15E2C"/>
    <w:rsid w:val="00E20B18"/>
    <w:rsid w:val="00E3075D"/>
    <w:rsid w:val="00E307CF"/>
    <w:rsid w:val="00E44741"/>
    <w:rsid w:val="00E460A5"/>
    <w:rsid w:val="00E461BF"/>
    <w:rsid w:val="00E52D08"/>
    <w:rsid w:val="00E536E4"/>
    <w:rsid w:val="00E53D40"/>
    <w:rsid w:val="00E72770"/>
    <w:rsid w:val="00E81CB3"/>
    <w:rsid w:val="00E8343A"/>
    <w:rsid w:val="00E9226E"/>
    <w:rsid w:val="00EA5671"/>
    <w:rsid w:val="00EA585A"/>
    <w:rsid w:val="00EA712A"/>
    <w:rsid w:val="00EC245D"/>
    <w:rsid w:val="00ED4E64"/>
    <w:rsid w:val="00ED5832"/>
    <w:rsid w:val="00EE248E"/>
    <w:rsid w:val="00EF45F9"/>
    <w:rsid w:val="00EF6531"/>
    <w:rsid w:val="00F0303C"/>
    <w:rsid w:val="00F3175F"/>
    <w:rsid w:val="00F323AE"/>
    <w:rsid w:val="00F33090"/>
    <w:rsid w:val="00F3418D"/>
    <w:rsid w:val="00F34A83"/>
    <w:rsid w:val="00F42A6C"/>
    <w:rsid w:val="00F54EF8"/>
    <w:rsid w:val="00F65FD0"/>
    <w:rsid w:val="00F662A2"/>
    <w:rsid w:val="00F727BF"/>
    <w:rsid w:val="00F76DDB"/>
    <w:rsid w:val="00F76EAB"/>
    <w:rsid w:val="00F81169"/>
    <w:rsid w:val="00F92D11"/>
    <w:rsid w:val="00F9757F"/>
    <w:rsid w:val="00FA1F15"/>
    <w:rsid w:val="00FB7C27"/>
    <w:rsid w:val="00FC0765"/>
    <w:rsid w:val="00FC28E0"/>
    <w:rsid w:val="00FC33DE"/>
    <w:rsid w:val="00FD08A5"/>
    <w:rsid w:val="00FE38F6"/>
    <w:rsid w:val="00FF4E2F"/>
    <w:rsid w:val="069D0F53"/>
    <w:rsid w:val="06BA4C9C"/>
    <w:rsid w:val="0B2A19E1"/>
    <w:rsid w:val="0C3D566A"/>
    <w:rsid w:val="0E70F581"/>
    <w:rsid w:val="134ACB9B"/>
    <w:rsid w:val="14E7086D"/>
    <w:rsid w:val="158199AA"/>
    <w:rsid w:val="1C05D874"/>
    <w:rsid w:val="1F29AAE0"/>
    <w:rsid w:val="2342928F"/>
    <w:rsid w:val="2519865A"/>
    <w:rsid w:val="251ECD57"/>
    <w:rsid w:val="29EF4D93"/>
    <w:rsid w:val="2BE05B65"/>
    <w:rsid w:val="2D7BC624"/>
    <w:rsid w:val="34C5D50F"/>
    <w:rsid w:val="3B4E41BE"/>
    <w:rsid w:val="3D54490D"/>
    <w:rsid w:val="3D8110C2"/>
    <w:rsid w:val="3DF92783"/>
    <w:rsid w:val="3EED40BC"/>
    <w:rsid w:val="43D9F067"/>
    <w:rsid w:val="4677FC0B"/>
    <w:rsid w:val="4693FEFC"/>
    <w:rsid w:val="46EA802A"/>
    <w:rsid w:val="4C5A535B"/>
    <w:rsid w:val="4F8DD004"/>
    <w:rsid w:val="50783A13"/>
    <w:rsid w:val="52274B53"/>
    <w:rsid w:val="533AB741"/>
    <w:rsid w:val="576C1BE3"/>
    <w:rsid w:val="5A853258"/>
    <w:rsid w:val="5DD5646F"/>
    <w:rsid w:val="5FE73E2D"/>
    <w:rsid w:val="610F9CB1"/>
    <w:rsid w:val="61832787"/>
    <w:rsid w:val="622B5853"/>
    <w:rsid w:val="63832063"/>
    <w:rsid w:val="64765D15"/>
    <w:rsid w:val="679F4A02"/>
    <w:rsid w:val="67EF3F0F"/>
    <w:rsid w:val="6A35A303"/>
    <w:rsid w:val="6B3EC313"/>
    <w:rsid w:val="6F79EBDB"/>
    <w:rsid w:val="724A8FA6"/>
    <w:rsid w:val="7667CC10"/>
    <w:rsid w:val="76E848E7"/>
    <w:rsid w:val="7BBFCE3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18BAE4F2-8ACB-4F44-80D2-72762E1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val="en-GB"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en-GB"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en-GB"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val="en-GB"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val="en-GB"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val="en-GB"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val="en-GB"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val="en-GB" w:eastAsia="zh-CN" w:bidi="ar-SA"/>
    </w:rPr>
  </w:style>
  <w:style w:type="character" w:customStyle="1" w:styleId="CommentTextChar">
    <w:name w:val="Comment Text Char"/>
    <w:basedOn w:val="DefaultParagraphFont"/>
    <w:link w:val="CommentText"/>
    <w:uiPriority w:val="99"/>
    <w:rsid w:val="008E0098"/>
    <w:rPr>
      <w:sz w:val="20"/>
      <w:szCs w:val="20"/>
      <w:lang w:val="en-GB"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val="en-US"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en-GB"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921F4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val="en-GB"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val="en-GB"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val="en-GB"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val="en-GB"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BE26A5"/>
    <w:pPr>
      <w:spacing w:after="100"/>
    </w:pPr>
  </w:style>
  <w:style w:type="paragraph" w:styleId="TOC4">
    <w:name w:val="toc 4"/>
    <w:basedOn w:val="Normal"/>
    <w:next w:val="Normal"/>
    <w:autoRedefine/>
    <w:uiPriority w:val="39"/>
    <w:unhideWhenUsed/>
    <w:rsid w:val="00BE26A5"/>
    <w:pPr>
      <w:spacing w:after="100"/>
      <w:ind w:left="720"/>
    </w:pPr>
  </w:style>
  <w:style w:type="paragraph" w:styleId="TOC5">
    <w:name w:val="toc 5"/>
    <w:basedOn w:val="Normal"/>
    <w:next w:val="Normal"/>
    <w:autoRedefine/>
    <w:uiPriority w:val="39"/>
    <w:unhideWhenUsed/>
    <w:rsid w:val="00BE26A5"/>
    <w:pPr>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semiHidden/>
    <w:unhideWhenUsed/>
    <w:rsid w:val="00A31A6E"/>
    <w:pPr>
      <w:widowControl/>
      <w:spacing w:before="100" w:beforeAutospacing="1" w:after="100" w:afterAutospacing="1"/>
    </w:pPr>
    <w:rPr>
      <w:color w:val="auto"/>
      <w:lang w:val="en-GB" w:eastAsia="en-GB" w:bidi="ar-SA"/>
    </w:rPr>
  </w:style>
  <w:style w:type="character" w:styleId="Emphasis">
    <w:name w:val="Emphasis"/>
    <w:basedOn w:val="DefaultParagraphFont"/>
    <w:uiPriority w:val="20"/>
    <w:qFormat/>
    <w:rsid w:val="00A31A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footer" Target="footer20.xml"/><Relationship Id="rId68"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1.jpeg"/><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ec.europa.eu/erasmus-esc-personal-data" TargetMode="External"/><Relationship Id="rId29" Type="http://schemas.openxmlformats.org/officeDocument/2006/relationships/footer" Target="footer8.xml"/><Relationship Id="rId41" Type="http://schemas.openxmlformats.org/officeDocument/2006/relationships/footer" Target="footer14.xml"/><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header" Target="header20.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9.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rasmus-esc-personal-data" TargetMode="Externa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hyperlink" Target="https://commission.europa.eu/funding-tenders/managing-your-project/communicating-and-raising-eu-visibility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footer" Target="footer21.xml"/><Relationship Id="rId69"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footer" Target="footer19.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9150-5EF0-48FF-95C5-46AE7F1F5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558D1-C802-42F6-A682-B3ACB10C2EA9}">
  <ds:schemaRefs>
    <ds:schemaRef ds:uri="http://schemas.microsoft.com/sharepoint/v3/contenttype/forms"/>
  </ds:schemaRefs>
</ds:datastoreItem>
</file>

<file path=customXml/itemProps3.xml><?xml version="1.0" encoding="utf-8"?>
<ds:datastoreItem xmlns:ds="http://schemas.openxmlformats.org/officeDocument/2006/customXml" ds:itemID="{A363B824-CEC7-4E97-BA86-D6F7D492184E}">
  <ds:schemaRefs>
    <ds:schemaRef ds:uri="http://purl.org/dc/elements/1.1/"/>
    <ds:schemaRef ds:uri="http://schemas.microsoft.com/office/2006/metadata/properties"/>
    <ds:schemaRef ds:uri="http://schemas.microsoft.com/office/infopath/2007/PartnerControl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88165A4-146E-4B33-8DBB-A1E9201C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58</Pages>
  <Words>19493</Words>
  <Characters>111115</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130348</CharactersWithSpaces>
  <SharedDoc>false</SharedDoc>
  <HLinks>
    <vt:vector size="1146" baseType="variant">
      <vt:variant>
        <vt:i4>262268</vt:i4>
      </vt:variant>
      <vt:variant>
        <vt:i4>1137</vt:i4>
      </vt:variant>
      <vt:variant>
        <vt:i4>0</vt:i4>
      </vt:variant>
      <vt:variant>
        <vt:i4>5</vt:i4>
      </vt:variant>
      <vt:variant>
        <vt:lpwstr>https://commission.europa.eu/resources-partners/european-commission-visual-identity_en</vt:lpwstr>
      </vt:variant>
      <vt:variant>
        <vt:lpwstr/>
      </vt:variant>
      <vt:variant>
        <vt:i4>7536697</vt:i4>
      </vt:variant>
      <vt:variant>
        <vt:i4>1134</vt:i4>
      </vt:variant>
      <vt:variant>
        <vt:i4>0</vt:i4>
      </vt:variant>
      <vt:variant>
        <vt:i4>5</vt:i4>
      </vt:variant>
      <vt:variant>
        <vt:lpwstr>https://ec.europa.eu/erasmus-esc-personal-data</vt:lpwstr>
      </vt:variant>
      <vt:variant>
        <vt:lpwstr/>
      </vt:variant>
      <vt:variant>
        <vt:i4>7536697</vt:i4>
      </vt:variant>
      <vt:variant>
        <vt:i4>1131</vt:i4>
      </vt:variant>
      <vt:variant>
        <vt:i4>0</vt:i4>
      </vt:variant>
      <vt:variant>
        <vt:i4>5</vt:i4>
      </vt:variant>
      <vt:variant>
        <vt:lpwstr>https://ec.europa.eu/erasmus-esc-personal-data</vt:lpwstr>
      </vt:variant>
      <vt:variant>
        <vt:lpwstr/>
      </vt:variant>
      <vt:variant>
        <vt:i4>1376312</vt:i4>
      </vt:variant>
      <vt:variant>
        <vt:i4>1124</vt:i4>
      </vt:variant>
      <vt:variant>
        <vt:i4>0</vt:i4>
      </vt:variant>
      <vt:variant>
        <vt:i4>5</vt:i4>
      </vt:variant>
      <vt:variant>
        <vt:lpwstr/>
      </vt:variant>
      <vt:variant>
        <vt:lpwstr>_Toc126763943</vt:lpwstr>
      </vt:variant>
      <vt:variant>
        <vt:i4>1376312</vt:i4>
      </vt:variant>
      <vt:variant>
        <vt:i4>1118</vt:i4>
      </vt:variant>
      <vt:variant>
        <vt:i4>0</vt:i4>
      </vt:variant>
      <vt:variant>
        <vt:i4>5</vt:i4>
      </vt:variant>
      <vt:variant>
        <vt:lpwstr/>
      </vt:variant>
      <vt:variant>
        <vt:lpwstr>_Toc126763942</vt:lpwstr>
      </vt:variant>
      <vt:variant>
        <vt:i4>1376312</vt:i4>
      </vt:variant>
      <vt:variant>
        <vt:i4>1112</vt:i4>
      </vt:variant>
      <vt:variant>
        <vt:i4>0</vt:i4>
      </vt:variant>
      <vt:variant>
        <vt:i4>5</vt:i4>
      </vt:variant>
      <vt:variant>
        <vt:lpwstr/>
      </vt:variant>
      <vt:variant>
        <vt:lpwstr>_Toc126763941</vt:lpwstr>
      </vt:variant>
      <vt:variant>
        <vt:i4>1376312</vt:i4>
      </vt:variant>
      <vt:variant>
        <vt:i4>1106</vt:i4>
      </vt:variant>
      <vt:variant>
        <vt:i4>0</vt:i4>
      </vt:variant>
      <vt:variant>
        <vt:i4>5</vt:i4>
      </vt:variant>
      <vt:variant>
        <vt:lpwstr/>
      </vt:variant>
      <vt:variant>
        <vt:lpwstr>_Toc126763940</vt:lpwstr>
      </vt:variant>
      <vt:variant>
        <vt:i4>1179704</vt:i4>
      </vt:variant>
      <vt:variant>
        <vt:i4>1100</vt:i4>
      </vt:variant>
      <vt:variant>
        <vt:i4>0</vt:i4>
      </vt:variant>
      <vt:variant>
        <vt:i4>5</vt:i4>
      </vt:variant>
      <vt:variant>
        <vt:lpwstr/>
      </vt:variant>
      <vt:variant>
        <vt:lpwstr>_Toc126763939</vt:lpwstr>
      </vt:variant>
      <vt:variant>
        <vt:i4>1179704</vt:i4>
      </vt:variant>
      <vt:variant>
        <vt:i4>1094</vt:i4>
      </vt:variant>
      <vt:variant>
        <vt:i4>0</vt:i4>
      </vt:variant>
      <vt:variant>
        <vt:i4>5</vt:i4>
      </vt:variant>
      <vt:variant>
        <vt:lpwstr/>
      </vt:variant>
      <vt:variant>
        <vt:lpwstr>_Toc126763938</vt:lpwstr>
      </vt:variant>
      <vt:variant>
        <vt:i4>1179704</vt:i4>
      </vt:variant>
      <vt:variant>
        <vt:i4>1088</vt:i4>
      </vt:variant>
      <vt:variant>
        <vt:i4>0</vt:i4>
      </vt:variant>
      <vt:variant>
        <vt:i4>5</vt:i4>
      </vt:variant>
      <vt:variant>
        <vt:lpwstr/>
      </vt:variant>
      <vt:variant>
        <vt:lpwstr>_Toc126763937</vt:lpwstr>
      </vt:variant>
      <vt:variant>
        <vt:i4>1179704</vt:i4>
      </vt:variant>
      <vt:variant>
        <vt:i4>1082</vt:i4>
      </vt:variant>
      <vt:variant>
        <vt:i4>0</vt:i4>
      </vt:variant>
      <vt:variant>
        <vt:i4>5</vt:i4>
      </vt:variant>
      <vt:variant>
        <vt:lpwstr/>
      </vt:variant>
      <vt:variant>
        <vt:lpwstr>_Toc126763936</vt:lpwstr>
      </vt:variant>
      <vt:variant>
        <vt:i4>1179704</vt:i4>
      </vt:variant>
      <vt:variant>
        <vt:i4>1076</vt:i4>
      </vt:variant>
      <vt:variant>
        <vt:i4>0</vt:i4>
      </vt:variant>
      <vt:variant>
        <vt:i4>5</vt:i4>
      </vt:variant>
      <vt:variant>
        <vt:lpwstr/>
      </vt:variant>
      <vt:variant>
        <vt:lpwstr>_Toc126763935</vt:lpwstr>
      </vt:variant>
      <vt:variant>
        <vt:i4>1179704</vt:i4>
      </vt:variant>
      <vt:variant>
        <vt:i4>1070</vt:i4>
      </vt:variant>
      <vt:variant>
        <vt:i4>0</vt:i4>
      </vt:variant>
      <vt:variant>
        <vt:i4>5</vt:i4>
      </vt:variant>
      <vt:variant>
        <vt:lpwstr/>
      </vt:variant>
      <vt:variant>
        <vt:lpwstr>_Toc126763934</vt:lpwstr>
      </vt:variant>
      <vt:variant>
        <vt:i4>1179704</vt:i4>
      </vt:variant>
      <vt:variant>
        <vt:i4>1064</vt:i4>
      </vt:variant>
      <vt:variant>
        <vt:i4>0</vt:i4>
      </vt:variant>
      <vt:variant>
        <vt:i4>5</vt:i4>
      </vt:variant>
      <vt:variant>
        <vt:lpwstr/>
      </vt:variant>
      <vt:variant>
        <vt:lpwstr>_Toc126763933</vt:lpwstr>
      </vt:variant>
      <vt:variant>
        <vt:i4>1179704</vt:i4>
      </vt:variant>
      <vt:variant>
        <vt:i4>1058</vt:i4>
      </vt:variant>
      <vt:variant>
        <vt:i4>0</vt:i4>
      </vt:variant>
      <vt:variant>
        <vt:i4>5</vt:i4>
      </vt:variant>
      <vt:variant>
        <vt:lpwstr/>
      </vt:variant>
      <vt:variant>
        <vt:lpwstr>_Toc126763932</vt:lpwstr>
      </vt:variant>
      <vt:variant>
        <vt:i4>1179704</vt:i4>
      </vt:variant>
      <vt:variant>
        <vt:i4>1052</vt:i4>
      </vt:variant>
      <vt:variant>
        <vt:i4>0</vt:i4>
      </vt:variant>
      <vt:variant>
        <vt:i4>5</vt:i4>
      </vt:variant>
      <vt:variant>
        <vt:lpwstr/>
      </vt:variant>
      <vt:variant>
        <vt:lpwstr>_Toc126763931</vt:lpwstr>
      </vt:variant>
      <vt:variant>
        <vt:i4>1179704</vt:i4>
      </vt:variant>
      <vt:variant>
        <vt:i4>1046</vt:i4>
      </vt:variant>
      <vt:variant>
        <vt:i4>0</vt:i4>
      </vt:variant>
      <vt:variant>
        <vt:i4>5</vt:i4>
      </vt:variant>
      <vt:variant>
        <vt:lpwstr/>
      </vt:variant>
      <vt:variant>
        <vt:lpwstr>_Toc126763930</vt:lpwstr>
      </vt:variant>
      <vt:variant>
        <vt:i4>1245240</vt:i4>
      </vt:variant>
      <vt:variant>
        <vt:i4>1040</vt:i4>
      </vt:variant>
      <vt:variant>
        <vt:i4>0</vt:i4>
      </vt:variant>
      <vt:variant>
        <vt:i4>5</vt:i4>
      </vt:variant>
      <vt:variant>
        <vt:lpwstr/>
      </vt:variant>
      <vt:variant>
        <vt:lpwstr>_Toc126763929</vt:lpwstr>
      </vt:variant>
      <vt:variant>
        <vt:i4>1245240</vt:i4>
      </vt:variant>
      <vt:variant>
        <vt:i4>1034</vt:i4>
      </vt:variant>
      <vt:variant>
        <vt:i4>0</vt:i4>
      </vt:variant>
      <vt:variant>
        <vt:i4>5</vt:i4>
      </vt:variant>
      <vt:variant>
        <vt:lpwstr/>
      </vt:variant>
      <vt:variant>
        <vt:lpwstr>_Toc126763928</vt:lpwstr>
      </vt:variant>
      <vt:variant>
        <vt:i4>1245240</vt:i4>
      </vt:variant>
      <vt:variant>
        <vt:i4>1028</vt:i4>
      </vt:variant>
      <vt:variant>
        <vt:i4>0</vt:i4>
      </vt:variant>
      <vt:variant>
        <vt:i4>5</vt:i4>
      </vt:variant>
      <vt:variant>
        <vt:lpwstr/>
      </vt:variant>
      <vt:variant>
        <vt:lpwstr>_Toc126763927</vt:lpwstr>
      </vt:variant>
      <vt:variant>
        <vt:i4>1245240</vt:i4>
      </vt:variant>
      <vt:variant>
        <vt:i4>1022</vt:i4>
      </vt:variant>
      <vt:variant>
        <vt:i4>0</vt:i4>
      </vt:variant>
      <vt:variant>
        <vt:i4>5</vt:i4>
      </vt:variant>
      <vt:variant>
        <vt:lpwstr/>
      </vt:variant>
      <vt:variant>
        <vt:lpwstr>_Toc126763926</vt:lpwstr>
      </vt:variant>
      <vt:variant>
        <vt:i4>1245240</vt:i4>
      </vt:variant>
      <vt:variant>
        <vt:i4>1016</vt:i4>
      </vt:variant>
      <vt:variant>
        <vt:i4>0</vt:i4>
      </vt:variant>
      <vt:variant>
        <vt:i4>5</vt:i4>
      </vt:variant>
      <vt:variant>
        <vt:lpwstr/>
      </vt:variant>
      <vt:variant>
        <vt:lpwstr>_Toc126763925</vt:lpwstr>
      </vt:variant>
      <vt:variant>
        <vt:i4>1245240</vt:i4>
      </vt:variant>
      <vt:variant>
        <vt:i4>1010</vt:i4>
      </vt:variant>
      <vt:variant>
        <vt:i4>0</vt:i4>
      </vt:variant>
      <vt:variant>
        <vt:i4>5</vt:i4>
      </vt:variant>
      <vt:variant>
        <vt:lpwstr/>
      </vt:variant>
      <vt:variant>
        <vt:lpwstr>_Toc126763924</vt:lpwstr>
      </vt:variant>
      <vt:variant>
        <vt:i4>1245240</vt:i4>
      </vt:variant>
      <vt:variant>
        <vt:i4>1004</vt:i4>
      </vt:variant>
      <vt:variant>
        <vt:i4>0</vt:i4>
      </vt:variant>
      <vt:variant>
        <vt:i4>5</vt:i4>
      </vt:variant>
      <vt:variant>
        <vt:lpwstr/>
      </vt:variant>
      <vt:variant>
        <vt:lpwstr>_Toc126763923</vt:lpwstr>
      </vt:variant>
      <vt:variant>
        <vt:i4>1245240</vt:i4>
      </vt:variant>
      <vt:variant>
        <vt:i4>998</vt:i4>
      </vt:variant>
      <vt:variant>
        <vt:i4>0</vt:i4>
      </vt:variant>
      <vt:variant>
        <vt:i4>5</vt:i4>
      </vt:variant>
      <vt:variant>
        <vt:lpwstr/>
      </vt:variant>
      <vt:variant>
        <vt:lpwstr>_Toc126763922</vt:lpwstr>
      </vt:variant>
      <vt:variant>
        <vt:i4>1245240</vt:i4>
      </vt:variant>
      <vt:variant>
        <vt:i4>992</vt:i4>
      </vt:variant>
      <vt:variant>
        <vt:i4>0</vt:i4>
      </vt:variant>
      <vt:variant>
        <vt:i4>5</vt:i4>
      </vt:variant>
      <vt:variant>
        <vt:lpwstr/>
      </vt:variant>
      <vt:variant>
        <vt:lpwstr>_Toc126763921</vt:lpwstr>
      </vt:variant>
      <vt:variant>
        <vt:i4>1245240</vt:i4>
      </vt:variant>
      <vt:variant>
        <vt:i4>986</vt:i4>
      </vt:variant>
      <vt:variant>
        <vt:i4>0</vt:i4>
      </vt:variant>
      <vt:variant>
        <vt:i4>5</vt:i4>
      </vt:variant>
      <vt:variant>
        <vt:lpwstr/>
      </vt:variant>
      <vt:variant>
        <vt:lpwstr>_Toc126763920</vt:lpwstr>
      </vt:variant>
      <vt:variant>
        <vt:i4>1048632</vt:i4>
      </vt:variant>
      <vt:variant>
        <vt:i4>980</vt:i4>
      </vt:variant>
      <vt:variant>
        <vt:i4>0</vt:i4>
      </vt:variant>
      <vt:variant>
        <vt:i4>5</vt:i4>
      </vt:variant>
      <vt:variant>
        <vt:lpwstr/>
      </vt:variant>
      <vt:variant>
        <vt:lpwstr>_Toc126763919</vt:lpwstr>
      </vt:variant>
      <vt:variant>
        <vt:i4>1048632</vt:i4>
      </vt:variant>
      <vt:variant>
        <vt:i4>974</vt:i4>
      </vt:variant>
      <vt:variant>
        <vt:i4>0</vt:i4>
      </vt:variant>
      <vt:variant>
        <vt:i4>5</vt:i4>
      </vt:variant>
      <vt:variant>
        <vt:lpwstr/>
      </vt:variant>
      <vt:variant>
        <vt:lpwstr>_Toc126763918</vt:lpwstr>
      </vt:variant>
      <vt:variant>
        <vt:i4>1048632</vt:i4>
      </vt:variant>
      <vt:variant>
        <vt:i4>968</vt:i4>
      </vt:variant>
      <vt:variant>
        <vt:i4>0</vt:i4>
      </vt:variant>
      <vt:variant>
        <vt:i4>5</vt:i4>
      </vt:variant>
      <vt:variant>
        <vt:lpwstr/>
      </vt:variant>
      <vt:variant>
        <vt:lpwstr>_Toc126763917</vt:lpwstr>
      </vt:variant>
      <vt:variant>
        <vt:i4>1048632</vt:i4>
      </vt:variant>
      <vt:variant>
        <vt:i4>962</vt:i4>
      </vt:variant>
      <vt:variant>
        <vt:i4>0</vt:i4>
      </vt:variant>
      <vt:variant>
        <vt:i4>5</vt:i4>
      </vt:variant>
      <vt:variant>
        <vt:lpwstr/>
      </vt:variant>
      <vt:variant>
        <vt:lpwstr>_Toc126763916</vt:lpwstr>
      </vt:variant>
      <vt:variant>
        <vt:i4>1048632</vt:i4>
      </vt:variant>
      <vt:variant>
        <vt:i4>956</vt:i4>
      </vt:variant>
      <vt:variant>
        <vt:i4>0</vt:i4>
      </vt:variant>
      <vt:variant>
        <vt:i4>5</vt:i4>
      </vt:variant>
      <vt:variant>
        <vt:lpwstr/>
      </vt:variant>
      <vt:variant>
        <vt:lpwstr>_Toc126763915</vt:lpwstr>
      </vt:variant>
      <vt:variant>
        <vt:i4>1048632</vt:i4>
      </vt:variant>
      <vt:variant>
        <vt:i4>950</vt:i4>
      </vt:variant>
      <vt:variant>
        <vt:i4>0</vt:i4>
      </vt:variant>
      <vt:variant>
        <vt:i4>5</vt:i4>
      </vt:variant>
      <vt:variant>
        <vt:lpwstr/>
      </vt:variant>
      <vt:variant>
        <vt:lpwstr>_Toc126763914</vt:lpwstr>
      </vt:variant>
      <vt:variant>
        <vt:i4>1048632</vt:i4>
      </vt:variant>
      <vt:variant>
        <vt:i4>944</vt:i4>
      </vt:variant>
      <vt:variant>
        <vt:i4>0</vt:i4>
      </vt:variant>
      <vt:variant>
        <vt:i4>5</vt:i4>
      </vt:variant>
      <vt:variant>
        <vt:lpwstr/>
      </vt:variant>
      <vt:variant>
        <vt:lpwstr>_Toc126763913</vt:lpwstr>
      </vt:variant>
      <vt:variant>
        <vt:i4>1048632</vt:i4>
      </vt:variant>
      <vt:variant>
        <vt:i4>938</vt:i4>
      </vt:variant>
      <vt:variant>
        <vt:i4>0</vt:i4>
      </vt:variant>
      <vt:variant>
        <vt:i4>5</vt:i4>
      </vt:variant>
      <vt:variant>
        <vt:lpwstr/>
      </vt:variant>
      <vt:variant>
        <vt:lpwstr>_Toc126763912</vt:lpwstr>
      </vt:variant>
      <vt:variant>
        <vt:i4>1048632</vt:i4>
      </vt:variant>
      <vt:variant>
        <vt:i4>932</vt:i4>
      </vt:variant>
      <vt:variant>
        <vt:i4>0</vt:i4>
      </vt:variant>
      <vt:variant>
        <vt:i4>5</vt:i4>
      </vt:variant>
      <vt:variant>
        <vt:lpwstr/>
      </vt:variant>
      <vt:variant>
        <vt:lpwstr>_Toc126763911</vt:lpwstr>
      </vt:variant>
      <vt:variant>
        <vt:i4>1048632</vt:i4>
      </vt:variant>
      <vt:variant>
        <vt:i4>926</vt:i4>
      </vt:variant>
      <vt:variant>
        <vt:i4>0</vt:i4>
      </vt:variant>
      <vt:variant>
        <vt:i4>5</vt:i4>
      </vt:variant>
      <vt:variant>
        <vt:lpwstr/>
      </vt:variant>
      <vt:variant>
        <vt:lpwstr>_Toc126763910</vt:lpwstr>
      </vt:variant>
      <vt:variant>
        <vt:i4>1114168</vt:i4>
      </vt:variant>
      <vt:variant>
        <vt:i4>920</vt:i4>
      </vt:variant>
      <vt:variant>
        <vt:i4>0</vt:i4>
      </vt:variant>
      <vt:variant>
        <vt:i4>5</vt:i4>
      </vt:variant>
      <vt:variant>
        <vt:lpwstr/>
      </vt:variant>
      <vt:variant>
        <vt:lpwstr>_Toc126763909</vt:lpwstr>
      </vt:variant>
      <vt:variant>
        <vt:i4>1114168</vt:i4>
      </vt:variant>
      <vt:variant>
        <vt:i4>914</vt:i4>
      </vt:variant>
      <vt:variant>
        <vt:i4>0</vt:i4>
      </vt:variant>
      <vt:variant>
        <vt:i4>5</vt:i4>
      </vt:variant>
      <vt:variant>
        <vt:lpwstr/>
      </vt:variant>
      <vt:variant>
        <vt:lpwstr>_Toc126763908</vt:lpwstr>
      </vt:variant>
      <vt:variant>
        <vt:i4>1114168</vt:i4>
      </vt:variant>
      <vt:variant>
        <vt:i4>908</vt:i4>
      </vt:variant>
      <vt:variant>
        <vt:i4>0</vt:i4>
      </vt:variant>
      <vt:variant>
        <vt:i4>5</vt:i4>
      </vt:variant>
      <vt:variant>
        <vt:lpwstr/>
      </vt:variant>
      <vt:variant>
        <vt:lpwstr>_Toc126763907</vt:lpwstr>
      </vt:variant>
      <vt:variant>
        <vt:i4>1114168</vt:i4>
      </vt:variant>
      <vt:variant>
        <vt:i4>902</vt:i4>
      </vt:variant>
      <vt:variant>
        <vt:i4>0</vt:i4>
      </vt:variant>
      <vt:variant>
        <vt:i4>5</vt:i4>
      </vt:variant>
      <vt:variant>
        <vt:lpwstr/>
      </vt:variant>
      <vt:variant>
        <vt:lpwstr>_Toc126763906</vt:lpwstr>
      </vt:variant>
      <vt:variant>
        <vt:i4>1114168</vt:i4>
      </vt:variant>
      <vt:variant>
        <vt:i4>896</vt:i4>
      </vt:variant>
      <vt:variant>
        <vt:i4>0</vt:i4>
      </vt:variant>
      <vt:variant>
        <vt:i4>5</vt:i4>
      </vt:variant>
      <vt:variant>
        <vt:lpwstr/>
      </vt:variant>
      <vt:variant>
        <vt:lpwstr>_Toc126763905</vt:lpwstr>
      </vt:variant>
      <vt:variant>
        <vt:i4>1114168</vt:i4>
      </vt:variant>
      <vt:variant>
        <vt:i4>890</vt:i4>
      </vt:variant>
      <vt:variant>
        <vt:i4>0</vt:i4>
      </vt:variant>
      <vt:variant>
        <vt:i4>5</vt:i4>
      </vt:variant>
      <vt:variant>
        <vt:lpwstr/>
      </vt:variant>
      <vt:variant>
        <vt:lpwstr>_Toc126763904</vt:lpwstr>
      </vt:variant>
      <vt:variant>
        <vt:i4>1114168</vt:i4>
      </vt:variant>
      <vt:variant>
        <vt:i4>884</vt:i4>
      </vt:variant>
      <vt:variant>
        <vt:i4>0</vt:i4>
      </vt:variant>
      <vt:variant>
        <vt:i4>5</vt:i4>
      </vt:variant>
      <vt:variant>
        <vt:lpwstr/>
      </vt:variant>
      <vt:variant>
        <vt:lpwstr>_Toc126763903</vt:lpwstr>
      </vt:variant>
      <vt:variant>
        <vt:i4>1114168</vt:i4>
      </vt:variant>
      <vt:variant>
        <vt:i4>878</vt:i4>
      </vt:variant>
      <vt:variant>
        <vt:i4>0</vt:i4>
      </vt:variant>
      <vt:variant>
        <vt:i4>5</vt:i4>
      </vt:variant>
      <vt:variant>
        <vt:lpwstr/>
      </vt:variant>
      <vt:variant>
        <vt:lpwstr>_Toc126763902</vt:lpwstr>
      </vt:variant>
      <vt:variant>
        <vt:i4>1114168</vt:i4>
      </vt:variant>
      <vt:variant>
        <vt:i4>872</vt:i4>
      </vt:variant>
      <vt:variant>
        <vt:i4>0</vt:i4>
      </vt:variant>
      <vt:variant>
        <vt:i4>5</vt:i4>
      </vt:variant>
      <vt:variant>
        <vt:lpwstr/>
      </vt:variant>
      <vt:variant>
        <vt:lpwstr>_Toc126763901</vt:lpwstr>
      </vt:variant>
      <vt:variant>
        <vt:i4>1114168</vt:i4>
      </vt:variant>
      <vt:variant>
        <vt:i4>866</vt:i4>
      </vt:variant>
      <vt:variant>
        <vt:i4>0</vt:i4>
      </vt:variant>
      <vt:variant>
        <vt:i4>5</vt:i4>
      </vt:variant>
      <vt:variant>
        <vt:lpwstr/>
      </vt:variant>
      <vt:variant>
        <vt:lpwstr>_Toc126763900</vt:lpwstr>
      </vt:variant>
      <vt:variant>
        <vt:i4>1572921</vt:i4>
      </vt:variant>
      <vt:variant>
        <vt:i4>860</vt:i4>
      </vt:variant>
      <vt:variant>
        <vt:i4>0</vt:i4>
      </vt:variant>
      <vt:variant>
        <vt:i4>5</vt:i4>
      </vt:variant>
      <vt:variant>
        <vt:lpwstr/>
      </vt:variant>
      <vt:variant>
        <vt:lpwstr>_Toc126763899</vt:lpwstr>
      </vt:variant>
      <vt:variant>
        <vt:i4>1572921</vt:i4>
      </vt:variant>
      <vt:variant>
        <vt:i4>854</vt:i4>
      </vt:variant>
      <vt:variant>
        <vt:i4>0</vt:i4>
      </vt:variant>
      <vt:variant>
        <vt:i4>5</vt:i4>
      </vt:variant>
      <vt:variant>
        <vt:lpwstr/>
      </vt:variant>
      <vt:variant>
        <vt:lpwstr>_Toc126763898</vt:lpwstr>
      </vt:variant>
      <vt:variant>
        <vt:i4>1572921</vt:i4>
      </vt:variant>
      <vt:variant>
        <vt:i4>848</vt:i4>
      </vt:variant>
      <vt:variant>
        <vt:i4>0</vt:i4>
      </vt:variant>
      <vt:variant>
        <vt:i4>5</vt:i4>
      </vt:variant>
      <vt:variant>
        <vt:lpwstr/>
      </vt:variant>
      <vt:variant>
        <vt:lpwstr>_Toc126763897</vt:lpwstr>
      </vt:variant>
      <vt:variant>
        <vt:i4>1572921</vt:i4>
      </vt:variant>
      <vt:variant>
        <vt:i4>842</vt:i4>
      </vt:variant>
      <vt:variant>
        <vt:i4>0</vt:i4>
      </vt:variant>
      <vt:variant>
        <vt:i4>5</vt:i4>
      </vt:variant>
      <vt:variant>
        <vt:lpwstr/>
      </vt:variant>
      <vt:variant>
        <vt:lpwstr>_Toc126763896</vt:lpwstr>
      </vt:variant>
      <vt:variant>
        <vt:i4>1572921</vt:i4>
      </vt:variant>
      <vt:variant>
        <vt:i4>836</vt:i4>
      </vt:variant>
      <vt:variant>
        <vt:i4>0</vt:i4>
      </vt:variant>
      <vt:variant>
        <vt:i4>5</vt:i4>
      </vt:variant>
      <vt:variant>
        <vt:lpwstr/>
      </vt:variant>
      <vt:variant>
        <vt:lpwstr>_Toc126763895</vt:lpwstr>
      </vt:variant>
      <vt:variant>
        <vt:i4>1572921</vt:i4>
      </vt:variant>
      <vt:variant>
        <vt:i4>830</vt:i4>
      </vt:variant>
      <vt:variant>
        <vt:i4>0</vt:i4>
      </vt:variant>
      <vt:variant>
        <vt:i4>5</vt:i4>
      </vt:variant>
      <vt:variant>
        <vt:lpwstr/>
      </vt:variant>
      <vt:variant>
        <vt:lpwstr>_Toc126763894</vt:lpwstr>
      </vt:variant>
      <vt:variant>
        <vt:i4>1572921</vt:i4>
      </vt:variant>
      <vt:variant>
        <vt:i4>824</vt:i4>
      </vt:variant>
      <vt:variant>
        <vt:i4>0</vt:i4>
      </vt:variant>
      <vt:variant>
        <vt:i4>5</vt:i4>
      </vt:variant>
      <vt:variant>
        <vt:lpwstr/>
      </vt:variant>
      <vt:variant>
        <vt:lpwstr>_Toc126763893</vt:lpwstr>
      </vt:variant>
      <vt:variant>
        <vt:i4>1572921</vt:i4>
      </vt:variant>
      <vt:variant>
        <vt:i4>818</vt:i4>
      </vt:variant>
      <vt:variant>
        <vt:i4>0</vt:i4>
      </vt:variant>
      <vt:variant>
        <vt:i4>5</vt:i4>
      </vt:variant>
      <vt:variant>
        <vt:lpwstr/>
      </vt:variant>
      <vt:variant>
        <vt:lpwstr>_Toc126763892</vt:lpwstr>
      </vt:variant>
      <vt:variant>
        <vt:i4>1572921</vt:i4>
      </vt:variant>
      <vt:variant>
        <vt:i4>812</vt:i4>
      </vt:variant>
      <vt:variant>
        <vt:i4>0</vt:i4>
      </vt:variant>
      <vt:variant>
        <vt:i4>5</vt:i4>
      </vt:variant>
      <vt:variant>
        <vt:lpwstr/>
      </vt:variant>
      <vt:variant>
        <vt:lpwstr>_Toc126763891</vt:lpwstr>
      </vt:variant>
      <vt:variant>
        <vt:i4>1572921</vt:i4>
      </vt:variant>
      <vt:variant>
        <vt:i4>806</vt:i4>
      </vt:variant>
      <vt:variant>
        <vt:i4>0</vt:i4>
      </vt:variant>
      <vt:variant>
        <vt:i4>5</vt:i4>
      </vt:variant>
      <vt:variant>
        <vt:lpwstr/>
      </vt:variant>
      <vt:variant>
        <vt:lpwstr>_Toc126763890</vt:lpwstr>
      </vt:variant>
      <vt:variant>
        <vt:i4>1638457</vt:i4>
      </vt:variant>
      <vt:variant>
        <vt:i4>800</vt:i4>
      </vt:variant>
      <vt:variant>
        <vt:i4>0</vt:i4>
      </vt:variant>
      <vt:variant>
        <vt:i4>5</vt:i4>
      </vt:variant>
      <vt:variant>
        <vt:lpwstr/>
      </vt:variant>
      <vt:variant>
        <vt:lpwstr>_Toc126763889</vt:lpwstr>
      </vt:variant>
      <vt:variant>
        <vt:i4>1638457</vt:i4>
      </vt:variant>
      <vt:variant>
        <vt:i4>794</vt:i4>
      </vt:variant>
      <vt:variant>
        <vt:i4>0</vt:i4>
      </vt:variant>
      <vt:variant>
        <vt:i4>5</vt:i4>
      </vt:variant>
      <vt:variant>
        <vt:lpwstr/>
      </vt:variant>
      <vt:variant>
        <vt:lpwstr>_Toc126763888</vt:lpwstr>
      </vt:variant>
      <vt:variant>
        <vt:i4>1638457</vt:i4>
      </vt:variant>
      <vt:variant>
        <vt:i4>788</vt:i4>
      </vt:variant>
      <vt:variant>
        <vt:i4>0</vt:i4>
      </vt:variant>
      <vt:variant>
        <vt:i4>5</vt:i4>
      </vt:variant>
      <vt:variant>
        <vt:lpwstr/>
      </vt:variant>
      <vt:variant>
        <vt:lpwstr>_Toc126763887</vt:lpwstr>
      </vt:variant>
      <vt:variant>
        <vt:i4>1638457</vt:i4>
      </vt:variant>
      <vt:variant>
        <vt:i4>782</vt:i4>
      </vt:variant>
      <vt:variant>
        <vt:i4>0</vt:i4>
      </vt:variant>
      <vt:variant>
        <vt:i4>5</vt:i4>
      </vt:variant>
      <vt:variant>
        <vt:lpwstr/>
      </vt:variant>
      <vt:variant>
        <vt:lpwstr>_Toc126763886</vt:lpwstr>
      </vt:variant>
      <vt:variant>
        <vt:i4>1638457</vt:i4>
      </vt:variant>
      <vt:variant>
        <vt:i4>776</vt:i4>
      </vt:variant>
      <vt:variant>
        <vt:i4>0</vt:i4>
      </vt:variant>
      <vt:variant>
        <vt:i4>5</vt:i4>
      </vt:variant>
      <vt:variant>
        <vt:lpwstr/>
      </vt:variant>
      <vt:variant>
        <vt:lpwstr>_Toc126763885</vt:lpwstr>
      </vt:variant>
      <vt:variant>
        <vt:i4>1638457</vt:i4>
      </vt:variant>
      <vt:variant>
        <vt:i4>770</vt:i4>
      </vt:variant>
      <vt:variant>
        <vt:i4>0</vt:i4>
      </vt:variant>
      <vt:variant>
        <vt:i4>5</vt:i4>
      </vt:variant>
      <vt:variant>
        <vt:lpwstr/>
      </vt:variant>
      <vt:variant>
        <vt:lpwstr>_Toc126763884</vt:lpwstr>
      </vt:variant>
      <vt:variant>
        <vt:i4>1638457</vt:i4>
      </vt:variant>
      <vt:variant>
        <vt:i4>764</vt:i4>
      </vt:variant>
      <vt:variant>
        <vt:i4>0</vt:i4>
      </vt:variant>
      <vt:variant>
        <vt:i4>5</vt:i4>
      </vt:variant>
      <vt:variant>
        <vt:lpwstr/>
      </vt:variant>
      <vt:variant>
        <vt:lpwstr>_Toc126763883</vt:lpwstr>
      </vt:variant>
      <vt:variant>
        <vt:i4>1638457</vt:i4>
      </vt:variant>
      <vt:variant>
        <vt:i4>758</vt:i4>
      </vt:variant>
      <vt:variant>
        <vt:i4>0</vt:i4>
      </vt:variant>
      <vt:variant>
        <vt:i4>5</vt:i4>
      </vt:variant>
      <vt:variant>
        <vt:lpwstr/>
      </vt:variant>
      <vt:variant>
        <vt:lpwstr>_Toc126763882</vt:lpwstr>
      </vt:variant>
      <vt:variant>
        <vt:i4>1638457</vt:i4>
      </vt:variant>
      <vt:variant>
        <vt:i4>752</vt:i4>
      </vt:variant>
      <vt:variant>
        <vt:i4>0</vt:i4>
      </vt:variant>
      <vt:variant>
        <vt:i4>5</vt:i4>
      </vt:variant>
      <vt:variant>
        <vt:lpwstr/>
      </vt:variant>
      <vt:variant>
        <vt:lpwstr>_Toc126763881</vt:lpwstr>
      </vt:variant>
      <vt:variant>
        <vt:i4>1638457</vt:i4>
      </vt:variant>
      <vt:variant>
        <vt:i4>746</vt:i4>
      </vt:variant>
      <vt:variant>
        <vt:i4>0</vt:i4>
      </vt:variant>
      <vt:variant>
        <vt:i4>5</vt:i4>
      </vt:variant>
      <vt:variant>
        <vt:lpwstr/>
      </vt:variant>
      <vt:variant>
        <vt:lpwstr>_Toc126763880</vt:lpwstr>
      </vt:variant>
      <vt:variant>
        <vt:i4>1441849</vt:i4>
      </vt:variant>
      <vt:variant>
        <vt:i4>740</vt:i4>
      </vt:variant>
      <vt:variant>
        <vt:i4>0</vt:i4>
      </vt:variant>
      <vt:variant>
        <vt:i4>5</vt:i4>
      </vt:variant>
      <vt:variant>
        <vt:lpwstr/>
      </vt:variant>
      <vt:variant>
        <vt:lpwstr>_Toc126763879</vt:lpwstr>
      </vt:variant>
      <vt:variant>
        <vt:i4>1441849</vt:i4>
      </vt:variant>
      <vt:variant>
        <vt:i4>734</vt:i4>
      </vt:variant>
      <vt:variant>
        <vt:i4>0</vt:i4>
      </vt:variant>
      <vt:variant>
        <vt:i4>5</vt:i4>
      </vt:variant>
      <vt:variant>
        <vt:lpwstr/>
      </vt:variant>
      <vt:variant>
        <vt:lpwstr>_Toc126763878</vt:lpwstr>
      </vt:variant>
      <vt:variant>
        <vt:i4>1441849</vt:i4>
      </vt:variant>
      <vt:variant>
        <vt:i4>728</vt:i4>
      </vt:variant>
      <vt:variant>
        <vt:i4>0</vt:i4>
      </vt:variant>
      <vt:variant>
        <vt:i4>5</vt:i4>
      </vt:variant>
      <vt:variant>
        <vt:lpwstr/>
      </vt:variant>
      <vt:variant>
        <vt:lpwstr>_Toc126763877</vt:lpwstr>
      </vt:variant>
      <vt:variant>
        <vt:i4>1441849</vt:i4>
      </vt:variant>
      <vt:variant>
        <vt:i4>722</vt:i4>
      </vt:variant>
      <vt:variant>
        <vt:i4>0</vt:i4>
      </vt:variant>
      <vt:variant>
        <vt:i4>5</vt:i4>
      </vt:variant>
      <vt:variant>
        <vt:lpwstr/>
      </vt:variant>
      <vt:variant>
        <vt:lpwstr>_Toc126763876</vt:lpwstr>
      </vt:variant>
      <vt:variant>
        <vt:i4>1441849</vt:i4>
      </vt:variant>
      <vt:variant>
        <vt:i4>716</vt:i4>
      </vt:variant>
      <vt:variant>
        <vt:i4>0</vt:i4>
      </vt:variant>
      <vt:variant>
        <vt:i4>5</vt:i4>
      </vt:variant>
      <vt:variant>
        <vt:lpwstr/>
      </vt:variant>
      <vt:variant>
        <vt:lpwstr>_Toc126763875</vt:lpwstr>
      </vt:variant>
      <vt:variant>
        <vt:i4>1441849</vt:i4>
      </vt:variant>
      <vt:variant>
        <vt:i4>710</vt:i4>
      </vt:variant>
      <vt:variant>
        <vt:i4>0</vt:i4>
      </vt:variant>
      <vt:variant>
        <vt:i4>5</vt:i4>
      </vt:variant>
      <vt:variant>
        <vt:lpwstr/>
      </vt:variant>
      <vt:variant>
        <vt:lpwstr>_Toc126763874</vt:lpwstr>
      </vt:variant>
      <vt:variant>
        <vt:i4>1441849</vt:i4>
      </vt:variant>
      <vt:variant>
        <vt:i4>704</vt:i4>
      </vt:variant>
      <vt:variant>
        <vt:i4>0</vt:i4>
      </vt:variant>
      <vt:variant>
        <vt:i4>5</vt:i4>
      </vt:variant>
      <vt:variant>
        <vt:lpwstr/>
      </vt:variant>
      <vt:variant>
        <vt:lpwstr>_Toc126763873</vt:lpwstr>
      </vt:variant>
      <vt:variant>
        <vt:i4>1441849</vt:i4>
      </vt:variant>
      <vt:variant>
        <vt:i4>698</vt:i4>
      </vt:variant>
      <vt:variant>
        <vt:i4>0</vt:i4>
      </vt:variant>
      <vt:variant>
        <vt:i4>5</vt:i4>
      </vt:variant>
      <vt:variant>
        <vt:lpwstr/>
      </vt:variant>
      <vt:variant>
        <vt:lpwstr>_Toc126763872</vt:lpwstr>
      </vt:variant>
      <vt:variant>
        <vt:i4>1441849</vt:i4>
      </vt:variant>
      <vt:variant>
        <vt:i4>692</vt:i4>
      </vt:variant>
      <vt:variant>
        <vt:i4>0</vt:i4>
      </vt:variant>
      <vt:variant>
        <vt:i4>5</vt:i4>
      </vt:variant>
      <vt:variant>
        <vt:lpwstr/>
      </vt:variant>
      <vt:variant>
        <vt:lpwstr>_Toc126763871</vt:lpwstr>
      </vt:variant>
      <vt:variant>
        <vt:i4>1441849</vt:i4>
      </vt:variant>
      <vt:variant>
        <vt:i4>686</vt:i4>
      </vt:variant>
      <vt:variant>
        <vt:i4>0</vt:i4>
      </vt:variant>
      <vt:variant>
        <vt:i4>5</vt:i4>
      </vt:variant>
      <vt:variant>
        <vt:lpwstr/>
      </vt:variant>
      <vt:variant>
        <vt:lpwstr>_Toc126763870</vt:lpwstr>
      </vt:variant>
      <vt:variant>
        <vt:i4>1507385</vt:i4>
      </vt:variant>
      <vt:variant>
        <vt:i4>680</vt:i4>
      </vt:variant>
      <vt:variant>
        <vt:i4>0</vt:i4>
      </vt:variant>
      <vt:variant>
        <vt:i4>5</vt:i4>
      </vt:variant>
      <vt:variant>
        <vt:lpwstr/>
      </vt:variant>
      <vt:variant>
        <vt:lpwstr>_Toc126763869</vt:lpwstr>
      </vt:variant>
      <vt:variant>
        <vt:i4>1507385</vt:i4>
      </vt:variant>
      <vt:variant>
        <vt:i4>674</vt:i4>
      </vt:variant>
      <vt:variant>
        <vt:i4>0</vt:i4>
      </vt:variant>
      <vt:variant>
        <vt:i4>5</vt:i4>
      </vt:variant>
      <vt:variant>
        <vt:lpwstr/>
      </vt:variant>
      <vt:variant>
        <vt:lpwstr>_Toc126763868</vt:lpwstr>
      </vt:variant>
      <vt:variant>
        <vt:i4>1507385</vt:i4>
      </vt:variant>
      <vt:variant>
        <vt:i4>668</vt:i4>
      </vt:variant>
      <vt:variant>
        <vt:i4>0</vt:i4>
      </vt:variant>
      <vt:variant>
        <vt:i4>5</vt:i4>
      </vt:variant>
      <vt:variant>
        <vt:lpwstr/>
      </vt:variant>
      <vt:variant>
        <vt:lpwstr>_Toc126763867</vt:lpwstr>
      </vt:variant>
      <vt:variant>
        <vt:i4>1507385</vt:i4>
      </vt:variant>
      <vt:variant>
        <vt:i4>662</vt:i4>
      </vt:variant>
      <vt:variant>
        <vt:i4>0</vt:i4>
      </vt:variant>
      <vt:variant>
        <vt:i4>5</vt:i4>
      </vt:variant>
      <vt:variant>
        <vt:lpwstr/>
      </vt:variant>
      <vt:variant>
        <vt:lpwstr>_Toc126763866</vt:lpwstr>
      </vt:variant>
      <vt:variant>
        <vt:i4>1507385</vt:i4>
      </vt:variant>
      <vt:variant>
        <vt:i4>656</vt:i4>
      </vt:variant>
      <vt:variant>
        <vt:i4>0</vt:i4>
      </vt:variant>
      <vt:variant>
        <vt:i4>5</vt:i4>
      </vt:variant>
      <vt:variant>
        <vt:lpwstr/>
      </vt:variant>
      <vt:variant>
        <vt:lpwstr>_Toc126763865</vt:lpwstr>
      </vt:variant>
      <vt:variant>
        <vt:i4>1507385</vt:i4>
      </vt:variant>
      <vt:variant>
        <vt:i4>650</vt:i4>
      </vt:variant>
      <vt:variant>
        <vt:i4>0</vt:i4>
      </vt:variant>
      <vt:variant>
        <vt:i4>5</vt:i4>
      </vt:variant>
      <vt:variant>
        <vt:lpwstr/>
      </vt:variant>
      <vt:variant>
        <vt:lpwstr>_Toc126763864</vt:lpwstr>
      </vt:variant>
      <vt:variant>
        <vt:i4>1507385</vt:i4>
      </vt:variant>
      <vt:variant>
        <vt:i4>644</vt:i4>
      </vt:variant>
      <vt:variant>
        <vt:i4>0</vt:i4>
      </vt:variant>
      <vt:variant>
        <vt:i4>5</vt:i4>
      </vt:variant>
      <vt:variant>
        <vt:lpwstr/>
      </vt:variant>
      <vt:variant>
        <vt:lpwstr>_Toc126763863</vt:lpwstr>
      </vt:variant>
      <vt:variant>
        <vt:i4>1507385</vt:i4>
      </vt:variant>
      <vt:variant>
        <vt:i4>638</vt:i4>
      </vt:variant>
      <vt:variant>
        <vt:i4>0</vt:i4>
      </vt:variant>
      <vt:variant>
        <vt:i4>5</vt:i4>
      </vt:variant>
      <vt:variant>
        <vt:lpwstr/>
      </vt:variant>
      <vt:variant>
        <vt:lpwstr>_Toc126763862</vt:lpwstr>
      </vt:variant>
      <vt:variant>
        <vt:i4>1507385</vt:i4>
      </vt:variant>
      <vt:variant>
        <vt:i4>632</vt:i4>
      </vt:variant>
      <vt:variant>
        <vt:i4>0</vt:i4>
      </vt:variant>
      <vt:variant>
        <vt:i4>5</vt:i4>
      </vt:variant>
      <vt:variant>
        <vt:lpwstr/>
      </vt:variant>
      <vt:variant>
        <vt:lpwstr>_Toc126763861</vt:lpwstr>
      </vt:variant>
      <vt:variant>
        <vt:i4>1507385</vt:i4>
      </vt:variant>
      <vt:variant>
        <vt:i4>626</vt:i4>
      </vt:variant>
      <vt:variant>
        <vt:i4>0</vt:i4>
      </vt:variant>
      <vt:variant>
        <vt:i4>5</vt:i4>
      </vt:variant>
      <vt:variant>
        <vt:lpwstr/>
      </vt:variant>
      <vt:variant>
        <vt:lpwstr>_Toc126763860</vt:lpwstr>
      </vt:variant>
      <vt:variant>
        <vt:i4>1310777</vt:i4>
      </vt:variant>
      <vt:variant>
        <vt:i4>620</vt:i4>
      </vt:variant>
      <vt:variant>
        <vt:i4>0</vt:i4>
      </vt:variant>
      <vt:variant>
        <vt:i4>5</vt:i4>
      </vt:variant>
      <vt:variant>
        <vt:lpwstr/>
      </vt:variant>
      <vt:variant>
        <vt:lpwstr>_Toc126763859</vt:lpwstr>
      </vt:variant>
      <vt:variant>
        <vt:i4>1310777</vt:i4>
      </vt:variant>
      <vt:variant>
        <vt:i4>614</vt:i4>
      </vt:variant>
      <vt:variant>
        <vt:i4>0</vt:i4>
      </vt:variant>
      <vt:variant>
        <vt:i4>5</vt:i4>
      </vt:variant>
      <vt:variant>
        <vt:lpwstr/>
      </vt:variant>
      <vt:variant>
        <vt:lpwstr>_Toc126763858</vt:lpwstr>
      </vt:variant>
      <vt:variant>
        <vt:i4>1310777</vt:i4>
      </vt:variant>
      <vt:variant>
        <vt:i4>608</vt:i4>
      </vt:variant>
      <vt:variant>
        <vt:i4>0</vt:i4>
      </vt:variant>
      <vt:variant>
        <vt:i4>5</vt:i4>
      </vt:variant>
      <vt:variant>
        <vt:lpwstr/>
      </vt:variant>
      <vt:variant>
        <vt:lpwstr>_Toc126763857</vt:lpwstr>
      </vt:variant>
      <vt:variant>
        <vt:i4>1310777</vt:i4>
      </vt:variant>
      <vt:variant>
        <vt:i4>602</vt:i4>
      </vt:variant>
      <vt:variant>
        <vt:i4>0</vt:i4>
      </vt:variant>
      <vt:variant>
        <vt:i4>5</vt:i4>
      </vt:variant>
      <vt:variant>
        <vt:lpwstr/>
      </vt:variant>
      <vt:variant>
        <vt:lpwstr>_Toc126763856</vt:lpwstr>
      </vt:variant>
      <vt:variant>
        <vt:i4>1310777</vt:i4>
      </vt:variant>
      <vt:variant>
        <vt:i4>596</vt:i4>
      </vt:variant>
      <vt:variant>
        <vt:i4>0</vt:i4>
      </vt:variant>
      <vt:variant>
        <vt:i4>5</vt:i4>
      </vt:variant>
      <vt:variant>
        <vt:lpwstr/>
      </vt:variant>
      <vt:variant>
        <vt:lpwstr>_Toc126763855</vt:lpwstr>
      </vt:variant>
      <vt:variant>
        <vt:i4>1310777</vt:i4>
      </vt:variant>
      <vt:variant>
        <vt:i4>590</vt:i4>
      </vt:variant>
      <vt:variant>
        <vt:i4>0</vt:i4>
      </vt:variant>
      <vt:variant>
        <vt:i4>5</vt:i4>
      </vt:variant>
      <vt:variant>
        <vt:lpwstr/>
      </vt:variant>
      <vt:variant>
        <vt:lpwstr>_Toc126763854</vt:lpwstr>
      </vt:variant>
      <vt:variant>
        <vt:i4>1310777</vt:i4>
      </vt:variant>
      <vt:variant>
        <vt:i4>584</vt:i4>
      </vt:variant>
      <vt:variant>
        <vt:i4>0</vt:i4>
      </vt:variant>
      <vt:variant>
        <vt:i4>5</vt:i4>
      </vt:variant>
      <vt:variant>
        <vt:lpwstr/>
      </vt:variant>
      <vt:variant>
        <vt:lpwstr>_Toc126763853</vt:lpwstr>
      </vt:variant>
      <vt:variant>
        <vt:i4>1310777</vt:i4>
      </vt:variant>
      <vt:variant>
        <vt:i4>578</vt:i4>
      </vt:variant>
      <vt:variant>
        <vt:i4>0</vt:i4>
      </vt:variant>
      <vt:variant>
        <vt:i4>5</vt:i4>
      </vt:variant>
      <vt:variant>
        <vt:lpwstr/>
      </vt:variant>
      <vt:variant>
        <vt:lpwstr>_Toc126763852</vt:lpwstr>
      </vt:variant>
      <vt:variant>
        <vt:i4>1310777</vt:i4>
      </vt:variant>
      <vt:variant>
        <vt:i4>572</vt:i4>
      </vt:variant>
      <vt:variant>
        <vt:i4>0</vt:i4>
      </vt:variant>
      <vt:variant>
        <vt:i4>5</vt:i4>
      </vt:variant>
      <vt:variant>
        <vt:lpwstr/>
      </vt:variant>
      <vt:variant>
        <vt:lpwstr>_Toc126763851</vt:lpwstr>
      </vt:variant>
      <vt:variant>
        <vt:i4>1310777</vt:i4>
      </vt:variant>
      <vt:variant>
        <vt:i4>566</vt:i4>
      </vt:variant>
      <vt:variant>
        <vt:i4>0</vt:i4>
      </vt:variant>
      <vt:variant>
        <vt:i4>5</vt:i4>
      </vt:variant>
      <vt:variant>
        <vt:lpwstr/>
      </vt:variant>
      <vt:variant>
        <vt:lpwstr>_Toc126763850</vt:lpwstr>
      </vt:variant>
      <vt:variant>
        <vt:i4>1376313</vt:i4>
      </vt:variant>
      <vt:variant>
        <vt:i4>560</vt:i4>
      </vt:variant>
      <vt:variant>
        <vt:i4>0</vt:i4>
      </vt:variant>
      <vt:variant>
        <vt:i4>5</vt:i4>
      </vt:variant>
      <vt:variant>
        <vt:lpwstr/>
      </vt:variant>
      <vt:variant>
        <vt:lpwstr>_Toc126763849</vt:lpwstr>
      </vt:variant>
      <vt:variant>
        <vt:i4>1376313</vt:i4>
      </vt:variant>
      <vt:variant>
        <vt:i4>554</vt:i4>
      </vt:variant>
      <vt:variant>
        <vt:i4>0</vt:i4>
      </vt:variant>
      <vt:variant>
        <vt:i4>5</vt:i4>
      </vt:variant>
      <vt:variant>
        <vt:lpwstr/>
      </vt:variant>
      <vt:variant>
        <vt:lpwstr>_Toc126763848</vt:lpwstr>
      </vt:variant>
      <vt:variant>
        <vt:i4>1376313</vt:i4>
      </vt:variant>
      <vt:variant>
        <vt:i4>548</vt:i4>
      </vt:variant>
      <vt:variant>
        <vt:i4>0</vt:i4>
      </vt:variant>
      <vt:variant>
        <vt:i4>5</vt:i4>
      </vt:variant>
      <vt:variant>
        <vt:lpwstr/>
      </vt:variant>
      <vt:variant>
        <vt:lpwstr>_Toc126763847</vt:lpwstr>
      </vt:variant>
      <vt:variant>
        <vt:i4>1376313</vt:i4>
      </vt:variant>
      <vt:variant>
        <vt:i4>542</vt:i4>
      </vt:variant>
      <vt:variant>
        <vt:i4>0</vt:i4>
      </vt:variant>
      <vt:variant>
        <vt:i4>5</vt:i4>
      </vt:variant>
      <vt:variant>
        <vt:lpwstr/>
      </vt:variant>
      <vt:variant>
        <vt:lpwstr>_Toc126763846</vt:lpwstr>
      </vt:variant>
      <vt:variant>
        <vt:i4>1376313</vt:i4>
      </vt:variant>
      <vt:variant>
        <vt:i4>536</vt:i4>
      </vt:variant>
      <vt:variant>
        <vt:i4>0</vt:i4>
      </vt:variant>
      <vt:variant>
        <vt:i4>5</vt:i4>
      </vt:variant>
      <vt:variant>
        <vt:lpwstr/>
      </vt:variant>
      <vt:variant>
        <vt:lpwstr>_Toc126763845</vt:lpwstr>
      </vt:variant>
      <vt:variant>
        <vt:i4>1376313</vt:i4>
      </vt:variant>
      <vt:variant>
        <vt:i4>530</vt:i4>
      </vt:variant>
      <vt:variant>
        <vt:i4>0</vt:i4>
      </vt:variant>
      <vt:variant>
        <vt:i4>5</vt:i4>
      </vt:variant>
      <vt:variant>
        <vt:lpwstr/>
      </vt:variant>
      <vt:variant>
        <vt:lpwstr>_Toc126763844</vt:lpwstr>
      </vt:variant>
      <vt:variant>
        <vt:i4>1376313</vt:i4>
      </vt:variant>
      <vt:variant>
        <vt:i4>524</vt:i4>
      </vt:variant>
      <vt:variant>
        <vt:i4>0</vt:i4>
      </vt:variant>
      <vt:variant>
        <vt:i4>5</vt:i4>
      </vt:variant>
      <vt:variant>
        <vt:lpwstr/>
      </vt:variant>
      <vt:variant>
        <vt:lpwstr>_Toc126763843</vt:lpwstr>
      </vt:variant>
      <vt:variant>
        <vt:i4>1376313</vt:i4>
      </vt:variant>
      <vt:variant>
        <vt:i4>518</vt:i4>
      </vt:variant>
      <vt:variant>
        <vt:i4>0</vt:i4>
      </vt:variant>
      <vt:variant>
        <vt:i4>5</vt:i4>
      </vt:variant>
      <vt:variant>
        <vt:lpwstr/>
      </vt:variant>
      <vt:variant>
        <vt:lpwstr>_Toc126763842</vt:lpwstr>
      </vt:variant>
      <vt:variant>
        <vt:i4>1376313</vt:i4>
      </vt:variant>
      <vt:variant>
        <vt:i4>512</vt:i4>
      </vt:variant>
      <vt:variant>
        <vt:i4>0</vt:i4>
      </vt:variant>
      <vt:variant>
        <vt:i4>5</vt:i4>
      </vt:variant>
      <vt:variant>
        <vt:lpwstr/>
      </vt:variant>
      <vt:variant>
        <vt:lpwstr>_Toc126763841</vt:lpwstr>
      </vt:variant>
      <vt:variant>
        <vt:i4>1376313</vt:i4>
      </vt:variant>
      <vt:variant>
        <vt:i4>506</vt:i4>
      </vt:variant>
      <vt:variant>
        <vt:i4>0</vt:i4>
      </vt:variant>
      <vt:variant>
        <vt:i4>5</vt:i4>
      </vt:variant>
      <vt:variant>
        <vt:lpwstr/>
      </vt:variant>
      <vt:variant>
        <vt:lpwstr>_Toc126763840</vt:lpwstr>
      </vt:variant>
      <vt:variant>
        <vt:i4>1179705</vt:i4>
      </vt:variant>
      <vt:variant>
        <vt:i4>500</vt:i4>
      </vt:variant>
      <vt:variant>
        <vt:i4>0</vt:i4>
      </vt:variant>
      <vt:variant>
        <vt:i4>5</vt:i4>
      </vt:variant>
      <vt:variant>
        <vt:lpwstr/>
      </vt:variant>
      <vt:variant>
        <vt:lpwstr>_Toc126763839</vt:lpwstr>
      </vt:variant>
      <vt:variant>
        <vt:i4>1179705</vt:i4>
      </vt:variant>
      <vt:variant>
        <vt:i4>494</vt:i4>
      </vt:variant>
      <vt:variant>
        <vt:i4>0</vt:i4>
      </vt:variant>
      <vt:variant>
        <vt:i4>5</vt:i4>
      </vt:variant>
      <vt:variant>
        <vt:lpwstr/>
      </vt:variant>
      <vt:variant>
        <vt:lpwstr>_Toc126763838</vt:lpwstr>
      </vt:variant>
      <vt:variant>
        <vt:i4>1179705</vt:i4>
      </vt:variant>
      <vt:variant>
        <vt:i4>488</vt:i4>
      </vt:variant>
      <vt:variant>
        <vt:i4>0</vt:i4>
      </vt:variant>
      <vt:variant>
        <vt:i4>5</vt:i4>
      </vt:variant>
      <vt:variant>
        <vt:lpwstr/>
      </vt:variant>
      <vt:variant>
        <vt:lpwstr>_Toc126763837</vt:lpwstr>
      </vt:variant>
      <vt:variant>
        <vt:i4>1179705</vt:i4>
      </vt:variant>
      <vt:variant>
        <vt:i4>482</vt:i4>
      </vt:variant>
      <vt:variant>
        <vt:i4>0</vt:i4>
      </vt:variant>
      <vt:variant>
        <vt:i4>5</vt:i4>
      </vt:variant>
      <vt:variant>
        <vt:lpwstr/>
      </vt:variant>
      <vt:variant>
        <vt:lpwstr>_Toc126763836</vt:lpwstr>
      </vt:variant>
      <vt:variant>
        <vt:i4>1179705</vt:i4>
      </vt:variant>
      <vt:variant>
        <vt:i4>476</vt:i4>
      </vt:variant>
      <vt:variant>
        <vt:i4>0</vt:i4>
      </vt:variant>
      <vt:variant>
        <vt:i4>5</vt:i4>
      </vt:variant>
      <vt:variant>
        <vt:lpwstr/>
      </vt:variant>
      <vt:variant>
        <vt:lpwstr>_Toc126763835</vt:lpwstr>
      </vt:variant>
      <vt:variant>
        <vt:i4>1179705</vt:i4>
      </vt:variant>
      <vt:variant>
        <vt:i4>470</vt:i4>
      </vt:variant>
      <vt:variant>
        <vt:i4>0</vt:i4>
      </vt:variant>
      <vt:variant>
        <vt:i4>5</vt:i4>
      </vt:variant>
      <vt:variant>
        <vt:lpwstr/>
      </vt:variant>
      <vt:variant>
        <vt:lpwstr>_Toc126763834</vt:lpwstr>
      </vt:variant>
      <vt:variant>
        <vt:i4>1179705</vt:i4>
      </vt:variant>
      <vt:variant>
        <vt:i4>464</vt:i4>
      </vt:variant>
      <vt:variant>
        <vt:i4>0</vt:i4>
      </vt:variant>
      <vt:variant>
        <vt:i4>5</vt:i4>
      </vt:variant>
      <vt:variant>
        <vt:lpwstr/>
      </vt:variant>
      <vt:variant>
        <vt:lpwstr>_Toc126763833</vt:lpwstr>
      </vt:variant>
      <vt:variant>
        <vt:i4>1179705</vt:i4>
      </vt:variant>
      <vt:variant>
        <vt:i4>458</vt:i4>
      </vt:variant>
      <vt:variant>
        <vt:i4>0</vt:i4>
      </vt:variant>
      <vt:variant>
        <vt:i4>5</vt:i4>
      </vt:variant>
      <vt:variant>
        <vt:lpwstr/>
      </vt:variant>
      <vt:variant>
        <vt:lpwstr>_Toc126763832</vt:lpwstr>
      </vt:variant>
      <vt:variant>
        <vt:i4>1179705</vt:i4>
      </vt:variant>
      <vt:variant>
        <vt:i4>452</vt:i4>
      </vt:variant>
      <vt:variant>
        <vt:i4>0</vt:i4>
      </vt:variant>
      <vt:variant>
        <vt:i4>5</vt:i4>
      </vt:variant>
      <vt:variant>
        <vt:lpwstr/>
      </vt:variant>
      <vt:variant>
        <vt:lpwstr>_Toc126763831</vt:lpwstr>
      </vt:variant>
      <vt:variant>
        <vt:i4>1179705</vt:i4>
      </vt:variant>
      <vt:variant>
        <vt:i4>446</vt:i4>
      </vt:variant>
      <vt:variant>
        <vt:i4>0</vt:i4>
      </vt:variant>
      <vt:variant>
        <vt:i4>5</vt:i4>
      </vt:variant>
      <vt:variant>
        <vt:lpwstr/>
      </vt:variant>
      <vt:variant>
        <vt:lpwstr>_Toc126763830</vt:lpwstr>
      </vt:variant>
      <vt:variant>
        <vt:i4>1245241</vt:i4>
      </vt:variant>
      <vt:variant>
        <vt:i4>440</vt:i4>
      </vt:variant>
      <vt:variant>
        <vt:i4>0</vt:i4>
      </vt:variant>
      <vt:variant>
        <vt:i4>5</vt:i4>
      </vt:variant>
      <vt:variant>
        <vt:lpwstr/>
      </vt:variant>
      <vt:variant>
        <vt:lpwstr>_Toc126763829</vt:lpwstr>
      </vt:variant>
      <vt:variant>
        <vt:i4>1245241</vt:i4>
      </vt:variant>
      <vt:variant>
        <vt:i4>434</vt:i4>
      </vt:variant>
      <vt:variant>
        <vt:i4>0</vt:i4>
      </vt:variant>
      <vt:variant>
        <vt:i4>5</vt:i4>
      </vt:variant>
      <vt:variant>
        <vt:lpwstr/>
      </vt:variant>
      <vt:variant>
        <vt:lpwstr>_Toc126763828</vt:lpwstr>
      </vt:variant>
      <vt:variant>
        <vt:i4>1245241</vt:i4>
      </vt:variant>
      <vt:variant>
        <vt:i4>428</vt:i4>
      </vt:variant>
      <vt:variant>
        <vt:i4>0</vt:i4>
      </vt:variant>
      <vt:variant>
        <vt:i4>5</vt:i4>
      </vt:variant>
      <vt:variant>
        <vt:lpwstr/>
      </vt:variant>
      <vt:variant>
        <vt:lpwstr>_Toc126763827</vt:lpwstr>
      </vt:variant>
      <vt:variant>
        <vt:i4>1245241</vt:i4>
      </vt:variant>
      <vt:variant>
        <vt:i4>422</vt:i4>
      </vt:variant>
      <vt:variant>
        <vt:i4>0</vt:i4>
      </vt:variant>
      <vt:variant>
        <vt:i4>5</vt:i4>
      </vt:variant>
      <vt:variant>
        <vt:lpwstr/>
      </vt:variant>
      <vt:variant>
        <vt:lpwstr>_Toc126763826</vt:lpwstr>
      </vt:variant>
      <vt:variant>
        <vt:i4>1245241</vt:i4>
      </vt:variant>
      <vt:variant>
        <vt:i4>416</vt:i4>
      </vt:variant>
      <vt:variant>
        <vt:i4>0</vt:i4>
      </vt:variant>
      <vt:variant>
        <vt:i4>5</vt:i4>
      </vt:variant>
      <vt:variant>
        <vt:lpwstr/>
      </vt:variant>
      <vt:variant>
        <vt:lpwstr>_Toc126763825</vt:lpwstr>
      </vt:variant>
      <vt:variant>
        <vt:i4>1245241</vt:i4>
      </vt:variant>
      <vt:variant>
        <vt:i4>410</vt:i4>
      </vt:variant>
      <vt:variant>
        <vt:i4>0</vt:i4>
      </vt:variant>
      <vt:variant>
        <vt:i4>5</vt:i4>
      </vt:variant>
      <vt:variant>
        <vt:lpwstr/>
      </vt:variant>
      <vt:variant>
        <vt:lpwstr>_Toc126763824</vt:lpwstr>
      </vt:variant>
      <vt:variant>
        <vt:i4>1245241</vt:i4>
      </vt:variant>
      <vt:variant>
        <vt:i4>404</vt:i4>
      </vt:variant>
      <vt:variant>
        <vt:i4>0</vt:i4>
      </vt:variant>
      <vt:variant>
        <vt:i4>5</vt:i4>
      </vt:variant>
      <vt:variant>
        <vt:lpwstr/>
      </vt:variant>
      <vt:variant>
        <vt:lpwstr>_Toc126763823</vt:lpwstr>
      </vt:variant>
      <vt:variant>
        <vt:i4>1245241</vt:i4>
      </vt:variant>
      <vt:variant>
        <vt:i4>398</vt:i4>
      </vt:variant>
      <vt:variant>
        <vt:i4>0</vt:i4>
      </vt:variant>
      <vt:variant>
        <vt:i4>5</vt:i4>
      </vt:variant>
      <vt:variant>
        <vt:lpwstr/>
      </vt:variant>
      <vt:variant>
        <vt:lpwstr>_Toc126763822</vt:lpwstr>
      </vt:variant>
      <vt:variant>
        <vt:i4>1245241</vt:i4>
      </vt:variant>
      <vt:variant>
        <vt:i4>392</vt:i4>
      </vt:variant>
      <vt:variant>
        <vt:i4>0</vt:i4>
      </vt:variant>
      <vt:variant>
        <vt:i4>5</vt:i4>
      </vt:variant>
      <vt:variant>
        <vt:lpwstr/>
      </vt:variant>
      <vt:variant>
        <vt:lpwstr>_Toc126763821</vt:lpwstr>
      </vt:variant>
      <vt:variant>
        <vt:i4>1245241</vt:i4>
      </vt:variant>
      <vt:variant>
        <vt:i4>386</vt:i4>
      </vt:variant>
      <vt:variant>
        <vt:i4>0</vt:i4>
      </vt:variant>
      <vt:variant>
        <vt:i4>5</vt:i4>
      </vt:variant>
      <vt:variant>
        <vt:lpwstr/>
      </vt:variant>
      <vt:variant>
        <vt:lpwstr>_Toc126763820</vt:lpwstr>
      </vt:variant>
      <vt:variant>
        <vt:i4>1048633</vt:i4>
      </vt:variant>
      <vt:variant>
        <vt:i4>380</vt:i4>
      </vt:variant>
      <vt:variant>
        <vt:i4>0</vt:i4>
      </vt:variant>
      <vt:variant>
        <vt:i4>5</vt:i4>
      </vt:variant>
      <vt:variant>
        <vt:lpwstr/>
      </vt:variant>
      <vt:variant>
        <vt:lpwstr>_Toc126763819</vt:lpwstr>
      </vt:variant>
      <vt:variant>
        <vt:i4>1048633</vt:i4>
      </vt:variant>
      <vt:variant>
        <vt:i4>374</vt:i4>
      </vt:variant>
      <vt:variant>
        <vt:i4>0</vt:i4>
      </vt:variant>
      <vt:variant>
        <vt:i4>5</vt:i4>
      </vt:variant>
      <vt:variant>
        <vt:lpwstr/>
      </vt:variant>
      <vt:variant>
        <vt:lpwstr>_Toc126763818</vt:lpwstr>
      </vt:variant>
      <vt:variant>
        <vt:i4>1048633</vt:i4>
      </vt:variant>
      <vt:variant>
        <vt:i4>368</vt:i4>
      </vt:variant>
      <vt:variant>
        <vt:i4>0</vt:i4>
      </vt:variant>
      <vt:variant>
        <vt:i4>5</vt:i4>
      </vt:variant>
      <vt:variant>
        <vt:lpwstr/>
      </vt:variant>
      <vt:variant>
        <vt:lpwstr>_Toc126763817</vt:lpwstr>
      </vt:variant>
      <vt:variant>
        <vt:i4>1048633</vt:i4>
      </vt:variant>
      <vt:variant>
        <vt:i4>362</vt:i4>
      </vt:variant>
      <vt:variant>
        <vt:i4>0</vt:i4>
      </vt:variant>
      <vt:variant>
        <vt:i4>5</vt:i4>
      </vt:variant>
      <vt:variant>
        <vt:lpwstr/>
      </vt:variant>
      <vt:variant>
        <vt:lpwstr>_Toc126763816</vt:lpwstr>
      </vt:variant>
      <vt:variant>
        <vt:i4>1048633</vt:i4>
      </vt:variant>
      <vt:variant>
        <vt:i4>356</vt:i4>
      </vt:variant>
      <vt:variant>
        <vt:i4>0</vt:i4>
      </vt:variant>
      <vt:variant>
        <vt:i4>5</vt:i4>
      </vt:variant>
      <vt:variant>
        <vt:lpwstr/>
      </vt:variant>
      <vt:variant>
        <vt:lpwstr>_Toc126763815</vt:lpwstr>
      </vt:variant>
      <vt:variant>
        <vt:i4>1048633</vt:i4>
      </vt:variant>
      <vt:variant>
        <vt:i4>350</vt:i4>
      </vt:variant>
      <vt:variant>
        <vt:i4>0</vt:i4>
      </vt:variant>
      <vt:variant>
        <vt:i4>5</vt:i4>
      </vt:variant>
      <vt:variant>
        <vt:lpwstr/>
      </vt:variant>
      <vt:variant>
        <vt:lpwstr>_Toc126763814</vt:lpwstr>
      </vt:variant>
      <vt:variant>
        <vt:i4>1048633</vt:i4>
      </vt:variant>
      <vt:variant>
        <vt:i4>344</vt:i4>
      </vt:variant>
      <vt:variant>
        <vt:i4>0</vt:i4>
      </vt:variant>
      <vt:variant>
        <vt:i4>5</vt:i4>
      </vt:variant>
      <vt:variant>
        <vt:lpwstr/>
      </vt:variant>
      <vt:variant>
        <vt:lpwstr>_Toc126763813</vt:lpwstr>
      </vt:variant>
      <vt:variant>
        <vt:i4>1048633</vt:i4>
      </vt:variant>
      <vt:variant>
        <vt:i4>338</vt:i4>
      </vt:variant>
      <vt:variant>
        <vt:i4>0</vt:i4>
      </vt:variant>
      <vt:variant>
        <vt:i4>5</vt:i4>
      </vt:variant>
      <vt:variant>
        <vt:lpwstr/>
      </vt:variant>
      <vt:variant>
        <vt:lpwstr>_Toc126763812</vt:lpwstr>
      </vt:variant>
      <vt:variant>
        <vt:i4>1048633</vt:i4>
      </vt:variant>
      <vt:variant>
        <vt:i4>332</vt:i4>
      </vt:variant>
      <vt:variant>
        <vt:i4>0</vt:i4>
      </vt:variant>
      <vt:variant>
        <vt:i4>5</vt:i4>
      </vt:variant>
      <vt:variant>
        <vt:lpwstr/>
      </vt:variant>
      <vt:variant>
        <vt:lpwstr>_Toc126763811</vt:lpwstr>
      </vt:variant>
      <vt:variant>
        <vt:i4>1048633</vt:i4>
      </vt:variant>
      <vt:variant>
        <vt:i4>326</vt:i4>
      </vt:variant>
      <vt:variant>
        <vt:i4>0</vt:i4>
      </vt:variant>
      <vt:variant>
        <vt:i4>5</vt:i4>
      </vt:variant>
      <vt:variant>
        <vt:lpwstr/>
      </vt:variant>
      <vt:variant>
        <vt:lpwstr>_Toc126763810</vt:lpwstr>
      </vt:variant>
      <vt:variant>
        <vt:i4>1114169</vt:i4>
      </vt:variant>
      <vt:variant>
        <vt:i4>320</vt:i4>
      </vt:variant>
      <vt:variant>
        <vt:i4>0</vt:i4>
      </vt:variant>
      <vt:variant>
        <vt:i4>5</vt:i4>
      </vt:variant>
      <vt:variant>
        <vt:lpwstr/>
      </vt:variant>
      <vt:variant>
        <vt:lpwstr>_Toc126763809</vt:lpwstr>
      </vt:variant>
      <vt:variant>
        <vt:i4>1114169</vt:i4>
      </vt:variant>
      <vt:variant>
        <vt:i4>314</vt:i4>
      </vt:variant>
      <vt:variant>
        <vt:i4>0</vt:i4>
      </vt:variant>
      <vt:variant>
        <vt:i4>5</vt:i4>
      </vt:variant>
      <vt:variant>
        <vt:lpwstr/>
      </vt:variant>
      <vt:variant>
        <vt:lpwstr>_Toc126763808</vt:lpwstr>
      </vt:variant>
      <vt:variant>
        <vt:i4>1114169</vt:i4>
      </vt:variant>
      <vt:variant>
        <vt:i4>308</vt:i4>
      </vt:variant>
      <vt:variant>
        <vt:i4>0</vt:i4>
      </vt:variant>
      <vt:variant>
        <vt:i4>5</vt:i4>
      </vt:variant>
      <vt:variant>
        <vt:lpwstr/>
      </vt:variant>
      <vt:variant>
        <vt:lpwstr>_Toc126763807</vt:lpwstr>
      </vt:variant>
      <vt:variant>
        <vt:i4>1114169</vt:i4>
      </vt:variant>
      <vt:variant>
        <vt:i4>302</vt:i4>
      </vt:variant>
      <vt:variant>
        <vt:i4>0</vt:i4>
      </vt:variant>
      <vt:variant>
        <vt:i4>5</vt:i4>
      </vt:variant>
      <vt:variant>
        <vt:lpwstr/>
      </vt:variant>
      <vt:variant>
        <vt:lpwstr>_Toc126763806</vt:lpwstr>
      </vt:variant>
      <vt:variant>
        <vt:i4>1114169</vt:i4>
      </vt:variant>
      <vt:variant>
        <vt:i4>296</vt:i4>
      </vt:variant>
      <vt:variant>
        <vt:i4>0</vt:i4>
      </vt:variant>
      <vt:variant>
        <vt:i4>5</vt:i4>
      </vt:variant>
      <vt:variant>
        <vt:lpwstr/>
      </vt:variant>
      <vt:variant>
        <vt:lpwstr>_Toc126763805</vt:lpwstr>
      </vt:variant>
      <vt:variant>
        <vt:i4>1114169</vt:i4>
      </vt:variant>
      <vt:variant>
        <vt:i4>290</vt:i4>
      </vt:variant>
      <vt:variant>
        <vt:i4>0</vt:i4>
      </vt:variant>
      <vt:variant>
        <vt:i4>5</vt:i4>
      </vt:variant>
      <vt:variant>
        <vt:lpwstr/>
      </vt:variant>
      <vt:variant>
        <vt:lpwstr>_Toc126763804</vt:lpwstr>
      </vt:variant>
      <vt:variant>
        <vt:i4>1114169</vt:i4>
      </vt:variant>
      <vt:variant>
        <vt:i4>284</vt:i4>
      </vt:variant>
      <vt:variant>
        <vt:i4>0</vt:i4>
      </vt:variant>
      <vt:variant>
        <vt:i4>5</vt:i4>
      </vt:variant>
      <vt:variant>
        <vt:lpwstr/>
      </vt:variant>
      <vt:variant>
        <vt:lpwstr>_Toc126763803</vt:lpwstr>
      </vt:variant>
      <vt:variant>
        <vt:i4>1114169</vt:i4>
      </vt:variant>
      <vt:variant>
        <vt:i4>278</vt:i4>
      </vt:variant>
      <vt:variant>
        <vt:i4>0</vt:i4>
      </vt:variant>
      <vt:variant>
        <vt:i4>5</vt:i4>
      </vt:variant>
      <vt:variant>
        <vt:lpwstr/>
      </vt:variant>
      <vt:variant>
        <vt:lpwstr>_Toc126763802</vt:lpwstr>
      </vt:variant>
      <vt:variant>
        <vt:i4>1114169</vt:i4>
      </vt:variant>
      <vt:variant>
        <vt:i4>272</vt:i4>
      </vt:variant>
      <vt:variant>
        <vt:i4>0</vt:i4>
      </vt:variant>
      <vt:variant>
        <vt:i4>5</vt:i4>
      </vt:variant>
      <vt:variant>
        <vt:lpwstr/>
      </vt:variant>
      <vt:variant>
        <vt:lpwstr>_Toc126763801</vt:lpwstr>
      </vt:variant>
      <vt:variant>
        <vt:i4>1114169</vt:i4>
      </vt:variant>
      <vt:variant>
        <vt:i4>266</vt:i4>
      </vt:variant>
      <vt:variant>
        <vt:i4>0</vt:i4>
      </vt:variant>
      <vt:variant>
        <vt:i4>5</vt:i4>
      </vt:variant>
      <vt:variant>
        <vt:lpwstr/>
      </vt:variant>
      <vt:variant>
        <vt:lpwstr>_Toc126763800</vt:lpwstr>
      </vt:variant>
      <vt:variant>
        <vt:i4>1572918</vt:i4>
      </vt:variant>
      <vt:variant>
        <vt:i4>260</vt:i4>
      </vt:variant>
      <vt:variant>
        <vt:i4>0</vt:i4>
      </vt:variant>
      <vt:variant>
        <vt:i4>5</vt:i4>
      </vt:variant>
      <vt:variant>
        <vt:lpwstr/>
      </vt:variant>
      <vt:variant>
        <vt:lpwstr>_Toc126763799</vt:lpwstr>
      </vt:variant>
      <vt:variant>
        <vt:i4>1572918</vt:i4>
      </vt:variant>
      <vt:variant>
        <vt:i4>254</vt:i4>
      </vt:variant>
      <vt:variant>
        <vt:i4>0</vt:i4>
      </vt:variant>
      <vt:variant>
        <vt:i4>5</vt:i4>
      </vt:variant>
      <vt:variant>
        <vt:lpwstr/>
      </vt:variant>
      <vt:variant>
        <vt:lpwstr>_Toc126763798</vt:lpwstr>
      </vt:variant>
      <vt:variant>
        <vt:i4>1572918</vt:i4>
      </vt:variant>
      <vt:variant>
        <vt:i4>248</vt:i4>
      </vt:variant>
      <vt:variant>
        <vt:i4>0</vt:i4>
      </vt:variant>
      <vt:variant>
        <vt:i4>5</vt:i4>
      </vt:variant>
      <vt:variant>
        <vt:lpwstr/>
      </vt:variant>
      <vt:variant>
        <vt:lpwstr>_Toc126763797</vt:lpwstr>
      </vt:variant>
      <vt:variant>
        <vt:i4>1572918</vt:i4>
      </vt:variant>
      <vt:variant>
        <vt:i4>242</vt:i4>
      </vt:variant>
      <vt:variant>
        <vt:i4>0</vt:i4>
      </vt:variant>
      <vt:variant>
        <vt:i4>5</vt:i4>
      </vt:variant>
      <vt:variant>
        <vt:lpwstr/>
      </vt:variant>
      <vt:variant>
        <vt:lpwstr>_Toc126763796</vt:lpwstr>
      </vt:variant>
      <vt:variant>
        <vt:i4>1572918</vt:i4>
      </vt:variant>
      <vt:variant>
        <vt:i4>236</vt:i4>
      </vt:variant>
      <vt:variant>
        <vt:i4>0</vt:i4>
      </vt:variant>
      <vt:variant>
        <vt:i4>5</vt:i4>
      </vt:variant>
      <vt:variant>
        <vt:lpwstr/>
      </vt:variant>
      <vt:variant>
        <vt:lpwstr>_Toc126763795</vt:lpwstr>
      </vt:variant>
      <vt:variant>
        <vt:i4>1572918</vt:i4>
      </vt:variant>
      <vt:variant>
        <vt:i4>230</vt:i4>
      </vt:variant>
      <vt:variant>
        <vt:i4>0</vt:i4>
      </vt:variant>
      <vt:variant>
        <vt:i4>5</vt:i4>
      </vt:variant>
      <vt:variant>
        <vt:lpwstr/>
      </vt:variant>
      <vt:variant>
        <vt:lpwstr>_Toc126763794</vt:lpwstr>
      </vt:variant>
      <vt:variant>
        <vt:i4>1572918</vt:i4>
      </vt:variant>
      <vt:variant>
        <vt:i4>224</vt:i4>
      </vt:variant>
      <vt:variant>
        <vt:i4>0</vt:i4>
      </vt:variant>
      <vt:variant>
        <vt:i4>5</vt:i4>
      </vt:variant>
      <vt:variant>
        <vt:lpwstr/>
      </vt:variant>
      <vt:variant>
        <vt:lpwstr>_Toc126763793</vt:lpwstr>
      </vt:variant>
      <vt:variant>
        <vt:i4>1572918</vt:i4>
      </vt:variant>
      <vt:variant>
        <vt:i4>218</vt:i4>
      </vt:variant>
      <vt:variant>
        <vt:i4>0</vt:i4>
      </vt:variant>
      <vt:variant>
        <vt:i4>5</vt:i4>
      </vt:variant>
      <vt:variant>
        <vt:lpwstr/>
      </vt:variant>
      <vt:variant>
        <vt:lpwstr>_Toc126763792</vt:lpwstr>
      </vt:variant>
      <vt:variant>
        <vt:i4>1572918</vt:i4>
      </vt:variant>
      <vt:variant>
        <vt:i4>212</vt:i4>
      </vt:variant>
      <vt:variant>
        <vt:i4>0</vt:i4>
      </vt:variant>
      <vt:variant>
        <vt:i4>5</vt:i4>
      </vt:variant>
      <vt:variant>
        <vt:lpwstr/>
      </vt:variant>
      <vt:variant>
        <vt:lpwstr>_Toc126763791</vt:lpwstr>
      </vt:variant>
      <vt:variant>
        <vt:i4>1572918</vt:i4>
      </vt:variant>
      <vt:variant>
        <vt:i4>206</vt:i4>
      </vt:variant>
      <vt:variant>
        <vt:i4>0</vt:i4>
      </vt:variant>
      <vt:variant>
        <vt:i4>5</vt:i4>
      </vt:variant>
      <vt:variant>
        <vt:lpwstr/>
      </vt:variant>
      <vt:variant>
        <vt:lpwstr>_Toc126763790</vt:lpwstr>
      </vt:variant>
      <vt:variant>
        <vt:i4>1638454</vt:i4>
      </vt:variant>
      <vt:variant>
        <vt:i4>200</vt:i4>
      </vt:variant>
      <vt:variant>
        <vt:i4>0</vt:i4>
      </vt:variant>
      <vt:variant>
        <vt:i4>5</vt:i4>
      </vt:variant>
      <vt:variant>
        <vt:lpwstr/>
      </vt:variant>
      <vt:variant>
        <vt:lpwstr>_Toc126763789</vt:lpwstr>
      </vt:variant>
      <vt:variant>
        <vt:i4>1638454</vt:i4>
      </vt:variant>
      <vt:variant>
        <vt:i4>194</vt:i4>
      </vt:variant>
      <vt:variant>
        <vt:i4>0</vt:i4>
      </vt:variant>
      <vt:variant>
        <vt:i4>5</vt:i4>
      </vt:variant>
      <vt:variant>
        <vt:lpwstr/>
      </vt:variant>
      <vt:variant>
        <vt:lpwstr>_Toc126763788</vt:lpwstr>
      </vt:variant>
      <vt:variant>
        <vt:i4>1638454</vt:i4>
      </vt:variant>
      <vt:variant>
        <vt:i4>188</vt:i4>
      </vt:variant>
      <vt:variant>
        <vt:i4>0</vt:i4>
      </vt:variant>
      <vt:variant>
        <vt:i4>5</vt:i4>
      </vt:variant>
      <vt:variant>
        <vt:lpwstr/>
      </vt:variant>
      <vt:variant>
        <vt:lpwstr>_Toc126763787</vt:lpwstr>
      </vt:variant>
      <vt:variant>
        <vt:i4>1638454</vt:i4>
      </vt:variant>
      <vt:variant>
        <vt:i4>182</vt:i4>
      </vt:variant>
      <vt:variant>
        <vt:i4>0</vt:i4>
      </vt:variant>
      <vt:variant>
        <vt:i4>5</vt:i4>
      </vt:variant>
      <vt:variant>
        <vt:lpwstr/>
      </vt:variant>
      <vt:variant>
        <vt:lpwstr>_Toc126763786</vt:lpwstr>
      </vt:variant>
      <vt:variant>
        <vt:i4>1638454</vt:i4>
      </vt:variant>
      <vt:variant>
        <vt:i4>176</vt:i4>
      </vt:variant>
      <vt:variant>
        <vt:i4>0</vt:i4>
      </vt:variant>
      <vt:variant>
        <vt:i4>5</vt:i4>
      </vt:variant>
      <vt:variant>
        <vt:lpwstr/>
      </vt:variant>
      <vt:variant>
        <vt:lpwstr>_Toc126763785</vt:lpwstr>
      </vt:variant>
      <vt:variant>
        <vt:i4>1638454</vt:i4>
      </vt:variant>
      <vt:variant>
        <vt:i4>170</vt:i4>
      </vt:variant>
      <vt:variant>
        <vt:i4>0</vt:i4>
      </vt:variant>
      <vt:variant>
        <vt:i4>5</vt:i4>
      </vt:variant>
      <vt:variant>
        <vt:lpwstr/>
      </vt:variant>
      <vt:variant>
        <vt:lpwstr>_Toc126763784</vt:lpwstr>
      </vt:variant>
      <vt:variant>
        <vt:i4>1638454</vt:i4>
      </vt:variant>
      <vt:variant>
        <vt:i4>164</vt:i4>
      </vt:variant>
      <vt:variant>
        <vt:i4>0</vt:i4>
      </vt:variant>
      <vt:variant>
        <vt:i4>5</vt:i4>
      </vt:variant>
      <vt:variant>
        <vt:lpwstr/>
      </vt:variant>
      <vt:variant>
        <vt:lpwstr>_Toc126763783</vt:lpwstr>
      </vt:variant>
      <vt:variant>
        <vt:i4>1638454</vt:i4>
      </vt:variant>
      <vt:variant>
        <vt:i4>158</vt:i4>
      </vt:variant>
      <vt:variant>
        <vt:i4>0</vt:i4>
      </vt:variant>
      <vt:variant>
        <vt:i4>5</vt:i4>
      </vt:variant>
      <vt:variant>
        <vt:lpwstr/>
      </vt:variant>
      <vt:variant>
        <vt:lpwstr>_Toc126763782</vt:lpwstr>
      </vt:variant>
      <vt:variant>
        <vt:i4>1638454</vt:i4>
      </vt:variant>
      <vt:variant>
        <vt:i4>152</vt:i4>
      </vt:variant>
      <vt:variant>
        <vt:i4>0</vt:i4>
      </vt:variant>
      <vt:variant>
        <vt:i4>5</vt:i4>
      </vt:variant>
      <vt:variant>
        <vt:lpwstr/>
      </vt:variant>
      <vt:variant>
        <vt:lpwstr>_Toc126763781</vt:lpwstr>
      </vt:variant>
      <vt:variant>
        <vt:i4>1638454</vt:i4>
      </vt:variant>
      <vt:variant>
        <vt:i4>146</vt:i4>
      </vt:variant>
      <vt:variant>
        <vt:i4>0</vt:i4>
      </vt:variant>
      <vt:variant>
        <vt:i4>5</vt:i4>
      </vt:variant>
      <vt:variant>
        <vt:lpwstr/>
      </vt:variant>
      <vt:variant>
        <vt:lpwstr>_Toc126763780</vt:lpwstr>
      </vt:variant>
      <vt:variant>
        <vt:i4>1441846</vt:i4>
      </vt:variant>
      <vt:variant>
        <vt:i4>140</vt:i4>
      </vt:variant>
      <vt:variant>
        <vt:i4>0</vt:i4>
      </vt:variant>
      <vt:variant>
        <vt:i4>5</vt:i4>
      </vt:variant>
      <vt:variant>
        <vt:lpwstr/>
      </vt:variant>
      <vt:variant>
        <vt:lpwstr>_Toc126763779</vt:lpwstr>
      </vt:variant>
      <vt:variant>
        <vt:i4>1441846</vt:i4>
      </vt:variant>
      <vt:variant>
        <vt:i4>134</vt:i4>
      </vt:variant>
      <vt:variant>
        <vt:i4>0</vt:i4>
      </vt:variant>
      <vt:variant>
        <vt:i4>5</vt:i4>
      </vt:variant>
      <vt:variant>
        <vt:lpwstr/>
      </vt:variant>
      <vt:variant>
        <vt:lpwstr>_Toc126763778</vt:lpwstr>
      </vt:variant>
      <vt:variant>
        <vt:i4>1441846</vt:i4>
      </vt:variant>
      <vt:variant>
        <vt:i4>128</vt:i4>
      </vt:variant>
      <vt:variant>
        <vt:i4>0</vt:i4>
      </vt:variant>
      <vt:variant>
        <vt:i4>5</vt:i4>
      </vt:variant>
      <vt:variant>
        <vt:lpwstr/>
      </vt:variant>
      <vt:variant>
        <vt:lpwstr>_Toc126763777</vt:lpwstr>
      </vt:variant>
      <vt:variant>
        <vt:i4>1441846</vt:i4>
      </vt:variant>
      <vt:variant>
        <vt:i4>122</vt:i4>
      </vt:variant>
      <vt:variant>
        <vt:i4>0</vt:i4>
      </vt:variant>
      <vt:variant>
        <vt:i4>5</vt:i4>
      </vt:variant>
      <vt:variant>
        <vt:lpwstr/>
      </vt:variant>
      <vt:variant>
        <vt:lpwstr>_Toc126763776</vt:lpwstr>
      </vt:variant>
      <vt:variant>
        <vt:i4>1441846</vt:i4>
      </vt:variant>
      <vt:variant>
        <vt:i4>116</vt:i4>
      </vt:variant>
      <vt:variant>
        <vt:i4>0</vt:i4>
      </vt:variant>
      <vt:variant>
        <vt:i4>5</vt:i4>
      </vt:variant>
      <vt:variant>
        <vt:lpwstr/>
      </vt:variant>
      <vt:variant>
        <vt:lpwstr>_Toc126763775</vt:lpwstr>
      </vt:variant>
      <vt:variant>
        <vt:i4>1441846</vt:i4>
      </vt:variant>
      <vt:variant>
        <vt:i4>110</vt:i4>
      </vt:variant>
      <vt:variant>
        <vt:i4>0</vt:i4>
      </vt:variant>
      <vt:variant>
        <vt:i4>5</vt:i4>
      </vt:variant>
      <vt:variant>
        <vt:lpwstr/>
      </vt:variant>
      <vt:variant>
        <vt:lpwstr>_Toc126763774</vt:lpwstr>
      </vt:variant>
      <vt:variant>
        <vt:i4>1441846</vt:i4>
      </vt:variant>
      <vt:variant>
        <vt:i4>104</vt:i4>
      </vt:variant>
      <vt:variant>
        <vt:i4>0</vt:i4>
      </vt:variant>
      <vt:variant>
        <vt:i4>5</vt:i4>
      </vt:variant>
      <vt:variant>
        <vt:lpwstr/>
      </vt:variant>
      <vt:variant>
        <vt:lpwstr>_Toc126763773</vt:lpwstr>
      </vt:variant>
      <vt:variant>
        <vt:i4>1441846</vt:i4>
      </vt:variant>
      <vt:variant>
        <vt:i4>98</vt:i4>
      </vt:variant>
      <vt:variant>
        <vt:i4>0</vt:i4>
      </vt:variant>
      <vt:variant>
        <vt:i4>5</vt:i4>
      </vt:variant>
      <vt:variant>
        <vt:lpwstr/>
      </vt:variant>
      <vt:variant>
        <vt:lpwstr>_Toc126763772</vt:lpwstr>
      </vt:variant>
      <vt:variant>
        <vt:i4>1441846</vt:i4>
      </vt:variant>
      <vt:variant>
        <vt:i4>92</vt:i4>
      </vt:variant>
      <vt:variant>
        <vt:i4>0</vt:i4>
      </vt:variant>
      <vt:variant>
        <vt:i4>5</vt:i4>
      </vt:variant>
      <vt:variant>
        <vt:lpwstr/>
      </vt:variant>
      <vt:variant>
        <vt:lpwstr>_Toc126763771</vt:lpwstr>
      </vt:variant>
      <vt:variant>
        <vt:i4>1441846</vt:i4>
      </vt:variant>
      <vt:variant>
        <vt:i4>86</vt:i4>
      </vt:variant>
      <vt:variant>
        <vt:i4>0</vt:i4>
      </vt:variant>
      <vt:variant>
        <vt:i4>5</vt:i4>
      </vt:variant>
      <vt:variant>
        <vt:lpwstr/>
      </vt:variant>
      <vt:variant>
        <vt:lpwstr>_Toc126763770</vt:lpwstr>
      </vt:variant>
      <vt:variant>
        <vt:i4>1507382</vt:i4>
      </vt:variant>
      <vt:variant>
        <vt:i4>80</vt:i4>
      </vt:variant>
      <vt:variant>
        <vt:i4>0</vt:i4>
      </vt:variant>
      <vt:variant>
        <vt:i4>5</vt:i4>
      </vt:variant>
      <vt:variant>
        <vt:lpwstr/>
      </vt:variant>
      <vt:variant>
        <vt:lpwstr>_Toc126763769</vt:lpwstr>
      </vt:variant>
      <vt:variant>
        <vt:i4>1507382</vt:i4>
      </vt:variant>
      <vt:variant>
        <vt:i4>74</vt:i4>
      </vt:variant>
      <vt:variant>
        <vt:i4>0</vt:i4>
      </vt:variant>
      <vt:variant>
        <vt:i4>5</vt:i4>
      </vt:variant>
      <vt:variant>
        <vt:lpwstr/>
      </vt:variant>
      <vt:variant>
        <vt:lpwstr>_Toc126763768</vt:lpwstr>
      </vt:variant>
      <vt:variant>
        <vt:i4>1507382</vt:i4>
      </vt:variant>
      <vt:variant>
        <vt:i4>68</vt:i4>
      </vt:variant>
      <vt:variant>
        <vt:i4>0</vt:i4>
      </vt:variant>
      <vt:variant>
        <vt:i4>5</vt:i4>
      </vt:variant>
      <vt:variant>
        <vt:lpwstr/>
      </vt:variant>
      <vt:variant>
        <vt:lpwstr>_Toc126763767</vt:lpwstr>
      </vt:variant>
      <vt:variant>
        <vt:i4>1507382</vt:i4>
      </vt:variant>
      <vt:variant>
        <vt:i4>62</vt:i4>
      </vt:variant>
      <vt:variant>
        <vt:i4>0</vt:i4>
      </vt:variant>
      <vt:variant>
        <vt:i4>5</vt:i4>
      </vt:variant>
      <vt:variant>
        <vt:lpwstr/>
      </vt:variant>
      <vt:variant>
        <vt:lpwstr>_Toc126763766</vt:lpwstr>
      </vt:variant>
      <vt:variant>
        <vt:i4>1507382</vt:i4>
      </vt:variant>
      <vt:variant>
        <vt:i4>56</vt:i4>
      </vt:variant>
      <vt:variant>
        <vt:i4>0</vt:i4>
      </vt:variant>
      <vt:variant>
        <vt:i4>5</vt:i4>
      </vt:variant>
      <vt:variant>
        <vt:lpwstr/>
      </vt:variant>
      <vt:variant>
        <vt:lpwstr>_Toc126763765</vt:lpwstr>
      </vt:variant>
      <vt:variant>
        <vt:i4>1507382</vt:i4>
      </vt:variant>
      <vt:variant>
        <vt:i4>50</vt:i4>
      </vt:variant>
      <vt:variant>
        <vt:i4>0</vt:i4>
      </vt:variant>
      <vt:variant>
        <vt:i4>5</vt:i4>
      </vt:variant>
      <vt:variant>
        <vt:lpwstr/>
      </vt:variant>
      <vt:variant>
        <vt:lpwstr>_Toc126763764</vt:lpwstr>
      </vt:variant>
      <vt:variant>
        <vt:i4>1507382</vt:i4>
      </vt:variant>
      <vt:variant>
        <vt:i4>44</vt:i4>
      </vt:variant>
      <vt:variant>
        <vt:i4>0</vt:i4>
      </vt:variant>
      <vt:variant>
        <vt:i4>5</vt:i4>
      </vt:variant>
      <vt:variant>
        <vt:lpwstr/>
      </vt:variant>
      <vt:variant>
        <vt:lpwstr>_Toc126763763</vt:lpwstr>
      </vt:variant>
      <vt:variant>
        <vt:i4>1507382</vt:i4>
      </vt:variant>
      <vt:variant>
        <vt:i4>38</vt:i4>
      </vt:variant>
      <vt:variant>
        <vt:i4>0</vt:i4>
      </vt:variant>
      <vt:variant>
        <vt:i4>5</vt:i4>
      </vt:variant>
      <vt:variant>
        <vt:lpwstr/>
      </vt:variant>
      <vt:variant>
        <vt:lpwstr>_Toc126763762</vt:lpwstr>
      </vt:variant>
      <vt:variant>
        <vt:i4>1507382</vt:i4>
      </vt:variant>
      <vt:variant>
        <vt:i4>32</vt:i4>
      </vt:variant>
      <vt:variant>
        <vt:i4>0</vt:i4>
      </vt:variant>
      <vt:variant>
        <vt:i4>5</vt:i4>
      </vt:variant>
      <vt:variant>
        <vt:lpwstr/>
      </vt:variant>
      <vt:variant>
        <vt:lpwstr>_Toc126763761</vt:lpwstr>
      </vt:variant>
      <vt:variant>
        <vt:i4>1507382</vt:i4>
      </vt:variant>
      <vt:variant>
        <vt:i4>26</vt:i4>
      </vt:variant>
      <vt:variant>
        <vt:i4>0</vt:i4>
      </vt:variant>
      <vt:variant>
        <vt:i4>5</vt:i4>
      </vt:variant>
      <vt:variant>
        <vt:lpwstr/>
      </vt:variant>
      <vt:variant>
        <vt:lpwstr>_Toc126763760</vt:lpwstr>
      </vt:variant>
      <vt:variant>
        <vt:i4>1310774</vt:i4>
      </vt:variant>
      <vt:variant>
        <vt:i4>20</vt:i4>
      </vt:variant>
      <vt:variant>
        <vt:i4>0</vt:i4>
      </vt:variant>
      <vt:variant>
        <vt:i4>5</vt:i4>
      </vt:variant>
      <vt:variant>
        <vt:lpwstr/>
      </vt:variant>
      <vt:variant>
        <vt:lpwstr>_Toc126763759</vt:lpwstr>
      </vt:variant>
      <vt:variant>
        <vt:i4>1310774</vt:i4>
      </vt:variant>
      <vt:variant>
        <vt:i4>14</vt:i4>
      </vt:variant>
      <vt:variant>
        <vt:i4>0</vt:i4>
      </vt:variant>
      <vt:variant>
        <vt:i4>5</vt:i4>
      </vt:variant>
      <vt:variant>
        <vt:lpwstr/>
      </vt:variant>
      <vt:variant>
        <vt:lpwstr>_Toc126763758</vt:lpwstr>
      </vt:variant>
      <vt:variant>
        <vt:i4>1310774</vt:i4>
      </vt:variant>
      <vt:variant>
        <vt:i4>8</vt:i4>
      </vt:variant>
      <vt:variant>
        <vt:i4>0</vt:i4>
      </vt:variant>
      <vt:variant>
        <vt:i4>5</vt:i4>
      </vt:variant>
      <vt:variant>
        <vt:lpwstr/>
      </vt:variant>
      <vt:variant>
        <vt:lpwstr>_Toc126763757</vt:lpwstr>
      </vt:variant>
      <vt:variant>
        <vt:i4>1310774</vt:i4>
      </vt:variant>
      <vt:variant>
        <vt:i4>2</vt:i4>
      </vt:variant>
      <vt:variant>
        <vt:i4>0</vt:i4>
      </vt:variant>
      <vt:variant>
        <vt:i4>5</vt:i4>
      </vt:variant>
      <vt:variant>
        <vt:lpwstr/>
      </vt:variant>
      <vt:variant>
        <vt:lpwstr>_Toc126763756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SAMRAY Christophe (EAC)</cp:lastModifiedBy>
  <cp:revision>13</cp:revision>
  <cp:lastPrinted>2022-12-05T23:58:00Z</cp:lastPrinted>
  <dcterms:created xsi:type="dcterms:W3CDTF">2023-03-08T13:45:00Z</dcterms:created>
  <dcterms:modified xsi:type="dcterms:W3CDTF">2023-06-12T12:54:00Z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