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C822E" w14:textId="4795AA34" w:rsidR="00FD6452" w:rsidRPr="00443644" w:rsidRDefault="2156E4C0" w:rsidP="2156E4C0">
      <w:pPr>
        <w:rPr>
          <w:b/>
          <w:bCs/>
          <w:sz w:val="24"/>
          <w:szCs w:val="24"/>
          <w:lang w:val="sl-SI"/>
        </w:rPr>
      </w:pPr>
      <w:r w:rsidRPr="00443644">
        <w:rPr>
          <w:b/>
          <w:bCs/>
          <w:sz w:val="24"/>
          <w:szCs w:val="24"/>
          <w:lang w:val="sl-SI"/>
        </w:rPr>
        <w:t xml:space="preserve">Model sporazuma o nepovratnih sredstvih za študij in/ali </w:t>
      </w:r>
      <w:r w:rsidR="00DF7004">
        <w:rPr>
          <w:b/>
          <w:bCs/>
          <w:sz w:val="24"/>
          <w:szCs w:val="24"/>
          <w:lang w:val="sl-SI"/>
        </w:rPr>
        <w:t>prakso</w:t>
      </w:r>
      <w:r w:rsidRPr="00443644">
        <w:rPr>
          <w:b/>
          <w:bCs/>
          <w:sz w:val="24"/>
          <w:szCs w:val="24"/>
          <w:lang w:val="sl-SI"/>
        </w:rPr>
        <w:t xml:space="preserve"> Erasmus+</w:t>
      </w:r>
    </w:p>
    <w:p w14:paraId="378AD75C" w14:textId="77777777" w:rsidR="00F16BF1" w:rsidRPr="00443644" w:rsidRDefault="00F16BF1" w:rsidP="002E24F7">
      <w:pPr>
        <w:rPr>
          <w:b/>
          <w:sz w:val="24"/>
          <w:szCs w:val="24"/>
          <w:lang w:val="sl-SI"/>
        </w:rPr>
      </w:pPr>
    </w:p>
    <w:p w14:paraId="413A7487" w14:textId="2E1EEA21" w:rsidR="00984DD3" w:rsidRPr="00443644" w:rsidRDefault="00984DD3" w:rsidP="00984DD3">
      <w:pPr>
        <w:jc w:val="both"/>
        <w:rPr>
          <w:szCs w:val="24"/>
          <w:highlight w:val="yellow"/>
          <w:lang w:val="sl-SI"/>
        </w:rPr>
      </w:pPr>
      <w:r w:rsidRPr="00443644">
        <w:rPr>
          <w:szCs w:val="24"/>
          <w:highlight w:val="yellow"/>
          <w:lang w:val="sl-SI"/>
        </w:rPr>
        <w:t xml:space="preserve">[Ta predloga se uporablja za aktivnosti na področju študija in praktičnega usposabljanja v sektorju </w:t>
      </w:r>
      <w:r w:rsidR="00E36E16">
        <w:rPr>
          <w:szCs w:val="24"/>
          <w:highlight w:val="yellow"/>
          <w:lang w:val="sl-SI"/>
        </w:rPr>
        <w:t>terciarnega</w:t>
      </w:r>
      <w:r w:rsidRPr="00443644">
        <w:rPr>
          <w:szCs w:val="24"/>
          <w:highlight w:val="yellow"/>
          <w:lang w:val="sl-SI"/>
        </w:rPr>
        <w:t xml:space="preserve"> izobraževanja. Zaradi mednarodnega odprtja KA131 se bo ta predloga sporazuma o nepovratnih sredstvih uporabljala za vse udeležence, ki odhajajo v katero koli ciljno državo. Besedilo v rumeni barvi predstavlja smernice za uporabo te predloge sporazuma o nepovratnih sredstvih. Odstranite to besedilo, ko dokument izpolnite. Namesto modrega besedila v oklepajih je treba vnesti informacije, relevantne za posamezen primer. Vsebina predloge določa minimalne zahteve in je zato ni dovoljeno izbrisati.]</w:t>
      </w:r>
    </w:p>
    <w:p w14:paraId="7A954458" w14:textId="77777777" w:rsidR="00984DD3" w:rsidRPr="00443644" w:rsidRDefault="00984DD3" w:rsidP="002E24F7">
      <w:pPr>
        <w:rPr>
          <w:sz w:val="22"/>
          <w:szCs w:val="24"/>
          <w:lang w:val="sl-SI"/>
        </w:rPr>
      </w:pPr>
    </w:p>
    <w:p w14:paraId="4B6BD3FC" w14:textId="5A96B66B" w:rsidR="00984DD3" w:rsidRPr="00443644" w:rsidRDefault="00984DD3" w:rsidP="002E24F7">
      <w:pPr>
        <w:rPr>
          <w:sz w:val="24"/>
          <w:szCs w:val="24"/>
          <w:lang w:val="sl-SI"/>
        </w:rPr>
      </w:pPr>
      <w:r w:rsidRPr="00443644">
        <w:rPr>
          <w:sz w:val="24"/>
          <w:szCs w:val="24"/>
          <w:lang w:val="sl-SI"/>
        </w:rPr>
        <w:t xml:space="preserve">Področje: </w:t>
      </w:r>
      <w:r w:rsidR="00237EEB">
        <w:rPr>
          <w:sz w:val="24"/>
          <w:szCs w:val="24"/>
          <w:lang w:val="sl-SI"/>
        </w:rPr>
        <w:t>terciarno</w:t>
      </w:r>
      <w:r w:rsidRPr="00443644">
        <w:rPr>
          <w:sz w:val="24"/>
          <w:szCs w:val="24"/>
          <w:lang w:val="sl-SI"/>
        </w:rPr>
        <w:t xml:space="preserve"> izobraževanje</w:t>
      </w:r>
    </w:p>
    <w:p w14:paraId="1FF538CA" w14:textId="2A634282" w:rsidR="001B2A38" w:rsidRPr="00443644" w:rsidRDefault="001B2A38" w:rsidP="002E24F7">
      <w:pPr>
        <w:rPr>
          <w:sz w:val="24"/>
          <w:szCs w:val="24"/>
          <w:lang w:val="sl-SI"/>
        </w:rPr>
      </w:pPr>
      <w:r w:rsidRPr="00443644">
        <w:rPr>
          <w:sz w:val="24"/>
          <w:szCs w:val="24"/>
          <w:lang w:val="sl-SI"/>
        </w:rPr>
        <w:t xml:space="preserve">Šolsko leto: </w:t>
      </w:r>
      <w:r w:rsidRPr="00443644">
        <w:rPr>
          <w:sz w:val="24"/>
          <w:szCs w:val="24"/>
          <w:highlight w:val="cyan"/>
          <w:lang w:val="sl-SI"/>
        </w:rPr>
        <w:t>20../20..</w:t>
      </w:r>
    </w:p>
    <w:p w14:paraId="7E80390F" w14:textId="77777777" w:rsidR="001B2A38" w:rsidRPr="00443644" w:rsidRDefault="001B2A38" w:rsidP="002E24F7">
      <w:pPr>
        <w:rPr>
          <w:sz w:val="24"/>
          <w:szCs w:val="24"/>
          <w:lang w:val="sl-SI"/>
        </w:rPr>
      </w:pPr>
    </w:p>
    <w:p w14:paraId="426CB6E9" w14:textId="5E7AAC8C" w:rsidR="00AA657D" w:rsidRPr="00443644" w:rsidRDefault="2156E4C0" w:rsidP="2156E4C0">
      <w:pPr>
        <w:rPr>
          <w:sz w:val="24"/>
          <w:szCs w:val="24"/>
          <w:lang w:val="sl-SI"/>
        </w:rPr>
      </w:pPr>
      <w:r w:rsidRPr="00443644">
        <w:rPr>
          <w:sz w:val="24"/>
          <w:szCs w:val="24"/>
          <w:lang w:val="sl-SI"/>
        </w:rPr>
        <w:t>[</w:t>
      </w:r>
      <w:r w:rsidRPr="00443644">
        <w:rPr>
          <w:sz w:val="24"/>
          <w:szCs w:val="24"/>
          <w:highlight w:val="cyan"/>
          <w:lang w:val="sl-SI"/>
        </w:rPr>
        <w:t xml:space="preserve">Polno uradno ime </w:t>
      </w:r>
      <w:r w:rsidR="00E36E16">
        <w:rPr>
          <w:sz w:val="24"/>
          <w:szCs w:val="24"/>
          <w:highlight w:val="cyan"/>
          <w:lang w:val="sl-SI"/>
        </w:rPr>
        <w:t>institucije</w:t>
      </w:r>
      <w:r w:rsidRPr="00443644">
        <w:rPr>
          <w:sz w:val="24"/>
          <w:szCs w:val="24"/>
          <w:highlight w:val="cyan"/>
          <w:lang w:val="sl-SI"/>
        </w:rPr>
        <w:t xml:space="preserve"> pošiljateljice</w:t>
      </w:r>
      <w:r w:rsidRPr="00443644">
        <w:rPr>
          <w:sz w:val="24"/>
          <w:szCs w:val="24"/>
          <w:lang w:val="sl-SI"/>
        </w:rPr>
        <w:t>]</w:t>
      </w:r>
    </w:p>
    <w:p w14:paraId="4F6D3EB3" w14:textId="6168CC6F" w:rsidR="001B2A38" w:rsidRPr="00DF4BAE" w:rsidRDefault="001B2A38" w:rsidP="2156E4C0">
      <w:pPr>
        <w:rPr>
          <w:highlight w:val="cyan"/>
          <w:lang w:val="sl-SI"/>
        </w:rPr>
      </w:pPr>
      <w:r w:rsidRPr="00DF4BAE">
        <w:rPr>
          <w:highlight w:val="cyan"/>
          <w:lang w:val="sl-SI"/>
        </w:rPr>
        <w:t>Koda Erasmus+</w:t>
      </w:r>
      <w:r w:rsidR="00DF4BAE" w:rsidRPr="00DF4BAE">
        <w:rPr>
          <w:highlight w:val="cyan"/>
          <w:lang w:val="sl-SI"/>
        </w:rPr>
        <w:t xml:space="preserve"> (če je ustrezno)</w:t>
      </w:r>
      <w:r w:rsidRPr="00DF4BAE">
        <w:rPr>
          <w:highlight w:val="cyan"/>
          <w:lang w:val="sl-SI"/>
        </w:rPr>
        <w:t>:</w:t>
      </w:r>
    </w:p>
    <w:p w14:paraId="434DFA1F" w14:textId="5E827FCA" w:rsidR="00AA657D" w:rsidRPr="00443644" w:rsidRDefault="2156E4C0" w:rsidP="2156E4C0">
      <w:pPr>
        <w:rPr>
          <w:lang w:val="sl-SI"/>
        </w:rPr>
      </w:pPr>
      <w:r w:rsidRPr="00443644">
        <w:rPr>
          <w:lang w:val="sl-SI"/>
        </w:rPr>
        <w:t xml:space="preserve">Naslov: </w:t>
      </w:r>
      <w:r w:rsidRPr="00443644">
        <w:rPr>
          <w:highlight w:val="cyan"/>
          <w:lang w:val="sl-SI"/>
        </w:rPr>
        <w:t>[polni uradni naslov]</w:t>
      </w:r>
    </w:p>
    <w:p w14:paraId="3C4672F8" w14:textId="77777777" w:rsidR="00AA657D" w:rsidRPr="00443644" w:rsidRDefault="00AA657D" w:rsidP="2156E4C0">
      <w:pPr>
        <w:rPr>
          <w:sz w:val="24"/>
          <w:szCs w:val="24"/>
          <w:lang w:val="sl-SI"/>
        </w:rPr>
      </w:pPr>
    </w:p>
    <w:p w14:paraId="75B5798B" w14:textId="7698DD9E" w:rsidR="00374255" w:rsidRPr="00443644" w:rsidRDefault="2156E4C0" w:rsidP="2156E4C0">
      <w:pPr>
        <w:rPr>
          <w:sz w:val="24"/>
          <w:szCs w:val="24"/>
          <w:lang w:val="sl-SI"/>
        </w:rPr>
      </w:pPr>
      <w:r w:rsidRPr="00443644">
        <w:rPr>
          <w:sz w:val="24"/>
          <w:szCs w:val="24"/>
          <w:lang w:val="sl-SI"/>
        </w:rPr>
        <w:t>V nadaljevanju »</w:t>
      </w:r>
      <w:r w:rsidR="00E36E16">
        <w:rPr>
          <w:sz w:val="24"/>
          <w:szCs w:val="24"/>
          <w:lang w:val="sl-SI"/>
        </w:rPr>
        <w:t>institucija</w:t>
      </w:r>
      <w:r w:rsidRPr="00443644">
        <w:rPr>
          <w:sz w:val="24"/>
          <w:szCs w:val="24"/>
          <w:lang w:val="sl-SI"/>
        </w:rPr>
        <w:t xml:space="preserve">«, ki jo za namen podpisa tega sporazuma zastopa </w:t>
      </w:r>
      <w:r w:rsidRPr="00443644">
        <w:rPr>
          <w:sz w:val="24"/>
          <w:szCs w:val="24"/>
          <w:highlight w:val="cyan"/>
          <w:lang w:val="sl-SI"/>
        </w:rPr>
        <w:t>[ime in priimek, funkcija</w:t>
      </w:r>
      <w:r w:rsidRPr="00443644">
        <w:rPr>
          <w:sz w:val="24"/>
          <w:szCs w:val="24"/>
          <w:lang w:val="sl-SI"/>
        </w:rPr>
        <w:t>] na eni strani, in</w:t>
      </w:r>
    </w:p>
    <w:p w14:paraId="4E04C773" w14:textId="6FA102DB" w:rsidR="002E24F7" w:rsidRPr="00443644" w:rsidRDefault="002E24F7" w:rsidP="002E24F7">
      <w:pPr>
        <w:rPr>
          <w:sz w:val="24"/>
          <w:szCs w:val="24"/>
          <w:lang w:val="sl-SI"/>
        </w:rPr>
      </w:pPr>
    </w:p>
    <w:p w14:paraId="781945CA" w14:textId="208206C1" w:rsidR="007E5C16" w:rsidRPr="00443644" w:rsidRDefault="007E5C16" w:rsidP="007E5C16">
      <w:pPr>
        <w:rPr>
          <w:sz w:val="24"/>
          <w:szCs w:val="24"/>
          <w:lang w:val="sl-SI"/>
        </w:rPr>
      </w:pPr>
      <w:r w:rsidRPr="00443644">
        <w:rPr>
          <w:sz w:val="24"/>
          <w:szCs w:val="24"/>
          <w:highlight w:val="cyan"/>
          <w:lang w:val="sl-SI"/>
        </w:rPr>
        <w:t>[Ime in priimek študenta]</w:t>
      </w:r>
    </w:p>
    <w:p w14:paraId="2FCF8892" w14:textId="336E86A3" w:rsidR="00374255" w:rsidRPr="00443644" w:rsidRDefault="00374255" w:rsidP="2156E4C0">
      <w:pPr>
        <w:rPr>
          <w:lang w:val="sl-SI"/>
        </w:rPr>
      </w:pPr>
      <w:r w:rsidRPr="00443644">
        <w:rPr>
          <w:lang w:val="sl-SI"/>
        </w:rPr>
        <w:t>Rojstni datum:</w:t>
      </w:r>
      <w:r w:rsidRPr="00443644">
        <w:rPr>
          <w:lang w:val="sl-SI"/>
        </w:rPr>
        <w:tab/>
      </w:r>
      <w:r w:rsidRPr="00443644">
        <w:rPr>
          <w:lang w:val="sl-SI"/>
        </w:rPr>
        <w:tab/>
      </w:r>
      <w:r w:rsidRPr="00443644">
        <w:rPr>
          <w:lang w:val="sl-SI"/>
        </w:rPr>
        <w:tab/>
      </w:r>
      <w:r w:rsidRPr="00443644">
        <w:rPr>
          <w:lang w:val="sl-SI"/>
        </w:rPr>
        <w:tab/>
      </w:r>
    </w:p>
    <w:p w14:paraId="47B707E7" w14:textId="77777777" w:rsidR="00824DF7" w:rsidRPr="00443644" w:rsidRDefault="2156E4C0" w:rsidP="2156E4C0">
      <w:pPr>
        <w:rPr>
          <w:lang w:val="sl-SI"/>
        </w:rPr>
      </w:pPr>
      <w:r w:rsidRPr="00443644">
        <w:rPr>
          <w:lang w:val="sl-SI"/>
        </w:rPr>
        <w:t>Naslov: [</w:t>
      </w:r>
      <w:r w:rsidRPr="00443644">
        <w:rPr>
          <w:highlight w:val="cyan"/>
          <w:lang w:val="sl-SI"/>
        </w:rPr>
        <w:t>polni uradni naslov</w:t>
      </w:r>
      <w:r w:rsidRPr="00443644">
        <w:rPr>
          <w:lang w:val="sl-SI"/>
        </w:rPr>
        <w:t>]</w:t>
      </w:r>
    </w:p>
    <w:p w14:paraId="1A18B1ED" w14:textId="77777777" w:rsidR="007E5C16" w:rsidRPr="00443644" w:rsidRDefault="00824DF7" w:rsidP="2156E4C0">
      <w:pPr>
        <w:rPr>
          <w:lang w:val="sl-SI"/>
        </w:rPr>
      </w:pPr>
      <w:r w:rsidRPr="00443644">
        <w:rPr>
          <w:lang w:val="sl-SI"/>
        </w:rPr>
        <w:t>Telefon:</w:t>
      </w:r>
      <w:r w:rsidRPr="00443644">
        <w:rPr>
          <w:lang w:val="sl-SI"/>
        </w:rPr>
        <w:tab/>
      </w:r>
      <w:r w:rsidRPr="00443644">
        <w:rPr>
          <w:lang w:val="sl-SI"/>
        </w:rPr>
        <w:tab/>
      </w:r>
      <w:r w:rsidRPr="00443644">
        <w:rPr>
          <w:lang w:val="sl-SI"/>
        </w:rPr>
        <w:tab/>
      </w:r>
      <w:r w:rsidRPr="00443644">
        <w:rPr>
          <w:lang w:val="sl-SI"/>
        </w:rPr>
        <w:tab/>
      </w:r>
      <w:r w:rsidRPr="00443644">
        <w:rPr>
          <w:lang w:val="sl-SI"/>
        </w:rPr>
        <w:tab/>
      </w:r>
    </w:p>
    <w:p w14:paraId="53B711F7" w14:textId="489BBFC5" w:rsidR="00824DF7" w:rsidRPr="00443644" w:rsidRDefault="00824DF7" w:rsidP="2156E4C0">
      <w:pPr>
        <w:rPr>
          <w:lang w:val="sl-SI"/>
        </w:rPr>
      </w:pPr>
      <w:r w:rsidRPr="00443644">
        <w:rPr>
          <w:lang w:val="sl-SI"/>
        </w:rPr>
        <w:t>Elektronska pošta:</w:t>
      </w:r>
    </w:p>
    <w:p w14:paraId="7822E8FF" w14:textId="406E7DE8" w:rsidR="00824DF7" w:rsidRPr="00443644" w:rsidRDefault="2156E4C0" w:rsidP="2156E4C0">
      <w:pPr>
        <w:rPr>
          <w:lang w:val="sl-SI"/>
        </w:rPr>
      </w:pPr>
      <w:r w:rsidRPr="00443644">
        <w:rPr>
          <w:lang w:val="sl-SI"/>
        </w:rPr>
        <w:t>Študijski cikel: [</w:t>
      </w:r>
      <w:r w:rsidRPr="00443644">
        <w:rPr>
          <w:highlight w:val="cyan"/>
          <w:lang w:val="sl-SI"/>
        </w:rPr>
        <w:t>prvi cikel/drugi cikel/tretji cikel/višješolski študijski program]</w:t>
      </w:r>
      <w:r w:rsidRPr="00443644">
        <w:rPr>
          <w:lang w:val="sl-SI"/>
        </w:rPr>
        <w:t xml:space="preserve"> </w:t>
      </w:r>
    </w:p>
    <w:p w14:paraId="6E51728C" w14:textId="57CDE889" w:rsidR="00824DF7" w:rsidRPr="00443644" w:rsidRDefault="00824DF7" w:rsidP="2156E4C0">
      <w:pPr>
        <w:rPr>
          <w:lang w:val="sl-SI"/>
        </w:rPr>
      </w:pPr>
      <w:r w:rsidRPr="00443644">
        <w:rPr>
          <w:lang w:val="sl-SI"/>
        </w:rPr>
        <w:t>Področje: [</w:t>
      </w:r>
      <w:r w:rsidRPr="00443644">
        <w:rPr>
          <w:highlight w:val="cyan"/>
          <w:lang w:val="sl-SI"/>
        </w:rPr>
        <w:t xml:space="preserve">stopnja v </w:t>
      </w:r>
      <w:r w:rsidR="002D1AEA">
        <w:rPr>
          <w:highlight w:val="cyan"/>
          <w:lang w:val="sl-SI"/>
        </w:rPr>
        <w:t>instrituciji</w:t>
      </w:r>
      <w:r w:rsidRPr="00443644">
        <w:rPr>
          <w:highlight w:val="cyan"/>
          <w:lang w:val="sl-SI"/>
        </w:rPr>
        <w:t xml:space="preserve"> pošiljateljici]</w:t>
      </w:r>
      <w:r w:rsidRPr="00443644">
        <w:rPr>
          <w:lang w:val="sl-SI"/>
        </w:rPr>
        <w:t xml:space="preserve"> </w:t>
      </w:r>
      <w:r w:rsidRPr="00443644">
        <w:rPr>
          <w:lang w:val="sl-SI"/>
        </w:rPr>
        <w:tab/>
        <w:t>Šifra: [</w:t>
      </w:r>
      <w:r w:rsidRPr="00443644">
        <w:rPr>
          <w:highlight w:val="cyan"/>
          <w:lang w:val="sl-SI"/>
        </w:rPr>
        <w:t>Koda ISCED-F</w:t>
      </w:r>
      <w:r w:rsidRPr="00443644">
        <w:rPr>
          <w:lang w:val="sl-SI"/>
        </w:rPr>
        <w:t>]</w:t>
      </w:r>
    </w:p>
    <w:p w14:paraId="45A46510" w14:textId="041A1D1A" w:rsidR="008E4D5A" w:rsidRPr="00443644" w:rsidRDefault="2156E4C0" w:rsidP="2156E4C0">
      <w:pPr>
        <w:rPr>
          <w:lang w:val="sl-SI"/>
        </w:rPr>
      </w:pPr>
      <w:r w:rsidRPr="00443644">
        <w:rPr>
          <w:lang w:val="sl-SI"/>
        </w:rPr>
        <w:t xml:space="preserve">Število zaključenih let </w:t>
      </w:r>
      <w:r w:rsidR="002D1AEA">
        <w:rPr>
          <w:lang w:val="sl-SI"/>
        </w:rPr>
        <w:t>terciarnega</w:t>
      </w:r>
      <w:r w:rsidRPr="00443644">
        <w:rPr>
          <w:lang w:val="sl-SI"/>
        </w:rPr>
        <w:t xml:space="preserve"> izobraževanja: </w:t>
      </w:r>
    </w:p>
    <w:p w14:paraId="4315171E" w14:textId="77777777" w:rsidR="008E7EE8" w:rsidRPr="00443644" w:rsidRDefault="008E7EE8" w:rsidP="00A90767">
      <w:pPr>
        <w:rPr>
          <w:rFonts w:ascii="Verdana" w:hAnsi="Verdana" w:cs="Calibri"/>
          <w:lang w:val="sl-SI"/>
        </w:rPr>
      </w:pPr>
    </w:p>
    <w:p w14:paraId="5EB127DF" w14:textId="1915D32C" w:rsidR="00A90767" w:rsidRPr="00443644" w:rsidRDefault="2156E4C0" w:rsidP="2156E4C0">
      <w:pPr>
        <w:rPr>
          <w:lang w:val="sl-SI"/>
        </w:rPr>
      </w:pPr>
      <w:r w:rsidRPr="00443644">
        <w:rPr>
          <w:highlight w:val="yellow"/>
          <w:lang w:val="sl-SI"/>
        </w:rPr>
        <w:t>[Za vse udeležence, ki prejemajo finančno podporo iz evropskih sredstev Erasmus+, razen tistih z ničeln</w:t>
      </w:r>
      <w:r w:rsidR="002D1AEA">
        <w:rPr>
          <w:highlight w:val="yellow"/>
          <w:lang w:val="sl-SI"/>
        </w:rPr>
        <w:t>imi nepovratnimi sredstvi</w:t>
      </w:r>
      <w:r w:rsidRPr="00443644">
        <w:rPr>
          <w:highlight w:val="yellow"/>
          <w:lang w:val="sl-SI"/>
        </w:rPr>
        <w:t xml:space="preserve"> iz skladov EU].</w:t>
      </w:r>
    </w:p>
    <w:p w14:paraId="4D538069" w14:textId="188927AA" w:rsidR="0023790E" w:rsidRPr="00443644" w:rsidRDefault="00C554E1" w:rsidP="00735E06">
      <w:pPr>
        <w:rPr>
          <w:rFonts w:ascii="Calibri" w:hAnsi="Calibri" w:cs="Calibri"/>
          <w:snapToGrid/>
          <w:lang w:val="sl-SI"/>
        </w:rPr>
      </w:pPr>
      <w:r w:rsidRPr="00443644">
        <w:rPr>
          <w:rFonts w:ascii="Calibri" w:hAnsi="Calibri" w:cs="Calibri"/>
          <w:noProof/>
          <w:snapToGrid/>
          <w:lang w:val="sl-SI" w:eastAsia="sl-SI"/>
        </w:rPr>
        <mc:AlternateContent>
          <mc:Choice Requires="wps">
            <w:drawing>
              <wp:anchor distT="0" distB="0" distL="114300" distR="114300" simplePos="0" relativeHeight="251658240" behindDoc="0" locked="0" layoutInCell="1" allowOverlap="1" wp14:anchorId="4EC2041D" wp14:editId="3287A31C">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65E11CF5" w14:textId="77777777" w:rsidR="00277A7D" w:rsidRPr="00443644" w:rsidRDefault="00277A7D" w:rsidP="00C9059C">
                            <w:pPr>
                              <w:rPr>
                                <w:lang w:val="pl-PL"/>
                              </w:rPr>
                            </w:pPr>
                            <w:r>
                              <w:rPr>
                                <w:lang w:val="sl"/>
                              </w:rPr>
                              <w:t>Transakcijski račun za nakazilo finančne podpore:</w:t>
                            </w:r>
                          </w:p>
                          <w:p w14:paraId="0820C47D" w14:textId="77777777" w:rsidR="00277A7D" w:rsidRPr="00443644" w:rsidRDefault="00277A7D" w:rsidP="00C9059C">
                            <w:pPr>
                              <w:rPr>
                                <w:lang w:val="pl-PL"/>
                              </w:rPr>
                            </w:pPr>
                            <w:r>
                              <w:rPr>
                                <w:lang w:val="sl"/>
                              </w:rPr>
                              <w:t xml:space="preserve">Imetnik transakcijskega računa (če ni študent): </w:t>
                            </w:r>
                          </w:p>
                          <w:p w14:paraId="6C1EAEF2" w14:textId="77777777" w:rsidR="00277A7D" w:rsidRPr="00443644" w:rsidRDefault="00277A7D" w:rsidP="00C9059C">
                            <w:pPr>
                              <w:rPr>
                                <w:lang w:val="pl-PL"/>
                              </w:rPr>
                            </w:pPr>
                            <w:r>
                              <w:rPr>
                                <w:lang w:val="sl"/>
                              </w:rPr>
                              <w:t xml:space="preserve">Ime banke: </w:t>
                            </w:r>
                          </w:p>
                          <w:p w14:paraId="702A7B50" w14:textId="77777777" w:rsidR="00277A7D" w:rsidRPr="00443644" w:rsidRDefault="00277A7D" w:rsidP="00C9059C">
                            <w:pPr>
                              <w:rPr>
                                <w:lang w:val="pl-PL"/>
                              </w:rPr>
                            </w:pPr>
                            <w:r>
                              <w:rPr>
                                <w:lang w:val="sl"/>
                              </w:rPr>
                              <w:t xml:space="preserve">Klirinška koda/BIC/SWIFT: </w:t>
                            </w:r>
                            <w:r>
                              <w:rPr>
                                <w:lang w:val="sl"/>
                              </w:rPr>
                              <w:tab/>
                            </w:r>
                            <w:r>
                              <w:rPr>
                                <w:lang w:val="sl"/>
                              </w:rPr>
                              <w:tab/>
                            </w:r>
                            <w:r>
                              <w:rPr>
                                <w:lang w:val="sl"/>
                              </w:rPr>
                              <w:tab/>
                              <w:t>Številka računa/IBAN:</w:t>
                            </w:r>
                          </w:p>
                          <w:p w14:paraId="28C9A094" w14:textId="77777777" w:rsidR="00277A7D" w:rsidRPr="00443644" w:rsidRDefault="00277A7D">
                            <w:pPr>
                              <w:rPr>
                                <w:lang w:val="pl-PL"/>
                              </w:rPr>
                            </w:pPr>
                          </w:p>
                          <w:p w14:paraId="5A2212A0" w14:textId="77777777" w:rsidR="00277A7D" w:rsidRPr="00443644" w:rsidRDefault="00277A7D">
                            <w:pPr>
                              <w:rPr>
                                <w:lang w:val="pl-PL"/>
                              </w:rPr>
                            </w:pPr>
                          </w:p>
                          <w:p w14:paraId="68315B31" w14:textId="77777777" w:rsidR="00277A7D" w:rsidRPr="00443644" w:rsidRDefault="00277A7D">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">
                <v:textbox>
                  <w:txbxContent>
                    <w:p w14:paraId="65E11CF5" w14:textId="77777777" w:rsidR="00277A7D" w:rsidRPr="00443644" w:rsidRDefault="00277A7D" w:rsidP="00C9059C">
                      <w:pPr>
                        <w:rPr>
                          <w:lang w:val="pl-PL"/>
                        </w:rPr>
                      </w:pPr>
                      <w:r>
                        <w:rPr>
                          <w:lang w:val="sl"/>
                        </w:rPr>
                        <w:t>Transakcijski račun za nakazilo finančne podpore:</w:t>
                      </w:r>
                    </w:p>
                    <w:p w14:paraId="0820C47D" w14:textId="77777777" w:rsidR="00277A7D" w:rsidRPr="00443644" w:rsidRDefault="00277A7D" w:rsidP="00C9059C">
                      <w:pPr>
                        <w:rPr>
                          <w:lang w:val="pl-PL"/>
                        </w:rPr>
                      </w:pPr>
                      <w:r>
                        <w:rPr>
                          <w:lang w:val="sl"/>
                        </w:rPr>
                        <w:t xml:space="preserve">Imetnik transakcijskega računa (če ni študent): </w:t>
                      </w:r>
                    </w:p>
                    <w:p w14:paraId="6C1EAEF2" w14:textId="77777777" w:rsidR="00277A7D" w:rsidRPr="00443644" w:rsidRDefault="00277A7D" w:rsidP="00C9059C">
                      <w:pPr>
                        <w:rPr>
                          <w:lang w:val="pl-PL"/>
                        </w:rPr>
                      </w:pPr>
                      <w:r>
                        <w:rPr>
                          <w:lang w:val="sl"/>
                        </w:rPr>
                        <w:t xml:space="preserve">Ime banke: </w:t>
                      </w:r>
                    </w:p>
                    <w:p w14:paraId="702A7B50" w14:textId="77777777" w:rsidR="00277A7D" w:rsidRPr="00443644" w:rsidRDefault="00277A7D" w:rsidP="00C9059C">
                      <w:pPr>
                        <w:rPr>
                          <w:lang w:val="pl-PL"/>
                        </w:rPr>
                      </w:pPr>
                      <w:r>
                        <w:rPr>
                          <w:lang w:val="sl"/>
                        </w:rPr>
                        <w:t xml:space="preserve">Klirinška koda/BIC/SWIFT: </w:t>
                      </w:r>
                      <w:r>
                        <w:rPr>
                          <w:lang w:val="sl"/>
                        </w:rPr>
                        <w:tab/>
                      </w:r>
                      <w:r>
                        <w:rPr>
                          <w:lang w:val="sl"/>
                        </w:rPr>
                        <w:tab/>
                      </w:r>
                      <w:r>
                        <w:rPr>
                          <w:lang w:val="sl"/>
                        </w:rPr>
                        <w:tab/>
                        <w:t>Številka računa/IBAN:</w:t>
                      </w:r>
                    </w:p>
                    <w:p w14:paraId="28C9A094" w14:textId="77777777" w:rsidR="00277A7D" w:rsidRPr="00443644" w:rsidRDefault="00277A7D">
                      <w:pPr>
                        <w:rPr>
                          <w:lang w:val="pl-PL"/>
                        </w:rPr>
                      </w:pPr>
                    </w:p>
                    <w:p w14:paraId="5A2212A0" w14:textId="77777777" w:rsidR="00277A7D" w:rsidRPr="00443644" w:rsidRDefault="00277A7D">
                      <w:pPr>
                        <w:rPr>
                          <w:lang w:val="pl-PL"/>
                        </w:rPr>
                      </w:pPr>
                    </w:p>
                    <w:p w14:paraId="68315B31" w14:textId="77777777" w:rsidR="00277A7D" w:rsidRPr="00443644" w:rsidRDefault="00277A7D">
                      <w:pPr>
                        <w:rPr>
                          <w:lang w:val="pl-PL"/>
                        </w:rPr>
                      </w:pPr>
                    </w:p>
                  </w:txbxContent>
                </v:textbox>
              </v:shape>
            </w:pict>
          </mc:Fallback>
        </mc:AlternateContent>
      </w:r>
    </w:p>
    <w:p w14:paraId="1772134A" w14:textId="77777777" w:rsidR="00C9059C" w:rsidRPr="00443644" w:rsidRDefault="00C9059C" w:rsidP="00735E06">
      <w:pPr>
        <w:rPr>
          <w:rFonts w:ascii="Calibri" w:hAnsi="Calibri" w:cs="Calibri"/>
          <w:snapToGrid/>
          <w:lang w:val="sl-SI"/>
        </w:rPr>
      </w:pPr>
    </w:p>
    <w:p w14:paraId="0E5ABAE1" w14:textId="77777777" w:rsidR="00C9059C" w:rsidRPr="00443644" w:rsidRDefault="00C9059C" w:rsidP="00735E06">
      <w:pPr>
        <w:rPr>
          <w:rFonts w:ascii="Calibri" w:hAnsi="Calibri" w:cs="Calibri"/>
          <w:snapToGrid/>
          <w:lang w:val="sl-SI"/>
        </w:rPr>
      </w:pPr>
    </w:p>
    <w:p w14:paraId="49BFF7AB" w14:textId="77777777" w:rsidR="00735E06" w:rsidRPr="00443644" w:rsidRDefault="00C9059C" w:rsidP="00735E06">
      <w:pPr>
        <w:rPr>
          <w:lang w:val="sl-SI"/>
        </w:rPr>
      </w:pPr>
      <w:r w:rsidRPr="00443644">
        <w:rPr>
          <w:rFonts w:ascii="Calibri" w:hAnsi="Calibri" w:cs="Calibri"/>
          <w:snapToGrid/>
          <w:lang w:val="sl-SI"/>
        </w:rPr>
        <w:t xml:space="preserve"> </w:t>
      </w:r>
    </w:p>
    <w:p w14:paraId="648D4238" w14:textId="77777777" w:rsidR="00D5448C" w:rsidRPr="00443644" w:rsidRDefault="00D5448C" w:rsidP="00735E06">
      <w:pPr>
        <w:rPr>
          <w:lang w:val="sl-SI"/>
        </w:rPr>
      </w:pPr>
    </w:p>
    <w:p w14:paraId="1A325C27" w14:textId="77777777" w:rsidR="00C9059C" w:rsidRPr="00443644" w:rsidRDefault="00C9059C" w:rsidP="00374255">
      <w:pPr>
        <w:jc w:val="both"/>
        <w:rPr>
          <w:sz w:val="24"/>
          <w:szCs w:val="24"/>
          <w:lang w:val="sl-SI"/>
        </w:rPr>
      </w:pPr>
    </w:p>
    <w:p w14:paraId="1905F6AC" w14:textId="723EA214" w:rsidR="00973336" w:rsidRPr="00443644" w:rsidRDefault="2156E4C0" w:rsidP="2156E4C0">
      <w:pPr>
        <w:jc w:val="both"/>
        <w:rPr>
          <w:sz w:val="24"/>
          <w:szCs w:val="24"/>
          <w:lang w:val="sl-SI"/>
        </w:rPr>
      </w:pPr>
      <w:r w:rsidRPr="00443644">
        <w:rPr>
          <w:sz w:val="24"/>
          <w:szCs w:val="24"/>
          <w:lang w:val="sl-SI"/>
        </w:rPr>
        <w:t xml:space="preserve">v nadaljevanju »udeleženec« na drugi strani, </w:t>
      </w:r>
    </w:p>
    <w:p w14:paraId="14D4E84C" w14:textId="77777777" w:rsidR="00973336" w:rsidRPr="00443644" w:rsidRDefault="00973336" w:rsidP="00374255">
      <w:pPr>
        <w:jc w:val="both"/>
        <w:rPr>
          <w:sz w:val="24"/>
          <w:szCs w:val="24"/>
          <w:lang w:val="sl-SI"/>
        </w:rPr>
      </w:pPr>
    </w:p>
    <w:p w14:paraId="46E06DD9" w14:textId="77777777" w:rsidR="00F96310" w:rsidRPr="00443644" w:rsidRDefault="2156E4C0" w:rsidP="2156E4C0">
      <w:pPr>
        <w:jc w:val="both"/>
        <w:rPr>
          <w:sz w:val="24"/>
          <w:szCs w:val="24"/>
          <w:lang w:val="sl-SI"/>
        </w:rPr>
      </w:pPr>
      <w:r w:rsidRPr="00443644">
        <w:rPr>
          <w:sz w:val="24"/>
          <w:szCs w:val="24"/>
          <w:lang w:val="sl-SI"/>
        </w:rPr>
        <w:t>Se strinjata s spodaj navedenimi posebnimi pogoji in prilogami,</w:t>
      </w:r>
      <w:r w:rsidRPr="00443644">
        <w:rPr>
          <w:lang w:val="sl-SI"/>
        </w:rPr>
        <w:t xml:space="preserve"> </w:t>
      </w:r>
      <w:r w:rsidRPr="00443644">
        <w:rPr>
          <w:sz w:val="24"/>
          <w:szCs w:val="24"/>
          <w:lang w:val="sl-SI"/>
        </w:rPr>
        <w:t>ki so sestavni del tega sporazuma (v nadaljevanju: »sporazum«):</w:t>
      </w:r>
    </w:p>
    <w:p w14:paraId="2AE2E730" w14:textId="77777777" w:rsidR="00B24EA9" w:rsidRPr="00443644" w:rsidRDefault="00B24EA9" w:rsidP="00374255">
      <w:pPr>
        <w:jc w:val="both"/>
        <w:rPr>
          <w:sz w:val="24"/>
          <w:szCs w:val="24"/>
          <w:lang w:val="sl-SI"/>
        </w:rPr>
      </w:pPr>
    </w:p>
    <w:p w14:paraId="73B3FEF9" w14:textId="084228C8" w:rsidR="00373085" w:rsidRPr="00443644" w:rsidRDefault="00F96310" w:rsidP="2156E4C0">
      <w:pPr>
        <w:tabs>
          <w:tab w:val="left" w:pos="1701"/>
        </w:tabs>
        <w:ind w:left="1701" w:hanging="1701"/>
        <w:rPr>
          <w:sz w:val="24"/>
          <w:szCs w:val="24"/>
          <w:lang w:val="sl-SI"/>
        </w:rPr>
      </w:pPr>
      <w:r w:rsidRPr="00443644">
        <w:rPr>
          <w:sz w:val="24"/>
          <w:szCs w:val="24"/>
          <w:lang w:val="sl-SI"/>
        </w:rPr>
        <w:t>Priloga I</w:t>
      </w:r>
      <w:r w:rsidRPr="00443644">
        <w:rPr>
          <w:sz w:val="24"/>
          <w:szCs w:val="24"/>
          <w:lang w:val="sl-SI"/>
        </w:rPr>
        <w:tab/>
        <w:t>[</w:t>
      </w:r>
      <w:r w:rsidRPr="00443644">
        <w:rPr>
          <w:sz w:val="24"/>
          <w:szCs w:val="24"/>
          <w:highlight w:val="cyan"/>
          <w:lang w:val="sl-SI"/>
        </w:rPr>
        <w:t>Učni sporazum Erasmus+ za študij/Učni sporazum Erasmus+ za</w:t>
      </w:r>
      <w:r w:rsidRPr="00DF7004">
        <w:rPr>
          <w:sz w:val="24"/>
          <w:szCs w:val="24"/>
          <w:highlight w:val="cyan"/>
          <w:lang w:val="sl-SI"/>
        </w:rPr>
        <w:t xml:space="preserve"> </w:t>
      </w:r>
      <w:r w:rsidR="00DF7004" w:rsidRPr="00DF7004">
        <w:rPr>
          <w:sz w:val="24"/>
          <w:szCs w:val="24"/>
          <w:highlight w:val="cyan"/>
          <w:lang w:val="sl-SI"/>
        </w:rPr>
        <w:t>prakso</w:t>
      </w:r>
      <w:r w:rsidRPr="00443644">
        <w:rPr>
          <w:lang w:val="sl-SI"/>
        </w:rPr>
        <w:t>]</w:t>
      </w:r>
    </w:p>
    <w:p w14:paraId="5B498559" w14:textId="77777777" w:rsidR="00137EB2" w:rsidRPr="00443644" w:rsidRDefault="00FA349A" w:rsidP="2156E4C0">
      <w:pPr>
        <w:tabs>
          <w:tab w:val="left" w:pos="1701"/>
        </w:tabs>
        <w:ind w:left="1701" w:hanging="1701"/>
        <w:rPr>
          <w:sz w:val="24"/>
          <w:szCs w:val="24"/>
          <w:lang w:val="sl-SI"/>
        </w:rPr>
      </w:pPr>
      <w:r w:rsidRPr="00443644">
        <w:rPr>
          <w:sz w:val="24"/>
          <w:szCs w:val="24"/>
          <w:lang w:val="sl-SI"/>
        </w:rPr>
        <w:t>Priloga II</w:t>
      </w:r>
      <w:r w:rsidRPr="00443644">
        <w:rPr>
          <w:sz w:val="24"/>
          <w:szCs w:val="24"/>
          <w:lang w:val="sl-SI"/>
        </w:rPr>
        <w:tab/>
        <w:t>Splošni pogoji</w:t>
      </w:r>
    </w:p>
    <w:p w14:paraId="2E8DA0F1" w14:textId="77777777" w:rsidR="00BC78D5" w:rsidRPr="00443644" w:rsidRDefault="00BC78D5" w:rsidP="2156E4C0">
      <w:pPr>
        <w:tabs>
          <w:tab w:val="left" w:pos="1701"/>
        </w:tabs>
        <w:ind w:left="1701" w:hanging="1701"/>
        <w:rPr>
          <w:sz w:val="24"/>
          <w:szCs w:val="24"/>
          <w:lang w:val="sl-SI"/>
        </w:rPr>
      </w:pPr>
      <w:r w:rsidRPr="00443644">
        <w:rPr>
          <w:sz w:val="24"/>
          <w:szCs w:val="24"/>
          <w:lang w:val="sl-SI"/>
        </w:rPr>
        <w:t>Priloga III</w:t>
      </w:r>
      <w:r w:rsidRPr="00443644">
        <w:rPr>
          <w:sz w:val="24"/>
          <w:szCs w:val="24"/>
          <w:lang w:val="sl-SI"/>
        </w:rPr>
        <w:tab/>
        <w:t>Študentska listina Erasmus+</w:t>
      </w:r>
    </w:p>
    <w:p w14:paraId="0A640FD3" w14:textId="77777777" w:rsidR="00B24EA9" w:rsidRPr="00443644" w:rsidRDefault="00B24EA9" w:rsidP="00C3152B">
      <w:pPr>
        <w:tabs>
          <w:tab w:val="left" w:pos="1701"/>
        </w:tabs>
        <w:rPr>
          <w:sz w:val="24"/>
          <w:szCs w:val="24"/>
          <w:lang w:val="sl-SI"/>
        </w:rPr>
      </w:pPr>
    </w:p>
    <w:p w14:paraId="3BBFD610" w14:textId="77777777" w:rsidR="002570DE" w:rsidRPr="00443644" w:rsidRDefault="002570DE" w:rsidP="002570DE">
      <w:pPr>
        <w:tabs>
          <w:tab w:val="left" w:pos="1701"/>
        </w:tabs>
        <w:ind w:left="1701" w:hanging="1701"/>
        <w:rPr>
          <w:sz w:val="24"/>
          <w:szCs w:val="24"/>
          <w:lang w:val="sl-SI"/>
        </w:rPr>
      </w:pPr>
    </w:p>
    <w:p w14:paraId="4983F76F" w14:textId="5D1DD5B9" w:rsidR="007A5668" w:rsidRPr="00443644" w:rsidRDefault="2156E4C0" w:rsidP="2156E4C0">
      <w:pPr>
        <w:jc w:val="both"/>
        <w:rPr>
          <w:sz w:val="24"/>
          <w:lang w:val="sl-SI"/>
        </w:rPr>
      </w:pPr>
      <w:r w:rsidRPr="00443644">
        <w:rPr>
          <w:sz w:val="24"/>
          <w:lang w:val="sl-SI"/>
        </w:rPr>
        <w:t xml:space="preserve">Določila, opredeljena v posebnih pogojih, imajo prednost pred določili, opredeljenimi v prilogah. </w:t>
      </w:r>
    </w:p>
    <w:p w14:paraId="5C9D0CFF" w14:textId="6B07B9B5" w:rsidR="009E3330" w:rsidRPr="00443644" w:rsidRDefault="009E3330" w:rsidP="2156E4C0">
      <w:pPr>
        <w:jc w:val="both"/>
        <w:rPr>
          <w:sz w:val="24"/>
          <w:lang w:val="sl-SI"/>
        </w:rPr>
      </w:pPr>
    </w:p>
    <w:p w14:paraId="26355768" w14:textId="61084469" w:rsidR="009E3330" w:rsidRPr="00443644" w:rsidRDefault="009E3330" w:rsidP="009E3330">
      <w:pPr>
        <w:jc w:val="both"/>
        <w:rPr>
          <w:lang w:val="sl-SI"/>
        </w:rPr>
      </w:pPr>
      <w:r w:rsidRPr="00443644">
        <w:rPr>
          <w:lang w:val="sl-SI"/>
        </w:rPr>
        <w:t>Udeleženec prejme [</w:t>
      </w:r>
      <w:r w:rsidRPr="00443644">
        <w:rPr>
          <w:highlight w:val="yellow"/>
          <w:lang w:val="sl-SI"/>
        </w:rPr>
        <w:t>izberite eno možnost</w:t>
      </w:r>
      <w:r w:rsidRPr="00443644">
        <w:rPr>
          <w:lang w:val="sl-SI"/>
        </w:rPr>
        <w:t>]</w:t>
      </w:r>
      <w:r w:rsidRPr="00443644">
        <w:rPr>
          <w:highlight w:val="yellow"/>
          <w:lang w:val="sl-SI"/>
        </w:rPr>
        <w:t>:</w:t>
      </w:r>
    </w:p>
    <w:p w14:paraId="676709DE" w14:textId="2189C8BD" w:rsidR="009E3330" w:rsidRPr="00443644" w:rsidRDefault="009E3330" w:rsidP="009E3330">
      <w:pPr>
        <w:jc w:val="both"/>
        <w:rPr>
          <w:lang w:val="sl-SI"/>
        </w:rPr>
      </w:pPr>
      <w:r w:rsidRPr="00443644">
        <w:rPr>
          <w:rFonts w:ascii="Segoe UI Symbol" w:hAnsi="Segoe UI Symbol"/>
          <w:lang w:val="sl-SI"/>
        </w:rPr>
        <w:t>☐</w:t>
      </w:r>
      <w:r w:rsidRPr="00443644">
        <w:rPr>
          <w:lang w:val="sl-SI"/>
        </w:rPr>
        <w:t xml:space="preserve"> Finančno podporo </w:t>
      </w:r>
      <w:r w:rsidR="00FC7E92">
        <w:rPr>
          <w:lang w:val="sl-SI"/>
        </w:rPr>
        <w:t xml:space="preserve">iz evropskih sredstev </w:t>
      </w:r>
      <w:r w:rsidRPr="00443644">
        <w:rPr>
          <w:lang w:val="sl-SI"/>
        </w:rPr>
        <w:t xml:space="preserve">Erasmus+  </w:t>
      </w:r>
    </w:p>
    <w:p w14:paraId="76F288B9" w14:textId="56ADA0E2" w:rsidR="009E3330" w:rsidRPr="00443644" w:rsidRDefault="009E3330" w:rsidP="009E3330">
      <w:pPr>
        <w:jc w:val="both"/>
        <w:rPr>
          <w:lang w:val="sl-SI"/>
        </w:rPr>
      </w:pPr>
      <w:r w:rsidRPr="00443644">
        <w:rPr>
          <w:rFonts w:ascii="Segoe UI Symbol" w:hAnsi="Segoe UI Symbol"/>
          <w:lang w:val="sl-SI"/>
        </w:rPr>
        <w:t>☐</w:t>
      </w:r>
      <w:r w:rsidRPr="00443644">
        <w:rPr>
          <w:lang w:val="sl-SI"/>
        </w:rPr>
        <w:t xml:space="preserve"> Ničeln</w:t>
      </w:r>
      <w:r w:rsidR="00E144E6">
        <w:rPr>
          <w:lang w:val="sl-SI"/>
        </w:rPr>
        <w:t>imi nepovratnimi sredstvi</w:t>
      </w:r>
    </w:p>
    <w:p w14:paraId="517423CE" w14:textId="1156AD87" w:rsidR="009E3330" w:rsidRPr="00443644" w:rsidRDefault="009E3330" w:rsidP="009E3330">
      <w:pPr>
        <w:jc w:val="both"/>
        <w:rPr>
          <w:lang w:val="sl-SI"/>
        </w:rPr>
      </w:pPr>
      <w:r w:rsidRPr="00443644">
        <w:rPr>
          <w:rFonts w:ascii="Segoe UI Symbol" w:hAnsi="Segoe UI Symbol"/>
          <w:lang w:val="sl-SI"/>
        </w:rPr>
        <w:t>☐</w:t>
      </w:r>
      <w:r w:rsidRPr="00443644">
        <w:rPr>
          <w:lang w:val="sl-SI"/>
        </w:rPr>
        <w:t xml:space="preserve"> Finančno podporo </w:t>
      </w:r>
      <w:r w:rsidR="00FC7E92">
        <w:rPr>
          <w:lang w:val="sl-SI"/>
        </w:rPr>
        <w:t xml:space="preserve">iz evropskih sredstev </w:t>
      </w:r>
      <w:r w:rsidRPr="00443644">
        <w:rPr>
          <w:lang w:val="sl-SI"/>
        </w:rPr>
        <w:t>Erasmus+ v kombinaciji z ničeln</w:t>
      </w:r>
      <w:r w:rsidR="00E144E6">
        <w:rPr>
          <w:lang w:val="sl-SI"/>
        </w:rPr>
        <w:t>imi nepovratnimi sredstvi</w:t>
      </w:r>
      <w:r w:rsidRPr="00443644">
        <w:rPr>
          <w:lang w:val="sl-SI"/>
        </w:rPr>
        <w:t xml:space="preserve"> </w:t>
      </w:r>
    </w:p>
    <w:p w14:paraId="5437EFD5" w14:textId="77777777" w:rsidR="00C554E1" w:rsidRPr="00443644" w:rsidRDefault="00C554E1" w:rsidP="009E3330">
      <w:pPr>
        <w:jc w:val="both"/>
        <w:rPr>
          <w:lang w:val="sl-SI"/>
        </w:rPr>
      </w:pPr>
    </w:p>
    <w:p w14:paraId="74E75B2D" w14:textId="47745043" w:rsidR="009E3330" w:rsidRPr="00443644" w:rsidRDefault="00CA04F8" w:rsidP="009E3330">
      <w:pPr>
        <w:jc w:val="both"/>
        <w:rPr>
          <w:lang w:val="sl-SI"/>
        </w:rPr>
      </w:pPr>
      <w:r w:rsidRPr="00443644">
        <w:rPr>
          <w:lang w:val="sl-SI"/>
        </w:rPr>
        <w:t>Skupni znesek vključuje [</w:t>
      </w:r>
      <w:r w:rsidRPr="00443644">
        <w:rPr>
          <w:highlight w:val="yellow"/>
          <w:lang w:val="sl-SI"/>
        </w:rPr>
        <w:t>izberite, če velja</w:t>
      </w:r>
      <w:r w:rsidRPr="00443644">
        <w:rPr>
          <w:lang w:val="sl-SI"/>
        </w:rPr>
        <w:t>]:</w:t>
      </w:r>
    </w:p>
    <w:p w14:paraId="6AA1D02C" w14:textId="77777777" w:rsidR="009E3330" w:rsidRPr="00443644" w:rsidRDefault="009E3330" w:rsidP="009E3330">
      <w:pPr>
        <w:jc w:val="both"/>
        <w:rPr>
          <w:lang w:val="sl-SI"/>
        </w:rPr>
      </w:pPr>
      <w:r w:rsidRPr="00443644">
        <w:rPr>
          <w:rFonts w:ascii="Segoe UI Symbol" w:hAnsi="Segoe UI Symbol"/>
          <w:lang w:val="sl-SI"/>
        </w:rPr>
        <w:lastRenderedPageBreak/>
        <w:t>☐</w:t>
      </w:r>
      <w:r w:rsidRPr="00443644">
        <w:rPr>
          <w:lang w:val="sl-SI"/>
        </w:rPr>
        <w:t xml:space="preserve"> Individualno podporo za dolgotrajno fizično mobilnost</w:t>
      </w:r>
    </w:p>
    <w:p w14:paraId="5CBC0784" w14:textId="77777777" w:rsidR="009E3330" w:rsidRPr="00443644" w:rsidRDefault="009E3330" w:rsidP="009E3330">
      <w:pPr>
        <w:jc w:val="both"/>
        <w:rPr>
          <w:lang w:val="sl-SI"/>
        </w:rPr>
      </w:pPr>
      <w:r w:rsidRPr="00443644">
        <w:rPr>
          <w:rFonts w:ascii="Segoe UI Symbol" w:hAnsi="Segoe UI Symbol"/>
          <w:lang w:val="sl-SI"/>
        </w:rPr>
        <w:t>☐</w:t>
      </w:r>
      <w:r w:rsidRPr="00443644">
        <w:rPr>
          <w:lang w:val="sl-SI"/>
        </w:rPr>
        <w:t xml:space="preserve"> Individualno podporo za kratkotrajno fizično mobilnost</w:t>
      </w:r>
    </w:p>
    <w:p w14:paraId="3479437F" w14:textId="77777777" w:rsidR="009E3330" w:rsidRPr="00443644" w:rsidRDefault="009E3330" w:rsidP="009E3330">
      <w:pPr>
        <w:jc w:val="both"/>
        <w:rPr>
          <w:lang w:val="sl-SI"/>
        </w:rPr>
      </w:pPr>
      <w:r w:rsidRPr="00443644">
        <w:rPr>
          <w:rFonts w:ascii="Segoe UI Symbol" w:hAnsi="Segoe UI Symbol"/>
          <w:lang w:val="sl-SI"/>
        </w:rPr>
        <w:t>☐</w:t>
      </w:r>
      <w:r w:rsidRPr="00443644">
        <w:rPr>
          <w:lang w:val="sl-SI"/>
        </w:rPr>
        <w:t xml:space="preserve"> Dodatno podporo za študente z manj priložnostmi v primeru dolgotrajne mobilnosti, 250 EUR</w:t>
      </w:r>
    </w:p>
    <w:p w14:paraId="2B1F323C" w14:textId="77777777" w:rsidR="009E3330" w:rsidRPr="00443644" w:rsidRDefault="009E3330" w:rsidP="009E3330">
      <w:pPr>
        <w:jc w:val="both"/>
        <w:rPr>
          <w:lang w:val="sl-SI"/>
        </w:rPr>
      </w:pPr>
      <w:r w:rsidRPr="00443644">
        <w:rPr>
          <w:rFonts w:ascii="Segoe UI Symbol" w:hAnsi="Segoe UI Symbol"/>
          <w:lang w:val="sl-SI"/>
        </w:rPr>
        <w:t>☐</w:t>
      </w:r>
      <w:r w:rsidRPr="00443644">
        <w:rPr>
          <w:lang w:val="sl-SI"/>
        </w:rPr>
        <w:t xml:space="preserve"> Dodatno podporo za študente z manj priložnostmi v primeru kratkotrajne mobilnosti, od 100 do 150 EUR</w:t>
      </w:r>
    </w:p>
    <w:p w14:paraId="66D6EC21" w14:textId="17FD10F2" w:rsidR="009E3330" w:rsidRPr="00443644" w:rsidRDefault="009E3330" w:rsidP="009E3330">
      <w:pPr>
        <w:jc w:val="both"/>
        <w:rPr>
          <w:lang w:val="sl-SI"/>
        </w:rPr>
      </w:pPr>
      <w:r w:rsidRPr="00443644">
        <w:rPr>
          <w:rFonts w:ascii="Segoe UI Symbol" w:hAnsi="Segoe UI Symbol"/>
          <w:lang w:val="sl-SI"/>
        </w:rPr>
        <w:t>☐</w:t>
      </w:r>
      <w:r w:rsidRPr="00443644">
        <w:rPr>
          <w:lang w:val="sl-SI"/>
        </w:rPr>
        <w:t xml:space="preserve"> Dodatek za </w:t>
      </w:r>
      <w:r w:rsidR="00FC7E92">
        <w:rPr>
          <w:lang w:val="sl-SI"/>
        </w:rPr>
        <w:t>prakso</w:t>
      </w:r>
      <w:r w:rsidRPr="00443644">
        <w:rPr>
          <w:lang w:val="sl-SI"/>
        </w:rPr>
        <w:t>, 150 EUR</w:t>
      </w:r>
    </w:p>
    <w:p w14:paraId="5E2DA100" w14:textId="77777777" w:rsidR="009E3330" w:rsidRPr="00443644" w:rsidRDefault="009E3330" w:rsidP="009E3330">
      <w:pPr>
        <w:jc w:val="both"/>
        <w:rPr>
          <w:lang w:val="sl-SI"/>
        </w:rPr>
      </w:pPr>
      <w:r w:rsidRPr="00443644">
        <w:rPr>
          <w:rFonts w:ascii="Segoe UI Symbol" w:hAnsi="Segoe UI Symbol"/>
          <w:lang w:val="sl-SI"/>
        </w:rPr>
        <w:t>☐</w:t>
      </w:r>
      <w:r w:rsidRPr="00443644">
        <w:rPr>
          <w:lang w:val="sl-SI"/>
        </w:rPr>
        <w:t xml:space="preserve"> Dodatno podporo za zelene možnosti potovanja (enkratni znesek), 50 EUR</w:t>
      </w:r>
    </w:p>
    <w:p w14:paraId="1786763D" w14:textId="77777777" w:rsidR="009E3330" w:rsidRPr="00443644" w:rsidRDefault="009E3330" w:rsidP="009E3330">
      <w:pPr>
        <w:jc w:val="both"/>
        <w:rPr>
          <w:lang w:val="sl-SI"/>
        </w:rPr>
      </w:pPr>
      <w:r w:rsidRPr="00443644">
        <w:rPr>
          <w:rFonts w:ascii="Segoe UI Symbol" w:hAnsi="Segoe UI Symbol"/>
          <w:lang w:val="sl-SI"/>
        </w:rPr>
        <w:t>☐</w:t>
      </w:r>
      <w:r w:rsidRPr="00443644">
        <w:rPr>
          <w:lang w:val="sl-SI"/>
        </w:rPr>
        <w:t xml:space="preserve"> Podporo za pot (običajno ali zeleno potovanje)</w:t>
      </w:r>
    </w:p>
    <w:p w14:paraId="1C72B198" w14:textId="2507E130" w:rsidR="009E3330" w:rsidRPr="00443644" w:rsidRDefault="009E3330" w:rsidP="009E3330">
      <w:pPr>
        <w:jc w:val="both"/>
        <w:rPr>
          <w:lang w:val="sl-SI"/>
        </w:rPr>
      </w:pPr>
      <w:r w:rsidRPr="00443644">
        <w:rPr>
          <w:rFonts w:ascii="Segoe UI Symbol" w:hAnsi="Segoe UI Symbol"/>
          <w:lang w:val="sl-SI"/>
        </w:rPr>
        <w:t>☐</w:t>
      </w:r>
      <w:r w:rsidRPr="00443644">
        <w:rPr>
          <w:lang w:val="sl-SI"/>
        </w:rPr>
        <w:t xml:space="preserve"> Dodatne dni za pot (</w:t>
      </w:r>
      <w:r w:rsidR="00DF7004">
        <w:rPr>
          <w:lang w:val="sl-SI"/>
        </w:rPr>
        <w:t>dodatna individualna podpora za dni)</w:t>
      </w:r>
      <w:r w:rsidRPr="00443644">
        <w:rPr>
          <w:lang w:val="sl-SI"/>
        </w:rPr>
        <w:t xml:space="preserve"> </w:t>
      </w:r>
    </w:p>
    <w:p w14:paraId="7713C6DE" w14:textId="12FD8CE4" w:rsidR="009E3330" w:rsidRPr="00443644" w:rsidRDefault="009E3330" w:rsidP="009E3330">
      <w:pPr>
        <w:jc w:val="both"/>
        <w:rPr>
          <w:lang w:val="sl-SI"/>
        </w:rPr>
      </w:pPr>
      <w:r w:rsidRPr="00443644">
        <w:rPr>
          <w:rFonts w:ascii="Segoe UI Symbol" w:hAnsi="Segoe UI Symbol"/>
          <w:lang w:val="sl-SI"/>
        </w:rPr>
        <w:t>☐</w:t>
      </w:r>
      <w:r w:rsidRPr="00443644">
        <w:rPr>
          <w:lang w:val="sl-SI"/>
        </w:rPr>
        <w:t xml:space="preserve"> </w:t>
      </w:r>
      <w:r w:rsidR="00FC7E92">
        <w:rPr>
          <w:lang w:val="sl-SI"/>
        </w:rPr>
        <w:t>Dragi potni stroški</w:t>
      </w:r>
      <w:r w:rsidRPr="00443644">
        <w:rPr>
          <w:lang w:val="sl-SI"/>
        </w:rPr>
        <w:t xml:space="preserve"> (na podlagi dejanskih stroškov)</w:t>
      </w:r>
    </w:p>
    <w:p w14:paraId="226C4706" w14:textId="49ABA982" w:rsidR="009E3330" w:rsidRPr="00443644" w:rsidRDefault="009E3330" w:rsidP="009E3330">
      <w:pPr>
        <w:jc w:val="both"/>
        <w:rPr>
          <w:lang w:val="sl-SI"/>
        </w:rPr>
      </w:pPr>
      <w:r w:rsidRPr="00443644">
        <w:rPr>
          <w:rFonts w:ascii="Segoe UI Symbol" w:hAnsi="Segoe UI Symbol"/>
          <w:lang w:val="sl-SI"/>
        </w:rPr>
        <w:t>☐</w:t>
      </w:r>
      <w:r w:rsidRPr="00443644">
        <w:rPr>
          <w:lang w:val="sl-SI"/>
        </w:rPr>
        <w:t xml:space="preserve"> Podporo za vključevanje (na podlagi dejanskih stroškov)</w:t>
      </w:r>
    </w:p>
    <w:p w14:paraId="66B82C12" w14:textId="77777777" w:rsidR="00522CD5" w:rsidRPr="00443644" w:rsidRDefault="00522CD5" w:rsidP="00065470">
      <w:pPr>
        <w:jc w:val="both"/>
        <w:rPr>
          <w:sz w:val="24"/>
          <w:szCs w:val="24"/>
          <w:highlight w:val="cyan"/>
          <w:lang w:val="sl-SI"/>
        </w:rPr>
      </w:pPr>
    </w:p>
    <w:p w14:paraId="427FAB12" w14:textId="77777777" w:rsidR="00F92BA8" w:rsidRPr="00443644" w:rsidRDefault="2156E4C0" w:rsidP="2156E4C0">
      <w:pPr>
        <w:jc w:val="both"/>
        <w:rPr>
          <w:lang w:val="sl-SI"/>
        </w:rPr>
      </w:pPr>
      <w:r w:rsidRPr="00443644">
        <w:rPr>
          <w:highlight w:val="yellow"/>
          <w:lang w:val="sl-SI"/>
        </w:rPr>
        <w:t>[Ni treba posredovati dokumentov z lastnoročnimi podpisi za Prilogo I k temu dokumentu: optično prebrane kopije podpisov in elektronski podpisi (tudi prek mreže Erasmus+ brez papirja) so sprejemljivi, odvisno od nacionalne zakonodaje ali pravilnikov institucije.]</w:t>
      </w:r>
    </w:p>
    <w:p w14:paraId="36D2A708" w14:textId="77777777" w:rsidR="00F92BA8" w:rsidRPr="00443644" w:rsidRDefault="00F92BA8" w:rsidP="00065470">
      <w:pPr>
        <w:jc w:val="both"/>
        <w:rPr>
          <w:sz w:val="24"/>
          <w:szCs w:val="24"/>
          <w:highlight w:val="cyan"/>
          <w:lang w:val="sl-SI"/>
        </w:rPr>
      </w:pPr>
    </w:p>
    <w:p w14:paraId="4A5EC169" w14:textId="77777777" w:rsidR="00D5448C" w:rsidRPr="00443644" w:rsidRDefault="2156E4C0" w:rsidP="2156E4C0">
      <w:pPr>
        <w:jc w:val="center"/>
        <w:rPr>
          <w:sz w:val="24"/>
          <w:szCs w:val="24"/>
          <w:lang w:val="sl-SI"/>
        </w:rPr>
      </w:pPr>
      <w:r w:rsidRPr="00443644">
        <w:rPr>
          <w:sz w:val="24"/>
          <w:szCs w:val="24"/>
          <w:lang w:val="sl-SI"/>
        </w:rPr>
        <w:t>POSEBNI POGOJI</w:t>
      </w:r>
    </w:p>
    <w:p w14:paraId="302EBB60" w14:textId="77777777" w:rsidR="007A5668" w:rsidRPr="00443644" w:rsidRDefault="007A5668" w:rsidP="006720F0">
      <w:pPr>
        <w:jc w:val="center"/>
        <w:rPr>
          <w:sz w:val="24"/>
          <w:szCs w:val="24"/>
          <w:lang w:val="sl-SI"/>
        </w:rPr>
      </w:pPr>
    </w:p>
    <w:p w14:paraId="0BD730BD" w14:textId="77777777" w:rsidR="00F96310" w:rsidRPr="00443644" w:rsidRDefault="2156E4C0" w:rsidP="2156E4C0">
      <w:pPr>
        <w:pStyle w:val="Text1"/>
        <w:pBdr>
          <w:bottom w:val="single" w:sz="6" w:space="1" w:color="auto"/>
        </w:pBdr>
        <w:spacing w:after="0"/>
        <w:ind w:left="0"/>
        <w:jc w:val="left"/>
        <w:rPr>
          <w:sz w:val="20"/>
          <w:lang w:val="sl-SI"/>
        </w:rPr>
      </w:pPr>
      <w:r w:rsidRPr="00443644">
        <w:rPr>
          <w:sz w:val="20"/>
          <w:lang w:val="sl-SI"/>
        </w:rPr>
        <w:t xml:space="preserve">1. ČLEN – PREDMET SPORAZUMA </w:t>
      </w:r>
    </w:p>
    <w:p w14:paraId="5975747C" w14:textId="1538EA48" w:rsidR="00E07160" w:rsidRPr="00443644" w:rsidRDefault="00F96310" w:rsidP="2156E4C0">
      <w:pPr>
        <w:ind w:left="567" w:hanging="567"/>
        <w:jc w:val="both"/>
        <w:rPr>
          <w:lang w:val="sl-SI"/>
        </w:rPr>
      </w:pPr>
      <w:r w:rsidRPr="00443644">
        <w:rPr>
          <w:lang w:val="sl-SI"/>
        </w:rPr>
        <w:t>1.1</w:t>
      </w:r>
      <w:r w:rsidRPr="00443644">
        <w:rPr>
          <w:lang w:val="sl-SI"/>
        </w:rPr>
        <w:tab/>
      </w:r>
      <w:r w:rsidR="005437A9">
        <w:rPr>
          <w:lang w:val="sl-SI"/>
        </w:rPr>
        <w:t>Institucija</w:t>
      </w:r>
      <w:r w:rsidRPr="00443644">
        <w:rPr>
          <w:lang w:val="sl-SI"/>
        </w:rPr>
        <w:t xml:space="preserve"> udeležencu zagotovi podporo za izvajanje dejavnosti mobilnosti za [</w:t>
      </w:r>
      <w:r w:rsidRPr="00443644">
        <w:rPr>
          <w:highlight w:val="cyan"/>
          <w:lang w:val="sl-SI"/>
        </w:rPr>
        <w:t>študij/prak</w:t>
      </w:r>
      <w:r w:rsidR="00D9724D">
        <w:rPr>
          <w:highlight w:val="cyan"/>
          <w:lang w:val="sl-SI"/>
        </w:rPr>
        <w:t>so</w:t>
      </w:r>
      <w:r w:rsidRPr="00443644">
        <w:rPr>
          <w:highlight w:val="cyan"/>
          <w:lang w:val="sl-SI"/>
        </w:rPr>
        <w:t xml:space="preserve">/študij </w:t>
      </w:r>
      <w:r w:rsidRPr="00AA5E74">
        <w:rPr>
          <w:highlight w:val="cyan"/>
          <w:lang w:val="sl-SI"/>
        </w:rPr>
        <w:t xml:space="preserve">in </w:t>
      </w:r>
      <w:r w:rsidR="00AA5E74" w:rsidRPr="00AA5E74">
        <w:rPr>
          <w:highlight w:val="cyan"/>
          <w:lang w:val="sl-SI"/>
        </w:rPr>
        <w:t>prakso</w:t>
      </w:r>
      <w:r w:rsidRPr="00443644">
        <w:rPr>
          <w:lang w:val="sl-SI"/>
        </w:rPr>
        <w:t>] v okviru programa Erasmus+.</w:t>
      </w:r>
    </w:p>
    <w:p w14:paraId="0A02B13C" w14:textId="516B5FAD" w:rsidR="00CE6FCA" w:rsidRPr="00443644" w:rsidRDefault="00F96310" w:rsidP="2156E4C0">
      <w:pPr>
        <w:ind w:left="567" w:hanging="567"/>
        <w:jc w:val="both"/>
        <w:rPr>
          <w:lang w:val="sl-SI"/>
        </w:rPr>
      </w:pPr>
      <w:r w:rsidRPr="00443644">
        <w:rPr>
          <w:lang w:val="sl-SI"/>
        </w:rPr>
        <w:t>1.2</w:t>
      </w:r>
      <w:r w:rsidRPr="00443644">
        <w:rPr>
          <w:lang w:val="sl-SI"/>
        </w:rPr>
        <w:tab/>
        <w:t xml:space="preserve">Udeleženec sprejme podporo, kot je določeno v 3. členu, in se zavezuje, da bo izvajal aktivnost mobilnosti za </w:t>
      </w:r>
      <w:r w:rsidRPr="00443644">
        <w:rPr>
          <w:highlight w:val="cyan"/>
          <w:lang w:val="sl-SI"/>
        </w:rPr>
        <w:t>[študij/prak</w:t>
      </w:r>
      <w:r w:rsidR="00D9724D">
        <w:rPr>
          <w:highlight w:val="cyan"/>
          <w:lang w:val="sl-SI"/>
        </w:rPr>
        <w:t>so</w:t>
      </w:r>
      <w:r w:rsidRPr="00443644">
        <w:rPr>
          <w:highlight w:val="cyan"/>
          <w:lang w:val="sl-SI"/>
        </w:rPr>
        <w:t>/študij in prak</w:t>
      </w:r>
      <w:r w:rsidR="00AA5E74">
        <w:rPr>
          <w:highlight w:val="cyan"/>
          <w:lang w:val="sl-SI"/>
        </w:rPr>
        <w:t>so</w:t>
      </w:r>
      <w:r w:rsidRPr="00443644">
        <w:rPr>
          <w:highlight w:val="cyan"/>
          <w:lang w:val="sl-SI"/>
        </w:rPr>
        <w:t>],</w:t>
      </w:r>
      <w:r w:rsidRPr="00443644">
        <w:rPr>
          <w:lang w:val="sl-SI"/>
        </w:rPr>
        <w:t xml:space="preserve"> kot je opisano v Prilogi I.</w:t>
      </w:r>
    </w:p>
    <w:p w14:paraId="24560BC3" w14:textId="5AE722F8" w:rsidR="00AB3943" w:rsidRPr="00443644" w:rsidRDefault="00D70C32" w:rsidP="2156E4C0">
      <w:pPr>
        <w:ind w:left="567" w:hanging="567"/>
        <w:jc w:val="both"/>
        <w:rPr>
          <w:lang w:val="sl-SI"/>
        </w:rPr>
      </w:pPr>
      <w:r w:rsidRPr="00443644">
        <w:rPr>
          <w:lang w:val="sl-SI"/>
        </w:rPr>
        <w:t>1.3</w:t>
      </w:r>
      <w:r w:rsidRPr="00443644">
        <w:rPr>
          <w:lang w:val="sl-SI"/>
        </w:rPr>
        <w:tab/>
        <w:t>O spremembah sporazuma se morata obe pogodbenici dogovoriti in se strinjati s formalnim uradnim obvestilom v obliki dopisa ali elektronskega sporočila.</w:t>
      </w:r>
    </w:p>
    <w:p w14:paraId="140DFDD3" w14:textId="77777777" w:rsidR="00AF3F14" w:rsidRPr="00443644" w:rsidRDefault="00AF3F14">
      <w:pPr>
        <w:ind w:left="567" w:hanging="567"/>
        <w:jc w:val="both"/>
        <w:rPr>
          <w:lang w:val="sl-SI"/>
        </w:rPr>
      </w:pPr>
    </w:p>
    <w:p w14:paraId="77CF5427" w14:textId="77777777" w:rsidR="00F96310" w:rsidRPr="00443644" w:rsidRDefault="2156E4C0" w:rsidP="2156E4C0">
      <w:pPr>
        <w:pBdr>
          <w:bottom w:val="single" w:sz="6" w:space="1" w:color="auto"/>
        </w:pBdr>
        <w:ind w:left="567" w:hanging="567"/>
        <w:rPr>
          <w:lang w:val="sl-SI"/>
        </w:rPr>
      </w:pPr>
      <w:r w:rsidRPr="00443644">
        <w:rPr>
          <w:lang w:val="sl-SI"/>
        </w:rPr>
        <w:t>2. ČLEN – ZAČETEK VELJAVNOSTI IN TRAJANJE MOBILNOSTI</w:t>
      </w:r>
    </w:p>
    <w:p w14:paraId="67DC4777" w14:textId="77777777" w:rsidR="00F96310" w:rsidRPr="00443644" w:rsidRDefault="00F96310" w:rsidP="2156E4C0">
      <w:pPr>
        <w:ind w:left="567" w:hanging="567"/>
        <w:jc w:val="both"/>
        <w:rPr>
          <w:lang w:val="sl-SI"/>
        </w:rPr>
      </w:pPr>
      <w:r w:rsidRPr="00443644">
        <w:rPr>
          <w:lang w:val="sl-SI"/>
        </w:rPr>
        <w:t>2.1</w:t>
      </w:r>
      <w:r w:rsidRPr="00443644">
        <w:rPr>
          <w:lang w:val="sl-SI"/>
        </w:rPr>
        <w:tab/>
        <w:t>Sporazum začne veljati na dan podpisa zadnje od obeh pogodbenih strank.</w:t>
      </w:r>
    </w:p>
    <w:p w14:paraId="08AE7E45" w14:textId="6D2DE545" w:rsidR="000E502A" w:rsidRPr="00443644" w:rsidRDefault="00F96310" w:rsidP="2156E4C0">
      <w:pPr>
        <w:ind w:left="567" w:hanging="567"/>
        <w:jc w:val="both"/>
        <w:rPr>
          <w:lang w:val="sl-SI"/>
        </w:rPr>
      </w:pPr>
      <w:r w:rsidRPr="00443644">
        <w:rPr>
          <w:lang w:val="sl-SI"/>
        </w:rPr>
        <w:t>2.2</w:t>
      </w:r>
      <w:r w:rsidRPr="00443644">
        <w:rPr>
          <w:lang w:val="sl-SI"/>
        </w:rPr>
        <w:tab/>
        <w:t xml:space="preserve">Obdobje fizične mobilnosti se začne najprej </w:t>
      </w:r>
      <w:r w:rsidRPr="00443644">
        <w:rPr>
          <w:highlight w:val="cyan"/>
          <w:lang w:val="sl-SI"/>
        </w:rPr>
        <w:t>[datum]</w:t>
      </w:r>
      <w:r w:rsidRPr="00443644">
        <w:rPr>
          <w:lang w:val="sl-SI"/>
        </w:rPr>
        <w:t xml:space="preserve"> in konča najpozneje </w:t>
      </w:r>
      <w:r w:rsidRPr="00443644">
        <w:rPr>
          <w:highlight w:val="cyan"/>
          <w:lang w:val="sl-SI"/>
        </w:rPr>
        <w:t>[datum]</w:t>
      </w:r>
      <w:r w:rsidRPr="00443644">
        <w:rPr>
          <w:lang w:val="sl-SI"/>
        </w:rPr>
        <w:t xml:space="preserve">. Datum začetka obdobja mobilnosti je prvi dan, ko mora biti udeleženec fizično prisoten v </w:t>
      </w:r>
      <w:r w:rsidR="005437A9">
        <w:rPr>
          <w:lang w:val="sl-SI"/>
        </w:rPr>
        <w:t>instituciji gostiteljici</w:t>
      </w:r>
      <w:r w:rsidRPr="00443644">
        <w:rPr>
          <w:lang w:val="sl-SI"/>
        </w:rPr>
        <w:t xml:space="preserve">, končni datum pa zadnji dan, ko mora biti udeleženec fizično prisoten v </w:t>
      </w:r>
      <w:r w:rsidR="005437A9">
        <w:rPr>
          <w:lang w:val="sl-SI"/>
        </w:rPr>
        <w:t>instituciji gostiteljici</w:t>
      </w:r>
      <w:r w:rsidRPr="00443644">
        <w:rPr>
          <w:lang w:val="sl-SI"/>
        </w:rPr>
        <w:t xml:space="preserve">. </w:t>
      </w:r>
      <w:r w:rsidRPr="00443644">
        <w:rPr>
          <w:highlight w:val="cyan"/>
          <w:lang w:val="sl-SI"/>
        </w:rPr>
        <w:t>[</w:t>
      </w:r>
      <w:r w:rsidRPr="00443644">
        <w:rPr>
          <w:highlight w:val="yellow"/>
          <w:lang w:val="sl-SI"/>
        </w:rPr>
        <w:t xml:space="preserve">Izbira </w:t>
      </w:r>
      <w:r w:rsidR="005437A9">
        <w:rPr>
          <w:highlight w:val="yellow"/>
          <w:lang w:val="sl-SI"/>
        </w:rPr>
        <w:t>institucij</w:t>
      </w:r>
      <w:r w:rsidRPr="00443644">
        <w:rPr>
          <w:highlight w:val="yellow"/>
          <w:lang w:val="sl-SI"/>
        </w:rPr>
        <w:t xml:space="preserve">e za udeležence, ki se udeležujejo jezikovnega tečaja, ki ga zagotavlja druga </w:t>
      </w:r>
      <w:r w:rsidR="005437A9">
        <w:rPr>
          <w:highlight w:val="yellow"/>
          <w:lang w:val="sl-SI"/>
        </w:rPr>
        <w:t>institucija</w:t>
      </w:r>
      <w:r w:rsidRPr="00443644">
        <w:rPr>
          <w:highlight w:val="yellow"/>
          <w:lang w:val="sl-SI"/>
        </w:rPr>
        <w:t xml:space="preserve"> in ne </w:t>
      </w:r>
      <w:r w:rsidR="005437A9">
        <w:rPr>
          <w:highlight w:val="yellow"/>
          <w:lang w:val="sl-SI"/>
        </w:rPr>
        <w:t>institucija gostiteljica</w:t>
      </w:r>
      <w:r w:rsidRPr="00443644">
        <w:rPr>
          <w:highlight w:val="yellow"/>
          <w:lang w:val="sl-SI"/>
        </w:rPr>
        <w:t xml:space="preserve"> kot pomemben del obdobja mobilnosti v tujini: </w:t>
      </w:r>
      <w:r w:rsidRPr="00443644">
        <w:rPr>
          <w:highlight w:val="cyan"/>
          <w:lang w:val="sl-SI"/>
        </w:rPr>
        <w:t xml:space="preserve">Datum začetka obdobja mobilnosti je prvi dan obiskovanja jezikovnega tečaja zunaj </w:t>
      </w:r>
      <w:r w:rsidR="005437A9">
        <w:rPr>
          <w:lang w:val="sl-SI"/>
        </w:rPr>
        <w:t>institucije gostiteljice</w:t>
      </w:r>
      <w:r w:rsidRPr="00443644">
        <w:rPr>
          <w:lang w:val="sl-SI"/>
        </w:rPr>
        <w:t xml:space="preserve">]. Če je primerno, se trajanju obdobja mobilnosti doda </w:t>
      </w:r>
      <w:r w:rsidRPr="00443644">
        <w:rPr>
          <w:highlight w:val="cyan"/>
          <w:lang w:val="sl-SI"/>
        </w:rPr>
        <w:t>[X]</w:t>
      </w:r>
      <w:r w:rsidRPr="00443644">
        <w:rPr>
          <w:lang w:val="sl-SI"/>
        </w:rPr>
        <w:t xml:space="preserve"> potovalnih dni, ki se upoštevajo pri izračunu višine posamezne podpore.</w:t>
      </w:r>
    </w:p>
    <w:p w14:paraId="292ECEF8" w14:textId="7416DA49" w:rsidR="00065470" w:rsidRPr="00443644" w:rsidRDefault="00065470" w:rsidP="2156E4C0">
      <w:pPr>
        <w:ind w:left="567" w:hanging="567"/>
        <w:jc w:val="both"/>
        <w:rPr>
          <w:highlight w:val="yellow"/>
          <w:lang w:val="sl-SI"/>
        </w:rPr>
      </w:pPr>
      <w:r w:rsidRPr="00443644">
        <w:rPr>
          <w:lang w:val="sl-SI"/>
        </w:rPr>
        <w:t>2.3</w:t>
      </w:r>
      <w:r w:rsidRPr="00443644">
        <w:rPr>
          <w:lang w:val="sl-SI"/>
        </w:rPr>
        <w:tab/>
        <w:t xml:space="preserve">Udeleženec prejme finančno podporo iz evropskih sredstev Erasmus+ za </w:t>
      </w:r>
      <w:r w:rsidRPr="00443644">
        <w:rPr>
          <w:highlight w:val="cyan"/>
          <w:lang w:val="sl-SI"/>
        </w:rPr>
        <w:t>[[dolgotrajno mobilnost</w:t>
      </w:r>
      <w:r w:rsidRPr="00443644">
        <w:rPr>
          <w:lang w:val="sl-SI"/>
        </w:rPr>
        <w:t>]</w:t>
      </w:r>
      <w:r w:rsidRPr="00443644">
        <w:rPr>
          <w:highlight w:val="yellow"/>
          <w:lang w:val="sl-SI"/>
        </w:rPr>
        <w:t xml:space="preserve"> </w:t>
      </w:r>
      <w:r w:rsidRPr="00443644">
        <w:rPr>
          <w:highlight w:val="cyan"/>
          <w:lang w:val="sl-SI"/>
        </w:rPr>
        <w:t>[…] mesecev in […] dni/[za kratkotrajno mobilnost] […] dni]].</w:t>
      </w:r>
      <w:r w:rsidRPr="00443644">
        <w:rPr>
          <w:lang w:val="sl-SI"/>
        </w:rPr>
        <w:t xml:space="preserve"> </w:t>
      </w:r>
    </w:p>
    <w:p w14:paraId="03C6D8E3" w14:textId="2B50071F" w:rsidR="00C560D5" w:rsidRPr="00443644" w:rsidRDefault="001C7D24" w:rsidP="2156E4C0">
      <w:pPr>
        <w:ind w:left="567" w:hanging="567"/>
        <w:jc w:val="both"/>
        <w:rPr>
          <w:lang w:val="sl-SI"/>
        </w:rPr>
      </w:pPr>
      <w:r w:rsidRPr="00443644">
        <w:rPr>
          <w:lang w:val="sl-SI"/>
        </w:rPr>
        <w:t xml:space="preserve">2.4 </w:t>
      </w:r>
      <w:r w:rsidRPr="00443644">
        <w:rPr>
          <w:lang w:val="sl-SI"/>
        </w:rPr>
        <w:tab/>
        <w:t>[</w:t>
      </w:r>
      <w:r w:rsidRPr="00443644">
        <w:rPr>
          <w:highlight w:val="cyan"/>
          <w:lang w:val="sl-SI"/>
        </w:rPr>
        <w:t>Za dolgotrajno mobilnost</w:t>
      </w:r>
      <w:r w:rsidRPr="00443644">
        <w:rPr>
          <w:lang w:val="sl-SI"/>
        </w:rPr>
        <w:t xml:space="preserve">] </w:t>
      </w:r>
      <w:r w:rsidRPr="00443644">
        <w:rPr>
          <w:highlight w:val="yellow"/>
          <w:lang w:val="sl-SI"/>
        </w:rPr>
        <w:t xml:space="preserve">Skupno trajanje obdobja fizične mobilnosti ne sme presegati 12 mesecev, vključno s katerim koli obdobjem z ničelnimi </w:t>
      </w:r>
      <w:r w:rsidR="00A85838">
        <w:rPr>
          <w:highlight w:val="yellow"/>
          <w:lang w:val="sl-SI"/>
        </w:rPr>
        <w:t>nepovratnimi sredstvi</w:t>
      </w:r>
      <w:r w:rsidRPr="00443644">
        <w:rPr>
          <w:highlight w:val="yellow"/>
          <w:lang w:val="sl-SI"/>
        </w:rPr>
        <w:t>.</w:t>
      </w:r>
      <w:r w:rsidRPr="00443644">
        <w:rPr>
          <w:lang w:val="sl-SI"/>
        </w:rPr>
        <w:t xml:space="preserve"> [</w:t>
      </w:r>
      <w:r w:rsidRPr="00443644">
        <w:rPr>
          <w:highlight w:val="cyan"/>
          <w:lang w:val="sl-SI"/>
        </w:rPr>
        <w:t>Za kratkotrajno mobilnost</w:t>
      </w:r>
      <w:r w:rsidRPr="00443644">
        <w:rPr>
          <w:lang w:val="sl-SI"/>
        </w:rPr>
        <w:t xml:space="preserve">] </w:t>
      </w:r>
      <w:r w:rsidRPr="00443644">
        <w:rPr>
          <w:highlight w:val="yellow"/>
          <w:lang w:val="sl-SI"/>
        </w:rPr>
        <w:t>Skupno trajanje obdobja fizične mobilnosti ne sme presegati 30 dni.</w:t>
      </w:r>
      <w:r w:rsidRPr="00443644">
        <w:rPr>
          <w:lang w:val="sl-SI"/>
        </w:rPr>
        <w:t xml:space="preserve"> </w:t>
      </w:r>
    </w:p>
    <w:p w14:paraId="7E7B394E" w14:textId="7757AD0F" w:rsidR="007F7F20" w:rsidRPr="00443644" w:rsidRDefault="00C560D5" w:rsidP="2156E4C0">
      <w:pPr>
        <w:tabs>
          <w:tab w:val="left" w:pos="567"/>
        </w:tabs>
        <w:ind w:left="567" w:hanging="567"/>
        <w:jc w:val="both"/>
        <w:rPr>
          <w:lang w:val="sl-SI"/>
        </w:rPr>
      </w:pPr>
      <w:r w:rsidRPr="00443644">
        <w:rPr>
          <w:lang w:val="sl-SI"/>
        </w:rPr>
        <w:t xml:space="preserve">2.5 </w:t>
      </w:r>
      <w:r w:rsidRPr="00443644">
        <w:rPr>
          <w:lang w:val="sl-SI"/>
        </w:rPr>
        <w:tab/>
        <w:t xml:space="preserve">Udeleženec lahko vloži prošnjo za podaljšanje obdobja mobilnosti v okviru omejitev, določenih v členu 2.4. Če se </w:t>
      </w:r>
      <w:r w:rsidR="00A72D02">
        <w:rPr>
          <w:lang w:val="sl-SI"/>
        </w:rPr>
        <w:t>institucija</w:t>
      </w:r>
      <w:r w:rsidRPr="00443644">
        <w:rPr>
          <w:lang w:val="sl-SI"/>
        </w:rPr>
        <w:t xml:space="preserve"> strinja s podaljšanjem trajanja obdobja mobilnosti, se sporazum ustrezno spremeni.</w:t>
      </w:r>
    </w:p>
    <w:p w14:paraId="5852520E" w14:textId="77777777" w:rsidR="00F96310" w:rsidRPr="00443644" w:rsidRDefault="001C7D24" w:rsidP="2156E4C0">
      <w:pPr>
        <w:ind w:left="567" w:hanging="567"/>
        <w:jc w:val="both"/>
        <w:rPr>
          <w:lang w:val="sl-SI"/>
        </w:rPr>
      </w:pPr>
      <w:r w:rsidRPr="00443644">
        <w:rPr>
          <w:lang w:val="sl-SI"/>
        </w:rPr>
        <w:t>2.6</w:t>
      </w:r>
      <w:r w:rsidRPr="00443644">
        <w:rPr>
          <w:lang w:val="sl-SI"/>
        </w:rPr>
        <w:tab/>
        <w:t>Potrdilo o opravljenih obveznostih ali potrdilo o opravljenem praktičnem usposabljanju (ali izjava, priložena tem dokumentom) mora vsebovati potrjene datume začetka in konca obdobja mobilnosti.</w:t>
      </w:r>
    </w:p>
    <w:p w14:paraId="6922D281" w14:textId="77777777" w:rsidR="00FA56BC" w:rsidRPr="00443644" w:rsidRDefault="00FA56BC">
      <w:pPr>
        <w:pStyle w:val="Text1"/>
        <w:spacing w:after="0"/>
        <w:ind w:left="0"/>
        <w:rPr>
          <w:sz w:val="20"/>
          <w:u w:val="single"/>
          <w:lang w:val="sl-SI"/>
        </w:rPr>
      </w:pPr>
    </w:p>
    <w:p w14:paraId="77F27C85" w14:textId="77777777" w:rsidR="00F96310" w:rsidRPr="00443644" w:rsidRDefault="2156E4C0" w:rsidP="2156E4C0">
      <w:pPr>
        <w:pStyle w:val="Text1"/>
        <w:pBdr>
          <w:bottom w:val="single" w:sz="6" w:space="1" w:color="auto"/>
        </w:pBdr>
        <w:spacing w:after="0"/>
        <w:ind w:left="0"/>
        <w:jc w:val="left"/>
        <w:rPr>
          <w:sz w:val="20"/>
          <w:lang w:val="sl-SI"/>
        </w:rPr>
      </w:pPr>
      <w:r w:rsidRPr="00443644">
        <w:rPr>
          <w:sz w:val="20"/>
          <w:lang w:val="sl-SI"/>
        </w:rPr>
        <w:t xml:space="preserve">3. ČLEN </w:t>
      </w:r>
      <w:r w:rsidRPr="00443644">
        <w:rPr>
          <w:lang w:val="sl-SI"/>
        </w:rPr>
        <w:t>–</w:t>
      </w:r>
      <w:r w:rsidRPr="00443644">
        <w:rPr>
          <w:sz w:val="20"/>
          <w:lang w:val="sl-SI"/>
        </w:rPr>
        <w:t xml:space="preserve"> FINANČNA PODPORA </w:t>
      </w:r>
    </w:p>
    <w:p w14:paraId="2C9FFC78" w14:textId="77777777" w:rsidR="00322E1A" w:rsidRPr="00443644" w:rsidRDefault="00F653E1" w:rsidP="00322E1A">
      <w:pPr>
        <w:ind w:left="567" w:hanging="567"/>
        <w:jc w:val="both"/>
        <w:rPr>
          <w:lang w:val="sl-SI"/>
        </w:rPr>
      </w:pPr>
      <w:r w:rsidRPr="00443644">
        <w:rPr>
          <w:lang w:val="sl-SI"/>
        </w:rPr>
        <w:t>3.1</w:t>
      </w:r>
      <w:r w:rsidRPr="00443644">
        <w:rPr>
          <w:lang w:val="sl-SI"/>
        </w:rPr>
        <w:tab/>
        <w:t>Finančna podpora se izračuna skladno s pravili financiranja iz vodnika za prijavitelje za program Erasmus+.</w:t>
      </w:r>
    </w:p>
    <w:p w14:paraId="10A54EB4" w14:textId="77777777" w:rsidR="00662C71" w:rsidRPr="00443644" w:rsidRDefault="00322E1A" w:rsidP="00322E1A">
      <w:pPr>
        <w:ind w:left="567" w:hanging="567"/>
        <w:jc w:val="both"/>
        <w:rPr>
          <w:lang w:val="sl-SI"/>
        </w:rPr>
      </w:pPr>
      <w:r w:rsidRPr="00443644">
        <w:rPr>
          <w:lang w:val="sl-SI"/>
        </w:rPr>
        <w:t xml:space="preserve">3.2 </w:t>
      </w:r>
      <w:r w:rsidRPr="00443644">
        <w:rPr>
          <w:lang w:val="sl-SI"/>
        </w:rPr>
        <w:tab/>
        <w:t xml:space="preserve">Udeleženec prejme finančno podporo iz evropskih sredstev, namenjenih za Erasmus+, in sicer za </w:t>
      </w:r>
      <w:r w:rsidRPr="00443644">
        <w:rPr>
          <w:highlight w:val="cyan"/>
          <w:lang w:val="sl-SI"/>
        </w:rPr>
        <w:t>[X dni]</w:t>
      </w:r>
      <w:r w:rsidRPr="00443644">
        <w:rPr>
          <w:lang w:val="sl-SI"/>
        </w:rPr>
        <w:t xml:space="preserve"> za fizično mobilnost [</w:t>
      </w:r>
      <w:r w:rsidRPr="00443644">
        <w:rPr>
          <w:highlight w:val="yellow"/>
          <w:lang w:val="sl-SI"/>
        </w:rPr>
        <w:t>število dni je enako trajanju obdobja fizične mobilnosti plus dnevi za pot, če je to primerno, vključno z »zelenim« načinom potovanja; če udeleženec ne prejme finančne podpore za del obdobja ali celotno obdobje mobilnosti, je treba to število dni ustrezno prilagoditi]</w:t>
      </w:r>
      <w:r w:rsidRPr="00443644">
        <w:rPr>
          <w:lang w:val="sl-SI"/>
        </w:rPr>
        <w:t>.</w:t>
      </w:r>
    </w:p>
    <w:p w14:paraId="30C91154" w14:textId="50DC0741" w:rsidR="007E636F" w:rsidRPr="00443644" w:rsidRDefault="00662C71" w:rsidP="00322E1A">
      <w:pPr>
        <w:ind w:left="567" w:hanging="567"/>
        <w:jc w:val="both"/>
        <w:rPr>
          <w:u w:val="single"/>
          <w:lang w:val="sl-SI"/>
        </w:rPr>
      </w:pPr>
      <w:r w:rsidRPr="00443644">
        <w:rPr>
          <w:lang w:val="sl-SI"/>
        </w:rPr>
        <w:t>3.3</w:t>
      </w:r>
      <w:r w:rsidRPr="00443644">
        <w:rPr>
          <w:lang w:val="sl-SI"/>
        </w:rPr>
        <w:tab/>
        <w:t xml:space="preserve">Skupna finančna podpora za obdobje mobilnosti znaša </w:t>
      </w:r>
      <w:r w:rsidRPr="00443644">
        <w:rPr>
          <w:highlight w:val="yellow"/>
          <w:lang w:val="sl-SI"/>
        </w:rPr>
        <w:t>[…]</w:t>
      </w:r>
      <w:r w:rsidRPr="00443644">
        <w:rPr>
          <w:lang w:val="sl-SI"/>
        </w:rPr>
        <w:t xml:space="preserve"> EUR, kar ustreza [[</w:t>
      </w:r>
      <w:r w:rsidRPr="00443644">
        <w:rPr>
          <w:highlight w:val="cyan"/>
          <w:lang w:val="sl-SI"/>
        </w:rPr>
        <w:t>za dolgotrajno mobilnost]</w:t>
      </w:r>
      <w:r w:rsidRPr="00443644">
        <w:rPr>
          <w:highlight w:val="yellow"/>
          <w:lang w:val="sl-SI"/>
        </w:rPr>
        <w:t xml:space="preserve"> </w:t>
      </w:r>
      <w:r w:rsidRPr="00443644">
        <w:rPr>
          <w:highlight w:val="yellow"/>
          <w:u w:val="single"/>
          <w:lang w:val="sl-SI"/>
        </w:rPr>
        <w:t>[…] na mesec in […] EUR za dodatne dni</w:t>
      </w:r>
      <w:r w:rsidRPr="00443644">
        <w:rPr>
          <w:lang w:val="sl-SI"/>
        </w:rPr>
        <w:t>] [[</w:t>
      </w:r>
      <w:r w:rsidRPr="00443644">
        <w:rPr>
          <w:highlight w:val="cyan"/>
          <w:lang w:val="sl-SI"/>
        </w:rPr>
        <w:t>za kratkotrajno mobilnost</w:t>
      </w:r>
      <w:r w:rsidRPr="00443644">
        <w:rPr>
          <w:lang w:val="sl-SI"/>
        </w:rPr>
        <w:t xml:space="preserve">] </w:t>
      </w:r>
      <w:r w:rsidRPr="00443644">
        <w:rPr>
          <w:highlight w:val="yellow"/>
          <w:lang w:val="sl-SI"/>
        </w:rPr>
        <w:t>70 EUR na dan do 14. dneva fizične aktivnosti in 50 EUR na dan od 15. dneva</w:t>
      </w:r>
      <w:r w:rsidRPr="00443644">
        <w:rPr>
          <w:lang w:val="sl-SI"/>
        </w:rPr>
        <w:t xml:space="preserve"> </w:t>
      </w:r>
      <w:r w:rsidRPr="00443644">
        <w:rPr>
          <w:highlight w:val="yellow"/>
          <w:lang w:val="sl-SI"/>
        </w:rPr>
        <w:t>[</w:t>
      </w:r>
      <w:r w:rsidRPr="00443644">
        <w:rPr>
          <w:highlight w:val="cyan"/>
          <w:lang w:val="sl-SI"/>
        </w:rPr>
        <w:t>če je primerno:</w:t>
      </w:r>
      <w:r w:rsidRPr="00443644">
        <w:rPr>
          <w:lang w:val="sl-SI"/>
        </w:rPr>
        <w:t xml:space="preserve"> </w:t>
      </w:r>
      <w:r w:rsidRPr="00443644">
        <w:rPr>
          <w:highlight w:val="yellow"/>
          <w:lang w:val="sl-SI"/>
        </w:rPr>
        <w:t>in vključuje ustrezna doplačila]</w:t>
      </w:r>
      <w:r w:rsidRPr="00443644">
        <w:rPr>
          <w:lang w:val="sl-SI"/>
        </w:rPr>
        <w:t xml:space="preserve"> [</w:t>
      </w:r>
      <w:r w:rsidRPr="00443644">
        <w:rPr>
          <w:highlight w:val="cyan"/>
          <w:lang w:val="sl-SI"/>
        </w:rPr>
        <w:t>če je primerno:</w:t>
      </w:r>
      <w:r w:rsidRPr="00443644">
        <w:rPr>
          <w:lang w:val="sl-SI"/>
        </w:rPr>
        <w:t xml:space="preserve"> </w:t>
      </w:r>
      <w:r w:rsidRPr="00443644">
        <w:rPr>
          <w:highlight w:val="yellow"/>
          <w:lang w:val="sl-SI"/>
        </w:rPr>
        <w:t>in vključuje [...] EUR za stroške za pot</w:t>
      </w:r>
      <w:r w:rsidRPr="00443644">
        <w:rPr>
          <w:lang w:val="sl-SI"/>
        </w:rPr>
        <w:t>. [</w:t>
      </w:r>
      <w:r w:rsidRPr="00443644">
        <w:rPr>
          <w:highlight w:val="yellow"/>
          <w:lang w:val="sl-SI"/>
        </w:rPr>
        <w:t>Za udeležence z ničeln</w:t>
      </w:r>
      <w:r w:rsidR="003A3304">
        <w:rPr>
          <w:highlight w:val="yellow"/>
          <w:lang w:val="sl-SI"/>
        </w:rPr>
        <w:t>imi nepovratnimi sredstvi</w:t>
      </w:r>
      <w:r w:rsidRPr="00443644">
        <w:rPr>
          <w:highlight w:val="yellow"/>
          <w:lang w:val="sl-SI"/>
        </w:rPr>
        <w:t xml:space="preserve"> prispevek za stroške za pot </w:t>
      </w:r>
      <w:r w:rsidR="003A3304">
        <w:rPr>
          <w:highlight w:val="yellow"/>
          <w:lang w:val="sl-SI"/>
        </w:rPr>
        <w:t xml:space="preserve">in individualno podporo </w:t>
      </w:r>
      <w:r w:rsidRPr="00443644">
        <w:rPr>
          <w:highlight w:val="yellow"/>
          <w:lang w:val="sl-SI"/>
        </w:rPr>
        <w:t>znaša 0</w:t>
      </w:r>
      <w:r w:rsidRPr="00443644">
        <w:rPr>
          <w:lang w:val="sl-SI"/>
        </w:rPr>
        <w:t>] [</w:t>
      </w:r>
      <w:r w:rsidRPr="00443644">
        <w:rPr>
          <w:highlight w:val="cyan"/>
          <w:lang w:val="sl-SI"/>
        </w:rPr>
        <w:t>če je primerno:</w:t>
      </w:r>
      <w:r w:rsidRPr="00443644">
        <w:rPr>
          <w:lang w:val="sl-SI"/>
        </w:rPr>
        <w:t xml:space="preserve"> </w:t>
      </w:r>
      <w:r w:rsidRPr="00443644">
        <w:rPr>
          <w:highlight w:val="yellow"/>
          <w:lang w:val="sl-SI"/>
        </w:rPr>
        <w:t>in vključuje […] EUR za [...] dni na poti</w:t>
      </w:r>
      <w:r w:rsidRPr="00443644">
        <w:rPr>
          <w:lang w:val="sl-SI"/>
        </w:rPr>
        <w:t>].</w:t>
      </w:r>
    </w:p>
    <w:p w14:paraId="6E995627" w14:textId="264F5209" w:rsidR="00567F0A" w:rsidRPr="00443644" w:rsidRDefault="00F653E1" w:rsidP="2156E4C0">
      <w:pPr>
        <w:ind w:left="567" w:hanging="567"/>
        <w:jc w:val="both"/>
        <w:rPr>
          <w:highlight w:val="yellow"/>
          <w:lang w:val="sl-SI"/>
        </w:rPr>
      </w:pPr>
      <w:r w:rsidRPr="00443644">
        <w:rPr>
          <w:lang w:val="sl-SI"/>
        </w:rPr>
        <w:t>3.4</w:t>
      </w:r>
      <w:r w:rsidRPr="00443644">
        <w:rPr>
          <w:lang w:val="sl-SI"/>
        </w:rPr>
        <w:tab/>
        <w:t xml:space="preserve">Povračilo stroškov, nastalih v zvezi s podporo za vključevanje </w:t>
      </w:r>
      <w:r w:rsidRPr="00443644">
        <w:rPr>
          <w:highlight w:val="cyan"/>
          <w:lang w:val="sl-SI"/>
        </w:rPr>
        <w:t>[če je udeleženec upravičen do nepovratnih sredstev za stroške za pot:</w:t>
      </w:r>
      <w:r w:rsidRPr="00443644">
        <w:rPr>
          <w:lang w:val="sl-SI"/>
        </w:rPr>
        <w:t xml:space="preserve"> </w:t>
      </w:r>
      <w:r w:rsidRPr="00443644">
        <w:rPr>
          <w:highlight w:val="yellow"/>
          <w:lang w:val="sl-SI"/>
        </w:rPr>
        <w:t xml:space="preserve">ali za </w:t>
      </w:r>
      <w:r w:rsidR="004B241E">
        <w:rPr>
          <w:highlight w:val="yellow"/>
          <w:lang w:val="sl-SI"/>
        </w:rPr>
        <w:t>drage</w:t>
      </w:r>
      <w:r w:rsidRPr="00443644">
        <w:rPr>
          <w:highlight w:val="yellow"/>
          <w:lang w:val="sl-SI"/>
        </w:rPr>
        <w:t xml:space="preserve"> pot</w:t>
      </w:r>
      <w:r w:rsidR="004B241E">
        <w:rPr>
          <w:highlight w:val="yellow"/>
          <w:lang w:val="sl-SI"/>
        </w:rPr>
        <w:t>ne stroške</w:t>
      </w:r>
      <w:r w:rsidRPr="00443644">
        <w:rPr>
          <w:highlight w:val="yellow"/>
          <w:lang w:val="sl-SI"/>
        </w:rPr>
        <w:t>],</w:t>
      </w:r>
      <w:r w:rsidRPr="00443644">
        <w:rPr>
          <w:lang w:val="sl-SI"/>
        </w:rPr>
        <w:t xml:space="preserve"> kadar je to primerno, temelji na spremnih dokumentih, ki jih zagotovi udeleženec.</w:t>
      </w:r>
    </w:p>
    <w:p w14:paraId="0B8B157A" w14:textId="50374E72" w:rsidR="00412CD1" w:rsidRPr="00443644" w:rsidRDefault="00F653E1" w:rsidP="2156E4C0">
      <w:pPr>
        <w:ind w:left="567" w:hanging="567"/>
        <w:jc w:val="both"/>
        <w:rPr>
          <w:lang w:val="sl-SI"/>
        </w:rPr>
      </w:pPr>
      <w:r w:rsidRPr="00443644">
        <w:rPr>
          <w:lang w:val="sl-SI"/>
        </w:rPr>
        <w:lastRenderedPageBreak/>
        <w:t>3.5</w:t>
      </w:r>
      <w:r w:rsidRPr="00443644">
        <w:rPr>
          <w:lang w:val="sl-SI"/>
        </w:rPr>
        <w:tab/>
        <w:t>Finančne podpore ni dovoljeno uporabiti za kritje podobnih stroškov, ki se že financirajo iz evropskih sredstev.</w:t>
      </w:r>
    </w:p>
    <w:p w14:paraId="71C38DCF" w14:textId="0AACBFE0" w:rsidR="00E92E00" w:rsidRPr="00443644" w:rsidRDefault="00F653E1" w:rsidP="2156E4C0">
      <w:pPr>
        <w:ind w:left="567" w:hanging="567"/>
        <w:jc w:val="both"/>
        <w:rPr>
          <w:lang w:val="sl-SI"/>
        </w:rPr>
      </w:pPr>
      <w:r w:rsidRPr="00443644">
        <w:rPr>
          <w:lang w:val="sl-SI"/>
        </w:rPr>
        <w:t>3.6</w:t>
      </w:r>
      <w:r w:rsidRPr="00443644">
        <w:rPr>
          <w:lang w:val="sl-SI"/>
        </w:rPr>
        <w:tab/>
        <w:t>Ne glede na člen 3.5 so nepovratna sredstva združljiva s katerim koli drugim virom financiranja, vključno s prihodki, ki bi jih udeleženec lahko prejel za delo zunaj okvira študija/praktičnega usposabljanja, dokler opravlja aktivnosti iz Priloge I.</w:t>
      </w:r>
    </w:p>
    <w:p w14:paraId="645E8B10" w14:textId="77777777" w:rsidR="00EE72BD" w:rsidRPr="00443644" w:rsidRDefault="00EE72BD" w:rsidP="00203C58">
      <w:pPr>
        <w:ind w:left="567" w:hanging="567"/>
        <w:jc w:val="both"/>
        <w:rPr>
          <w:lang w:val="sl-SI"/>
        </w:rPr>
      </w:pPr>
    </w:p>
    <w:p w14:paraId="1A09C2DA" w14:textId="77777777" w:rsidR="00F96310" w:rsidRPr="00443644" w:rsidRDefault="2156E4C0" w:rsidP="2156E4C0">
      <w:pPr>
        <w:pBdr>
          <w:bottom w:val="single" w:sz="6" w:space="1" w:color="auto"/>
        </w:pBdr>
        <w:ind w:left="567" w:hanging="567"/>
        <w:rPr>
          <w:lang w:val="sl-SI"/>
        </w:rPr>
      </w:pPr>
      <w:r w:rsidRPr="00443644">
        <w:rPr>
          <w:lang w:val="sl-SI"/>
        </w:rPr>
        <w:t>4. ČLEN – DOGOVORI O PLAČILU</w:t>
      </w:r>
    </w:p>
    <w:p w14:paraId="05128033" w14:textId="0F194EB4" w:rsidR="00C554E1" w:rsidRPr="00443644" w:rsidRDefault="00F653E1" w:rsidP="2156E4C0">
      <w:pPr>
        <w:ind w:left="567" w:hanging="567"/>
        <w:jc w:val="both"/>
        <w:rPr>
          <w:lang w:val="sl-SI"/>
        </w:rPr>
      </w:pPr>
      <w:r w:rsidRPr="00443644">
        <w:rPr>
          <w:lang w:val="sl-SI"/>
        </w:rPr>
        <w:t>4.1</w:t>
      </w:r>
      <w:r w:rsidRPr="00443644">
        <w:rPr>
          <w:lang w:val="sl-SI"/>
        </w:rPr>
        <w:tab/>
        <w:t xml:space="preserve">V 30 koledarskih dneh po podpisu sporazuma s strani obeh pogodbenic ali ob prejemu potrditve prihoda in najpozneje do datuma začetka obdobja mobilnosti se udeležencu vnaprej izplača sredstva, ki predstavljajo </w:t>
      </w:r>
      <w:r w:rsidRPr="00443644">
        <w:rPr>
          <w:highlight w:val="cyan"/>
          <w:lang w:val="sl-SI"/>
        </w:rPr>
        <w:t>[</w:t>
      </w:r>
      <w:r w:rsidR="00A72D02">
        <w:rPr>
          <w:highlight w:val="cyan"/>
          <w:lang w:val="sl-SI"/>
        </w:rPr>
        <w:t>institucija</w:t>
      </w:r>
      <w:r w:rsidRPr="00443644">
        <w:rPr>
          <w:highlight w:val="cyan"/>
          <w:lang w:val="sl-SI"/>
        </w:rPr>
        <w:t xml:space="preserve"> izbere med 70 % in 100 %]</w:t>
      </w:r>
      <w:r w:rsidRPr="00443644">
        <w:rPr>
          <w:lang w:val="sl-SI"/>
        </w:rPr>
        <w:t xml:space="preserve"> zneska iz 3. člena. Če udeleženec skladno s časovnim razporedom </w:t>
      </w:r>
      <w:r w:rsidR="00A72D02">
        <w:rPr>
          <w:lang w:val="sl-SI"/>
        </w:rPr>
        <w:t>institucije</w:t>
      </w:r>
      <w:r w:rsidRPr="00443644">
        <w:rPr>
          <w:lang w:val="sl-SI"/>
        </w:rPr>
        <w:t xml:space="preserve"> pošiljateljice ni pravočasno predložil dokazil, je na podlagi utemeljenih razlogov izjemoma dovoljeno poznejše vnaprejšnje izplačilo. </w:t>
      </w:r>
    </w:p>
    <w:p w14:paraId="7344BC5E" w14:textId="0149A08C" w:rsidR="00F96310" w:rsidRPr="00443644" w:rsidRDefault="00F653E1" w:rsidP="2156E4C0">
      <w:pPr>
        <w:ind w:left="567" w:hanging="567"/>
        <w:jc w:val="both"/>
        <w:rPr>
          <w:lang w:val="sl-SI"/>
        </w:rPr>
      </w:pPr>
      <w:r w:rsidRPr="00443644">
        <w:rPr>
          <w:lang w:val="sl-SI"/>
        </w:rPr>
        <w:t>4.2</w:t>
      </w:r>
      <w:r w:rsidRPr="00443644">
        <w:rPr>
          <w:lang w:val="sl-SI"/>
        </w:rPr>
        <w:tab/>
        <w:t xml:space="preserve">Če je plačilo iz člena 4.1 nižje od 100 % finančne podpore, se predložitev končnega poročila udeleženca prek spletnega orodja EUSurvey obravnava kot zahtevek udeleženca za izplačilo preostalega zneska finančne podpore. </w:t>
      </w:r>
      <w:r w:rsidR="00A72D02">
        <w:rPr>
          <w:lang w:val="sl-SI"/>
        </w:rPr>
        <w:t>Institucija</w:t>
      </w:r>
      <w:r w:rsidRPr="00443644">
        <w:rPr>
          <w:lang w:val="sl-SI"/>
        </w:rPr>
        <w:t xml:space="preserve"> ima na voljo 45 koledarskih dni za plačilo razlike ali izdajo naloga za izterjavo, če je nadomestilo že zapadlo v plačilo.</w:t>
      </w:r>
    </w:p>
    <w:p w14:paraId="2EFB5F35" w14:textId="77777777" w:rsidR="00C64F27" w:rsidRPr="00443644" w:rsidRDefault="00C64F27" w:rsidP="00CC45AF">
      <w:pPr>
        <w:jc w:val="both"/>
        <w:rPr>
          <w:lang w:val="sl-SI"/>
        </w:rPr>
      </w:pPr>
    </w:p>
    <w:p w14:paraId="7C802DDF" w14:textId="77777777" w:rsidR="003415BB" w:rsidRPr="00443644" w:rsidRDefault="2156E4C0" w:rsidP="2156E4C0">
      <w:pPr>
        <w:pBdr>
          <w:bottom w:val="single" w:sz="6" w:space="1" w:color="auto"/>
        </w:pBdr>
        <w:jc w:val="both"/>
        <w:rPr>
          <w:lang w:val="sl-SI"/>
        </w:rPr>
      </w:pPr>
      <w:r w:rsidRPr="00443644">
        <w:rPr>
          <w:lang w:val="sl-SI"/>
        </w:rPr>
        <w:t>5. ČLEN – ZAVAROVANJE</w:t>
      </w:r>
    </w:p>
    <w:p w14:paraId="5884A80E" w14:textId="6FC7203B" w:rsidR="00686D1D" w:rsidRPr="00443644" w:rsidRDefault="00686D1D" w:rsidP="00686D1D">
      <w:pPr>
        <w:ind w:left="567" w:hanging="567"/>
        <w:jc w:val="both"/>
        <w:rPr>
          <w:snapToGrid/>
          <w:lang w:val="sl-SI"/>
        </w:rPr>
      </w:pPr>
      <w:r w:rsidRPr="00443644">
        <w:rPr>
          <w:lang w:val="sl-SI"/>
        </w:rPr>
        <w:t xml:space="preserve">5.1 </w:t>
      </w:r>
      <w:r w:rsidR="00A72D02">
        <w:rPr>
          <w:lang w:val="sl-SI"/>
        </w:rPr>
        <w:t>Institucija</w:t>
      </w:r>
      <w:r w:rsidRPr="00443644">
        <w:rPr>
          <w:lang w:val="sl-SI"/>
        </w:rPr>
        <w:t xml:space="preserve"> zagotovi, da ima udeleženec ustrezno zavarovalno kritje bodisi tako, da sam sklene zavarovanje bodisi se z </w:t>
      </w:r>
      <w:r w:rsidR="00A72D02">
        <w:rPr>
          <w:lang w:val="sl-SI"/>
        </w:rPr>
        <w:t>institucijo gostiteljico</w:t>
      </w:r>
      <w:r w:rsidRPr="00443644">
        <w:rPr>
          <w:lang w:val="sl-SI"/>
        </w:rPr>
        <w:t xml:space="preserve"> dogovori, da bo ta zagotovila zavarovanje, ali pa udeležencu posreduje ustrezne informacije in podporo, da sam poskrbi za zavarovanje. </w:t>
      </w:r>
      <w:r w:rsidRPr="00443644">
        <w:rPr>
          <w:highlight w:val="yellow"/>
          <w:lang w:val="sl-SI"/>
        </w:rPr>
        <w:t xml:space="preserve">[Če je </w:t>
      </w:r>
      <w:r w:rsidR="00A72D02">
        <w:rPr>
          <w:highlight w:val="yellow"/>
          <w:lang w:val="sl-SI"/>
        </w:rPr>
        <w:t>institucija gostiteljica</w:t>
      </w:r>
      <w:r w:rsidRPr="00443644">
        <w:rPr>
          <w:highlight w:val="yellow"/>
          <w:lang w:val="sl-SI"/>
        </w:rPr>
        <w:t xml:space="preserve"> na podlagi člena 5.3 odgovorna pogodbenica, je k temu sporazumu o nepovratnih sredstvih priložen poseben dokument, ki opredeljuje pogoje zagotavljanja zavarovanja in vključuje soglasje </w:t>
      </w:r>
      <w:r w:rsidR="002867C9">
        <w:rPr>
          <w:highlight w:val="yellow"/>
          <w:lang w:val="sl-SI"/>
        </w:rPr>
        <w:t>institucije gostiteljice</w:t>
      </w:r>
      <w:r w:rsidRPr="00443644">
        <w:rPr>
          <w:highlight w:val="yellow"/>
          <w:lang w:val="sl-SI"/>
        </w:rPr>
        <w:t>.]</w:t>
      </w:r>
    </w:p>
    <w:p w14:paraId="7430070F" w14:textId="77777777" w:rsidR="00686D1D" w:rsidRPr="00443644" w:rsidRDefault="00686D1D" w:rsidP="00686D1D">
      <w:pPr>
        <w:ind w:left="567" w:hanging="567"/>
        <w:jc w:val="both"/>
        <w:rPr>
          <w:lang w:val="sl-SI"/>
        </w:rPr>
      </w:pPr>
    </w:p>
    <w:p w14:paraId="718BD2D1" w14:textId="386FF8F3" w:rsidR="00686D1D" w:rsidRPr="00443644" w:rsidRDefault="00686D1D" w:rsidP="00686D1D">
      <w:pPr>
        <w:ind w:left="567" w:hanging="567"/>
        <w:jc w:val="both"/>
        <w:rPr>
          <w:lang w:val="sl-SI"/>
        </w:rPr>
      </w:pPr>
      <w:r w:rsidRPr="00443644">
        <w:rPr>
          <w:lang w:val="sl-SI"/>
        </w:rPr>
        <w:t xml:space="preserve">5.2 Zavarovalno kritje vključuje vsaj zdravstveno zavarovanje </w:t>
      </w:r>
      <w:r w:rsidRPr="00443644">
        <w:rPr>
          <w:highlight w:val="yellow"/>
          <w:lang w:val="sl-SI"/>
        </w:rPr>
        <w:t>[obvezno za praktično usposabljanje in neobvezno za študij:</w:t>
      </w:r>
      <w:r w:rsidRPr="00443644">
        <w:rPr>
          <w:lang w:val="sl-SI"/>
        </w:rPr>
        <w:t xml:space="preserve">], </w:t>
      </w:r>
      <w:r w:rsidRPr="00443644">
        <w:rPr>
          <w:highlight w:val="cyan"/>
          <w:lang w:val="sl-SI"/>
        </w:rPr>
        <w:t>zavarovanje odgovornosti in nezgodno zavarovanje</w:t>
      </w:r>
      <w:r w:rsidRPr="00443644">
        <w:rPr>
          <w:lang w:val="sl-SI"/>
        </w:rPr>
        <w:t xml:space="preserve">. </w:t>
      </w:r>
      <w:r w:rsidRPr="00443644">
        <w:rPr>
          <w:highlight w:val="yellow"/>
          <w:lang w:val="sl-SI"/>
        </w:rPr>
        <w:t xml:space="preserve">[Pojasnilo: </w:t>
      </w:r>
      <w:r w:rsidRPr="00443644">
        <w:rPr>
          <w:color w:val="000000"/>
          <w:highlight w:val="yellow"/>
          <w:lang w:val="sl-SI"/>
        </w:rPr>
        <w:t>V primeru mobilnosti znotraj EU bo nacionalno zdravstveno zavarovanje udeleženca med bivanjem v drugi državi EU vključevalo osnovno kritje prek evropske kartice zdravstvenega zavarovanja. Vendar to kritje morda ne bo zadostovalo za vse situacije, na primer v primeru repatriacije ali posebne zdravstvene intervencije ali v primeru mednarodne mobilnosti. V tem primeru bo morda potrebno dodatno zasebno zdravstveno zavarovanje. Zavarovanje odgovornosti in nezgodno zavarovanje krijeta škodo, ki jo povzroči udeleženec ali mu je povzročena med</w:t>
      </w:r>
      <w:r w:rsidRPr="00443644">
        <w:rPr>
          <w:highlight w:val="yellow"/>
          <w:lang w:val="sl-SI"/>
        </w:rPr>
        <w:t xml:space="preserve"> bivanjem v tujini. V različnih državah veljajo različne ureditve teh zavarovanj in udeleženci tvegajo, da standardne sheme njihovega primera ne bodo krile, če na primer ne bodo obravnavani kot zaposleni ali formalno vpisani v </w:t>
      </w:r>
      <w:r w:rsidR="00DD29B1">
        <w:rPr>
          <w:highlight w:val="yellow"/>
          <w:lang w:val="sl-SI"/>
        </w:rPr>
        <w:t>institucijo gostitelj</w:t>
      </w:r>
      <w:r w:rsidR="006B047E">
        <w:rPr>
          <w:highlight w:val="yellow"/>
          <w:lang w:val="sl-SI"/>
        </w:rPr>
        <w:t>i</w:t>
      </w:r>
      <w:r w:rsidR="00DD29B1">
        <w:rPr>
          <w:highlight w:val="yellow"/>
          <w:lang w:val="sl-SI"/>
        </w:rPr>
        <w:t>co</w:t>
      </w:r>
      <w:r w:rsidRPr="00443644">
        <w:rPr>
          <w:highlight w:val="yellow"/>
          <w:lang w:val="sl-SI"/>
        </w:rPr>
        <w:t>. Poleg navedenega je priporočljivo zavarovanje za primer izgube ali kraje dokumentov, potovalnih vozovnic in prtljage.]</w:t>
      </w:r>
    </w:p>
    <w:p w14:paraId="1C238C3F" w14:textId="77777777" w:rsidR="00686D1D" w:rsidRPr="00443644" w:rsidRDefault="00686D1D" w:rsidP="00686D1D">
      <w:pPr>
        <w:jc w:val="both"/>
        <w:rPr>
          <w:lang w:val="sl-SI"/>
        </w:rPr>
      </w:pPr>
    </w:p>
    <w:p w14:paraId="1AC80B28" w14:textId="77777777" w:rsidR="00686D1D" w:rsidRPr="00443644" w:rsidRDefault="00686D1D" w:rsidP="00686D1D">
      <w:pPr>
        <w:ind w:left="567"/>
        <w:jc w:val="both"/>
        <w:rPr>
          <w:lang w:val="sl-SI"/>
        </w:rPr>
      </w:pPr>
      <w:r w:rsidRPr="00443644">
        <w:rPr>
          <w:lang w:val="sl-SI"/>
        </w:rPr>
        <w:t>[</w:t>
      </w:r>
      <w:r w:rsidRPr="00443644">
        <w:rPr>
          <w:highlight w:val="yellow"/>
          <w:lang w:val="sl-SI"/>
        </w:rPr>
        <w:t>Priporočljivo je tudi vključiti naslednje podatke:]</w:t>
      </w:r>
      <w:r w:rsidRPr="00443644">
        <w:rPr>
          <w:highlight w:val="cyan"/>
          <w:lang w:val="sl-SI"/>
        </w:rPr>
        <w:t>[Ponudnik/-i zavarovanja, številka zavarovanja in zavarovalna polica]</w:t>
      </w:r>
    </w:p>
    <w:p w14:paraId="0760AED6" w14:textId="77777777" w:rsidR="00686D1D" w:rsidRPr="00443644" w:rsidRDefault="00686D1D" w:rsidP="00686D1D">
      <w:pPr>
        <w:ind w:left="567"/>
        <w:jc w:val="both"/>
        <w:rPr>
          <w:lang w:val="sl-SI"/>
        </w:rPr>
      </w:pPr>
    </w:p>
    <w:p w14:paraId="23200F27" w14:textId="239FD96A" w:rsidR="00686D1D" w:rsidRPr="00443644" w:rsidRDefault="00686D1D" w:rsidP="00686D1D">
      <w:pPr>
        <w:ind w:left="567" w:hanging="567"/>
        <w:jc w:val="both"/>
        <w:rPr>
          <w:lang w:val="sl-SI"/>
        </w:rPr>
      </w:pPr>
      <w:r w:rsidRPr="00443644">
        <w:rPr>
          <w:lang w:val="sl-SI"/>
        </w:rPr>
        <w:t>5.3 Odgovorna oseba za prevzem zavarovalnega kritja je: [</w:t>
      </w:r>
      <w:r w:rsidR="00DD29B1">
        <w:rPr>
          <w:highlight w:val="cyan"/>
          <w:lang w:val="sl-SI"/>
        </w:rPr>
        <w:t>institucija</w:t>
      </w:r>
      <w:r w:rsidRPr="00443644">
        <w:rPr>
          <w:highlight w:val="cyan"/>
          <w:lang w:val="sl-SI"/>
        </w:rPr>
        <w:t xml:space="preserve"> ALI udeleženec ALI </w:t>
      </w:r>
      <w:r w:rsidR="00DD29B1" w:rsidRPr="00F6230D">
        <w:rPr>
          <w:highlight w:val="cyan"/>
          <w:lang w:val="sl-SI"/>
        </w:rPr>
        <w:t>institucija gostiteljica</w:t>
      </w:r>
      <w:r w:rsidRPr="00443644">
        <w:rPr>
          <w:lang w:val="sl-SI"/>
        </w:rPr>
        <w:t>] [</w:t>
      </w:r>
      <w:r w:rsidRPr="00443644">
        <w:rPr>
          <w:highlight w:val="yellow"/>
          <w:lang w:val="sl-SI"/>
        </w:rPr>
        <w:t>v primeru ločenih zavarovanj so odgovorne osebe lahko različne in bodo tukaj navedene skladno z njihovimi odgovornostmi].</w:t>
      </w:r>
    </w:p>
    <w:p w14:paraId="2C60B71D" w14:textId="0F5EB92F" w:rsidR="00767B1F" w:rsidRPr="00443644" w:rsidRDefault="00767B1F" w:rsidP="00686D1D">
      <w:pPr>
        <w:ind w:left="567" w:hanging="567"/>
        <w:jc w:val="both"/>
        <w:rPr>
          <w:lang w:val="sl-SI"/>
        </w:rPr>
      </w:pPr>
      <w:r w:rsidRPr="00443644">
        <w:rPr>
          <w:lang w:val="sl-SI"/>
        </w:rPr>
        <w:t xml:space="preserve"> </w:t>
      </w:r>
    </w:p>
    <w:p w14:paraId="223A74A8" w14:textId="77777777" w:rsidR="00B12075" w:rsidRPr="00443644" w:rsidRDefault="00B12075" w:rsidP="009B7B70">
      <w:pPr>
        <w:ind w:left="567"/>
        <w:jc w:val="both"/>
        <w:rPr>
          <w:lang w:val="sl-SI"/>
        </w:rPr>
      </w:pPr>
    </w:p>
    <w:p w14:paraId="379A1957" w14:textId="686C4577" w:rsidR="00B12075" w:rsidRPr="00443644" w:rsidRDefault="2156E4C0" w:rsidP="2156E4C0">
      <w:pPr>
        <w:pBdr>
          <w:bottom w:val="single" w:sz="6" w:space="1" w:color="auto"/>
        </w:pBdr>
        <w:rPr>
          <w:lang w:val="sl-SI"/>
        </w:rPr>
      </w:pPr>
      <w:r w:rsidRPr="000909DA">
        <w:rPr>
          <w:u w:val="single"/>
          <w:lang w:val="sl-SI"/>
        </w:rPr>
        <w:t>6. ČLEN – SPLETNA JEZIKOVNA PODPORA</w:t>
      </w:r>
      <w:r w:rsidRPr="00443644">
        <w:rPr>
          <w:lang w:val="sl-SI"/>
        </w:rPr>
        <w:t xml:space="preserve"> </w:t>
      </w:r>
      <w:r w:rsidRPr="00443644">
        <w:rPr>
          <w:highlight w:val="cyan"/>
          <w:lang w:val="sl-SI"/>
        </w:rPr>
        <w:t>[Velja samo za mobilnosti, pri katerih je glavni jezik navodil ali delovni jezik na voljo v orodju za spletno jezikovno podporo (Online Linguistic Support oz. OLS), razen za materne govorce]</w:t>
      </w:r>
    </w:p>
    <w:p w14:paraId="2DCADCF2" w14:textId="77777777" w:rsidR="00B12075" w:rsidRPr="00443644" w:rsidRDefault="00B12075" w:rsidP="2156E4C0">
      <w:pPr>
        <w:ind w:left="720" w:hanging="720"/>
        <w:rPr>
          <w:lang w:val="sl-SI"/>
        </w:rPr>
      </w:pPr>
      <w:r w:rsidRPr="00443644">
        <w:rPr>
          <w:lang w:val="sl-SI"/>
        </w:rPr>
        <w:t>6.1</w:t>
      </w:r>
      <w:r w:rsidRPr="00443644">
        <w:rPr>
          <w:lang w:val="sl-SI"/>
        </w:rPr>
        <w:tab/>
        <w:t xml:space="preserve">Udeleženec mora opraviti preverjanje jezikovnega znanja prek spletne jezikovne podpore OLS v jeziku mobilnosti (če je na voljo), in sicer pred začetkom obdobja mobilnosti. Izvedba spletnega preverjanja pred odhodom je pogoj za mobilnost, razen v ustrezno utemeljenih primerih. </w:t>
      </w:r>
    </w:p>
    <w:p w14:paraId="5A8B0E8C" w14:textId="77777777" w:rsidR="008967B6" w:rsidRPr="00443644" w:rsidRDefault="008967B6" w:rsidP="2156E4C0">
      <w:pPr>
        <w:ind w:left="720" w:hanging="720"/>
        <w:rPr>
          <w:lang w:val="sl-SI"/>
        </w:rPr>
      </w:pPr>
      <w:r w:rsidRPr="00443644">
        <w:rPr>
          <w:rFonts w:eastAsia="MS Gothic"/>
          <w:lang w:val="sl-SI"/>
        </w:rPr>
        <w:t>6.2</w:t>
      </w:r>
      <w:r w:rsidRPr="00443644">
        <w:rPr>
          <w:rFonts w:eastAsia="MS Gothic"/>
          <w:lang w:val="sl-SI"/>
        </w:rPr>
        <w:tab/>
      </w:r>
      <w:r w:rsidRPr="00443644">
        <w:rPr>
          <w:rFonts w:eastAsia="MS Gothic"/>
          <w:highlight w:val="cyan"/>
          <w:lang w:val="sl-SI"/>
        </w:rPr>
        <w:t>[Neobvezno – samo, če ni vključena v učni sporazum]</w:t>
      </w:r>
      <w:r w:rsidRPr="00443644">
        <w:rPr>
          <w:rFonts w:eastAsia="MS Gothic"/>
          <w:lang w:val="sl-SI"/>
        </w:rPr>
        <w:t xml:space="preserve"> Raven jezikovne kompetence v [</w:t>
      </w:r>
      <w:r w:rsidRPr="00443644">
        <w:rPr>
          <w:rFonts w:eastAsia="MS Gothic"/>
          <w:highlight w:val="cyan"/>
          <w:lang w:val="sl-SI"/>
        </w:rPr>
        <w:t>navedba glavnega jezika navodil/delovnega jezika</w:t>
      </w:r>
      <w:r w:rsidRPr="00443644">
        <w:rPr>
          <w:rFonts w:eastAsia="MS Gothic"/>
          <w:lang w:val="sl-SI"/>
        </w:rPr>
        <w:t>], ki jo je študent že usvojil ali soglaša, da jo bo usvojil do začetka obdobja mobilnosti, je: A1</w:t>
      </w:r>
      <w:sdt>
        <w:sdtPr>
          <w:rPr>
            <w:rFonts w:ascii="MS Gothic" w:eastAsia="MS Gothic" w:hAnsi="MS Gothic"/>
            <w:lang w:val="sl-SI"/>
          </w:rPr>
          <w:id w:val="-1755589510"/>
        </w:sdtPr>
        <w:sdtEndPr/>
        <w:sdtContent>
          <w:r w:rsidRPr="00443644">
            <w:rPr>
              <w:rFonts w:ascii="MS Gothic" w:eastAsia="MS Gothic" w:hAnsi="MS Gothic"/>
              <w:lang w:val="sl-SI"/>
            </w:rPr>
            <w:t>☐</w:t>
          </w:r>
        </w:sdtContent>
      </w:sdt>
      <w:r w:rsidRPr="00443644">
        <w:rPr>
          <w:rFonts w:eastAsia="MS Gothic"/>
          <w:lang w:val="sl-SI"/>
        </w:rPr>
        <w:t xml:space="preserve"> A2</w:t>
      </w:r>
      <w:sdt>
        <w:sdtPr>
          <w:rPr>
            <w:rFonts w:ascii="MS Gothic" w:eastAsia="MS Gothic" w:hAnsi="MS Gothic"/>
            <w:lang w:val="sl-SI"/>
          </w:rPr>
          <w:id w:val="2080716573"/>
        </w:sdtPr>
        <w:sdtEndPr/>
        <w:sdtContent>
          <w:r w:rsidRPr="00443644">
            <w:rPr>
              <w:rFonts w:ascii="MS Gothic" w:eastAsia="MS Gothic" w:hAnsi="MS Gothic"/>
              <w:lang w:val="sl-SI"/>
            </w:rPr>
            <w:t>☐</w:t>
          </w:r>
        </w:sdtContent>
      </w:sdt>
      <w:r w:rsidRPr="00443644">
        <w:rPr>
          <w:rFonts w:eastAsia="MS Gothic"/>
          <w:lang w:val="sl-SI"/>
        </w:rPr>
        <w:t xml:space="preserve"> B1</w:t>
      </w:r>
      <w:sdt>
        <w:sdtPr>
          <w:rPr>
            <w:rFonts w:ascii="MS Gothic" w:eastAsia="MS Gothic" w:hAnsi="MS Gothic"/>
            <w:lang w:val="sl-SI"/>
          </w:rPr>
          <w:id w:val="501093915"/>
        </w:sdtPr>
        <w:sdtEndPr/>
        <w:sdtContent>
          <w:r w:rsidRPr="00443644">
            <w:rPr>
              <w:rFonts w:ascii="MS Gothic" w:eastAsia="MS Gothic" w:hAnsi="MS Gothic"/>
              <w:lang w:val="sl-SI"/>
            </w:rPr>
            <w:t>☐</w:t>
          </w:r>
        </w:sdtContent>
      </w:sdt>
      <w:r w:rsidRPr="00443644">
        <w:rPr>
          <w:rFonts w:eastAsia="MS Gothic"/>
          <w:lang w:val="sl-SI"/>
        </w:rPr>
        <w:t xml:space="preserve"> B2</w:t>
      </w:r>
      <w:sdt>
        <w:sdtPr>
          <w:rPr>
            <w:rFonts w:ascii="MS Gothic" w:eastAsia="MS Gothic" w:hAnsi="MS Gothic"/>
            <w:lang w:val="sl-SI"/>
          </w:rPr>
          <w:id w:val="-572131189"/>
        </w:sdtPr>
        <w:sdtEndPr/>
        <w:sdtContent>
          <w:r w:rsidRPr="00443644">
            <w:rPr>
              <w:rFonts w:ascii="MS Gothic" w:eastAsia="MS Gothic" w:hAnsi="MS Gothic"/>
              <w:lang w:val="sl-SI"/>
            </w:rPr>
            <w:t>☐</w:t>
          </w:r>
        </w:sdtContent>
      </w:sdt>
      <w:r w:rsidRPr="00443644">
        <w:rPr>
          <w:rFonts w:eastAsia="MS Gothic"/>
          <w:lang w:val="sl-SI"/>
        </w:rPr>
        <w:t xml:space="preserve"> C1</w:t>
      </w:r>
      <w:sdt>
        <w:sdtPr>
          <w:rPr>
            <w:rFonts w:ascii="MS Gothic" w:eastAsia="MS Gothic" w:hAnsi="MS Gothic"/>
            <w:lang w:val="sl-SI"/>
          </w:rPr>
          <w:id w:val="1999688498"/>
        </w:sdtPr>
        <w:sdtEndPr/>
        <w:sdtContent>
          <w:r w:rsidRPr="00443644">
            <w:rPr>
              <w:rFonts w:ascii="MS Gothic" w:eastAsia="MS Gothic" w:hAnsi="MS Gothic"/>
              <w:lang w:val="sl-SI"/>
            </w:rPr>
            <w:t>☐</w:t>
          </w:r>
        </w:sdtContent>
      </w:sdt>
      <w:r w:rsidRPr="00443644">
        <w:rPr>
          <w:rFonts w:eastAsia="MS Gothic"/>
          <w:lang w:val="sl-SI"/>
        </w:rPr>
        <w:t xml:space="preserve"> C2</w:t>
      </w:r>
      <w:sdt>
        <w:sdtPr>
          <w:rPr>
            <w:rFonts w:ascii="MS Gothic" w:eastAsia="MS Gothic" w:hAnsi="MS Gothic"/>
            <w:lang w:val="sl-SI"/>
          </w:rPr>
          <w:id w:val="1905413111"/>
        </w:sdtPr>
        <w:sdtEndPr/>
        <w:sdtContent>
          <w:r w:rsidRPr="00443644">
            <w:rPr>
              <w:rFonts w:ascii="MS Gothic" w:eastAsia="MS Gothic" w:hAnsi="MS Gothic"/>
              <w:lang w:val="sl-SI"/>
            </w:rPr>
            <w:t>☐</w:t>
          </w:r>
        </w:sdtContent>
      </w:sdt>
    </w:p>
    <w:p w14:paraId="23B9FA83" w14:textId="101E49E7" w:rsidR="00B12075" w:rsidRPr="00443644" w:rsidRDefault="00B12075" w:rsidP="2156E4C0">
      <w:pPr>
        <w:ind w:left="720" w:hanging="720"/>
        <w:rPr>
          <w:lang w:val="sl-SI"/>
        </w:rPr>
      </w:pPr>
      <w:r w:rsidRPr="00443644">
        <w:rPr>
          <w:lang w:val="sl-SI"/>
        </w:rPr>
        <w:t>6.3</w:t>
      </w:r>
      <w:r w:rsidRPr="00443644">
        <w:rPr>
          <w:lang w:val="sl-SI"/>
        </w:rPr>
        <w:tab/>
      </w:r>
      <w:r w:rsidRPr="00443644">
        <w:rPr>
          <w:highlight w:val="cyan"/>
          <w:lang w:val="sl-SI"/>
        </w:rPr>
        <w:t>[Velja samo za udeležence, ki so tudi udeleženci jezikovnega tečaja OLS]</w:t>
      </w:r>
      <w:r w:rsidRPr="00443644">
        <w:rPr>
          <w:lang w:val="sl-SI"/>
        </w:rPr>
        <w:t xml:space="preserve"> Udeleženec se bo udeležil jezikovnega tečaja OLS po svoji izbiri, takoj ko bo dobil dostop in bo lahko kar najbolje izkoristil storitev. Udeleženec bo takoj obvestil </w:t>
      </w:r>
      <w:r w:rsidR="00F6230D">
        <w:rPr>
          <w:lang w:val="sl-SI"/>
        </w:rPr>
        <w:t>institucijo</w:t>
      </w:r>
      <w:r w:rsidRPr="00443644">
        <w:rPr>
          <w:lang w:val="sl-SI"/>
        </w:rPr>
        <w:t>, če ne bo mogel opraviti tečaja, še preden bo do njega dostopal.</w:t>
      </w:r>
    </w:p>
    <w:p w14:paraId="30CC2B6A" w14:textId="77777777" w:rsidR="00B12075" w:rsidRPr="00443644" w:rsidRDefault="00B12075" w:rsidP="009B7B70">
      <w:pPr>
        <w:pBdr>
          <w:bottom w:val="single" w:sz="6" w:space="1" w:color="auto"/>
        </w:pBdr>
        <w:rPr>
          <w:lang w:val="sl-SI"/>
        </w:rPr>
      </w:pPr>
    </w:p>
    <w:p w14:paraId="23AA4159" w14:textId="77777777" w:rsidR="004A4617" w:rsidRPr="00443644" w:rsidRDefault="004A4617" w:rsidP="009B7B70">
      <w:pPr>
        <w:pBdr>
          <w:bottom w:val="single" w:sz="6" w:space="1" w:color="auto"/>
        </w:pBdr>
        <w:rPr>
          <w:lang w:val="sl-SI"/>
        </w:rPr>
      </w:pPr>
    </w:p>
    <w:p w14:paraId="5599C3E1" w14:textId="04D86C1F" w:rsidR="009B7B70" w:rsidRPr="00443644" w:rsidRDefault="2156E4C0" w:rsidP="2156E4C0">
      <w:pPr>
        <w:pBdr>
          <w:bottom w:val="single" w:sz="6" w:space="1" w:color="auto"/>
        </w:pBdr>
        <w:rPr>
          <w:lang w:val="sl-SI"/>
        </w:rPr>
      </w:pPr>
      <w:r w:rsidRPr="00443644">
        <w:rPr>
          <w:lang w:val="sl-SI"/>
        </w:rPr>
        <w:t>7. ČLEN – KONČNO POROČILO UDELEŽENCA (EU SURVEY)</w:t>
      </w:r>
    </w:p>
    <w:p w14:paraId="06FC72B2" w14:textId="44E5D167" w:rsidR="00E870AD" w:rsidRPr="00443644" w:rsidRDefault="004A4617" w:rsidP="2156E4C0">
      <w:pPr>
        <w:tabs>
          <w:tab w:val="left" w:pos="567"/>
        </w:tabs>
        <w:ind w:left="567" w:hanging="567"/>
        <w:jc w:val="both"/>
        <w:rPr>
          <w:lang w:val="sl-SI"/>
        </w:rPr>
      </w:pPr>
      <w:r w:rsidRPr="00443644">
        <w:rPr>
          <w:lang w:val="sl-SI"/>
        </w:rPr>
        <w:t>7.1.</w:t>
      </w:r>
      <w:r w:rsidRPr="00443644">
        <w:rPr>
          <w:lang w:val="sl-SI"/>
        </w:rPr>
        <w:tab/>
        <w:t xml:space="preserve">Udeleženec izpolni in predloži končno poročilo udeleženca (prek spletnega orodja EU Survey) po mobilnosti v tujini, in sicer v 30 koledarskih dneh po prejemu povabila k izpolnitvi poročila. Od </w:t>
      </w:r>
      <w:r w:rsidRPr="00443644">
        <w:rPr>
          <w:lang w:val="sl-SI"/>
        </w:rPr>
        <w:lastRenderedPageBreak/>
        <w:t xml:space="preserve">udeležencev, ki ne izpolnijo in predložijo spletnega končnega poročila, lahko njihova </w:t>
      </w:r>
      <w:r w:rsidR="00F6230D">
        <w:rPr>
          <w:lang w:val="sl-SI"/>
        </w:rPr>
        <w:t>institucija</w:t>
      </w:r>
      <w:r w:rsidRPr="00443644">
        <w:rPr>
          <w:lang w:val="sl-SI"/>
        </w:rPr>
        <w:t xml:space="preserve"> zahteva, da delno ali v celoti povrnejo prejeto finančno podporo.</w:t>
      </w:r>
    </w:p>
    <w:p w14:paraId="1DC8D5FB" w14:textId="355C8696" w:rsidR="00F106E3" w:rsidRPr="00443644" w:rsidRDefault="00F106E3" w:rsidP="2156E4C0">
      <w:pPr>
        <w:tabs>
          <w:tab w:val="left" w:pos="567"/>
        </w:tabs>
        <w:ind w:left="567" w:hanging="567"/>
        <w:jc w:val="both"/>
        <w:rPr>
          <w:lang w:val="sl-SI"/>
        </w:rPr>
      </w:pPr>
      <w:r w:rsidRPr="00443644">
        <w:rPr>
          <w:lang w:val="sl-SI"/>
        </w:rPr>
        <w:t>7.2</w:t>
      </w:r>
      <w:r w:rsidRPr="00443644">
        <w:rPr>
          <w:lang w:val="sl-SI"/>
        </w:rPr>
        <w:tab/>
        <w:t>Udeleženec lahko prejme dopolnilno spletno anketo, ki mu omogoči celostno poročanje.</w:t>
      </w:r>
    </w:p>
    <w:p w14:paraId="3CC5C451" w14:textId="77777777" w:rsidR="004F0BB1" w:rsidRPr="00443644" w:rsidRDefault="004F0BB1" w:rsidP="2156E4C0">
      <w:pPr>
        <w:tabs>
          <w:tab w:val="left" w:pos="567"/>
        </w:tabs>
        <w:ind w:left="567" w:hanging="567"/>
        <w:jc w:val="both"/>
        <w:rPr>
          <w:lang w:val="sl-SI"/>
        </w:rPr>
      </w:pPr>
    </w:p>
    <w:p w14:paraId="0A0931DE" w14:textId="77777777" w:rsidR="004F0BB1" w:rsidRPr="00E93D9F" w:rsidRDefault="004F0BB1" w:rsidP="004F0BB1">
      <w:pPr>
        <w:tabs>
          <w:tab w:val="left" w:pos="567"/>
        </w:tabs>
        <w:ind w:left="567" w:hanging="567"/>
        <w:jc w:val="both"/>
        <w:rPr>
          <w:u w:val="single"/>
          <w:lang w:val="sl-SI"/>
        </w:rPr>
      </w:pPr>
      <w:r w:rsidRPr="00E93D9F">
        <w:rPr>
          <w:u w:val="single"/>
          <w:lang w:val="sl-SI"/>
        </w:rPr>
        <w:t>8. ČLEN – VARSTVO PODATKOV</w:t>
      </w:r>
    </w:p>
    <w:p w14:paraId="1DCACE58" w14:textId="77777777" w:rsidR="004F0BB1" w:rsidRPr="00443644" w:rsidRDefault="004F0BB1" w:rsidP="004F0BB1">
      <w:pPr>
        <w:tabs>
          <w:tab w:val="left" w:pos="567"/>
        </w:tabs>
        <w:ind w:left="567" w:hanging="567"/>
        <w:jc w:val="both"/>
        <w:rPr>
          <w:lang w:val="sl-SI"/>
        </w:rPr>
      </w:pPr>
    </w:p>
    <w:p w14:paraId="085ABE65" w14:textId="167125AD" w:rsidR="004F0BB1" w:rsidRPr="00443644" w:rsidRDefault="004F0BB1" w:rsidP="004F0BB1">
      <w:pPr>
        <w:tabs>
          <w:tab w:val="left" w:pos="567"/>
        </w:tabs>
        <w:ind w:left="567" w:hanging="567"/>
        <w:jc w:val="both"/>
        <w:rPr>
          <w:lang w:val="sl-SI"/>
        </w:rPr>
      </w:pPr>
      <w:r w:rsidRPr="00443644">
        <w:rPr>
          <w:lang w:val="sl-SI"/>
        </w:rPr>
        <w:t xml:space="preserve">8.1   </w:t>
      </w:r>
      <w:r w:rsidR="00F6230D">
        <w:rPr>
          <w:lang w:val="sl-SI"/>
        </w:rPr>
        <w:t>Institucija</w:t>
      </w:r>
      <w:r w:rsidRPr="00443644">
        <w:rPr>
          <w:lang w:val="sl-SI"/>
        </w:rPr>
        <w:t xml:space="preserve"> pošiljateljica udeležencem zagotovi ustrezno izjavo o zasebnosti za obdelavo njihovih osebnih podatkov, preden se ti v šifrirani obliki prenesejo v elektronske sisteme za upravljanje mobilnosti v okviru programa Erasmus+.</w:t>
      </w:r>
    </w:p>
    <w:p w14:paraId="647473F4" w14:textId="77777777" w:rsidR="00BF0AD3" w:rsidRPr="00A43553" w:rsidRDefault="00BF0AD3" w:rsidP="00BF0AD3">
      <w:pPr>
        <w:ind w:firstLine="567"/>
        <w:rPr>
          <w:snapToGrid/>
          <w:color w:val="1F497D"/>
        </w:rPr>
      </w:pPr>
      <w:hyperlink r:id="rId11" w:history="1">
        <w:r w:rsidRPr="00A43553">
          <w:rPr>
            <w:rStyle w:val="Hyperlink"/>
          </w:rPr>
          <w:t>https://erasmus-plus.ec.europa.eu/erasmus-and-data-protection/privacy-statement-mobility-tool</w:t>
        </w:r>
      </w:hyperlink>
      <w:r w:rsidRPr="00A43553">
        <w:rPr>
          <w:color w:val="1F497D"/>
        </w:rPr>
        <w:t xml:space="preserve"> </w:t>
      </w:r>
    </w:p>
    <w:p w14:paraId="1C46D38E" w14:textId="77777777" w:rsidR="00F106E3" w:rsidRPr="00443644" w:rsidRDefault="00F106E3" w:rsidP="00C3152B">
      <w:pPr>
        <w:tabs>
          <w:tab w:val="left" w:pos="567"/>
        </w:tabs>
        <w:ind w:left="567" w:hanging="567"/>
        <w:jc w:val="both"/>
        <w:rPr>
          <w:lang w:val="sl-SI"/>
        </w:rPr>
      </w:pPr>
    </w:p>
    <w:p w14:paraId="642E9E2A" w14:textId="77777777" w:rsidR="00F96310" w:rsidRPr="00443644" w:rsidRDefault="00E870AD" w:rsidP="00C3152B">
      <w:pPr>
        <w:tabs>
          <w:tab w:val="left" w:pos="567"/>
        </w:tabs>
        <w:ind w:left="567" w:hanging="567"/>
        <w:jc w:val="both"/>
        <w:rPr>
          <w:lang w:val="sl-SI"/>
        </w:rPr>
      </w:pPr>
      <w:r w:rsidRPr="00443644">
        <w:rPr>
          <w:lang w:val="sl-SI"/>
        </w:rPr>
        <w:t xml:space="preserve"> </w:t>
      </w:r>
    </w:p>
    <w:p w14:paraId="6B769835" w14:textId="2A33BDD7" w:rsidR="00F96310" w:rsidRPr="00443644" w:rsidRDefault="2156E4C0" w:rsidP="2156E4C0">
      <w:pPr>
        <w:pBdr>
          <w:bottom w:val="single" w:sz="6" w:space="1" w:color="auto"/>
        </w:pBdr>
        <w:rPr>
          <w:lang w:val="sl-SI"/>
        </w:rPr>
      </w:pPr>
      <w:r w:rsidRPr="00443644">
        <w:rPr>
          <w:lang w:val="sl-SI"/>
        </w:rPr>
        <w:t>9. ČLEN – VELJAVNA ZAKONODAJA IN SODNA PRISTOJNOST</w:t>
      </w:r>
    </w:p>
    <w:p w14:paraId="3FBA191F" w14:textId="7770432B" w:rsidR="00E870AD" w:rsidRPr="00443644" w:rsidRDefault="004F0BB1" w:rsidP="2156E4C0">
      <w:pPr>
        <w:tabs>
          <w:tab w:val="left" w:pos="567"/>
        </w:tabs>
        <w:ind w:left="567" w:hanging="567"/>
        <w:jc w:val="both"/>
        <w:rPr>
          <w:lang w:val="sl-SI"/>
        </w:rPr>
      </w:pPr>
      <w:r w:rsidRPr="00443644">
        <w:rPr>
          <w:lang w:val="sl-SI"/>
        </w:rPr>
        <w:t>9.1</w:t>
      </w:r>
      <w:r w:rsidRPr="00443644">
        <w:rPr>
          <w:lang w:val="sl-SI"/>
        </w:rPr>
        <w:tab/>
        <w:t>Sporazum ureja nacionalna zakonodaja Republike Slovenije.</w:t>
      </w:r>
    </w:p>
    <w:p w14:paraId="61629B71" w14:textId="07212B9C" w:rsidR="00E870AD" w:rsidRPr="00443644" w:rsidRDefault="004F0BB1" w:rsidP="2156E4C0">
      <w:pPr>
        <w:tabs>
          <w:tab w:val="left" w:pos="567"/>
        </w:tabs>
        <w:ind w:left="567" w:hanging="567"/>
        <w:jc w:val="both"/>
        <w:rPr>
          <w:lang w:val="sl-SI"/>
        </w:rPr>
      </w:pPr>
      <w:r w:rsidRPr="00443644">
        <w:rPr>
          <w:lang w:val="sl-SI"/>
        </w:rPr>
        <w:t>9.2</w:t>
      </w:r>
      <w:r w:rsidRPr="00443644">
        <w:rPr>
          <w:lang w:val="sl-SI"/>
        </w:rPr>
        <w:tab/>
        <w:t xml:space="preserve">Pristojno sodišče, določeno skladno z veljavno nacionalno zakonodajo, je izključno pristojno za reševanje sporov med </w:t>
      </w:r>
      <w:r w:rsidR="00F6230D">
        <w:rPr>
          <w:lang w:val="sl-SI"/>
        </w:rPr>
        <w:t>institucijo</w:t>
      </w:r>
      <w:r w:rsidRPr="00443644">
        <w:rPr>
          <w:lang w:val="sl-SI"/>
        </w:rPr>
        <w:t xml:space="preserve"> in udeležencem v zvezi z razlaganjem, uporabo ali veljavnostjo tega sporazuma, če takega spora ni mogoče rešiti sporazumno.</w:t>
      </w:r>
    </w:p>
    <w:p w14:paraId="1EF22E72" w14:textId="77777777" w:rsidR="003D493D" w:rsidRPr="00443644" w:rsidRDefault="003D493D">
      <w:pPr>
        <w:jc w:val="both"/>
        <w:rPr>
          <w:b/>
          <w:lang w:val="sl-SI"/>
        </w:rPr>
      </w:pPr>
    </w:p>
    <w:p w14:paraId="4BEC9093" w14:textId="77777777" w:rsidR="00F96310" w:rsidRPr="00443644" w:rsidRDefault="2156E4C0" w:rsidP="2156E4C0">
      <w:pPr>
        <w:ind w:left="5812" w:hanging="5812"/>
        <w:rPr>
          <w:lang w:val="sl-SI"/>
        </w:rPr>
      </w:pPr>
      <w:r w:rsidRPr="00443644">
        <w:rPr>
          <w:lang w:val="sl-SI"/>
        </w:rPr>
        <w:t>PODPISI</w:t>
      </w:r>
    </w:p>
    <w:p w14:paraId="4D7323FB" w14:textId="77777777" w:rsidR="00780990" w:rsidRPr="00443644" w:rsidRDefault="00780990">
      <w:pPr>
        <w:ind w:left="5812" w:hanging="5812"/>
        <w:rPr>
          <w:lang w:val="sl-SI"/>
        </w:rPr>
      </w:pPr>
    </w:p>
    <w:p w14:paraId="55382016" w14:textId="2067D3C8" w:rsidR="00F96310" w:rsidRPr="00443644" w:rsidRDefault="00F96310" w:rsidP="2156E4C0">
      <w:pPr>
        <w:tabs>
          <w:tab w:val="left" w:pos="5670"/>
        </w:tabs>
        <w:rPr>
          <w:lang w:val="sl-SI"/>
        </w:rPr>
      </w:pPr>
      <w:r w:rsidRPr="00443644">
        <w:rPr>
          <w:lang w:val="sl-SI"/>
        </w:rPr>
        <w:t>Za udeleženca</w:t>
      </w:r>
      <w:r w:rsidRPr="00443644">
        <w:rPr>
          <w:lang w:val="sl-SI"/>
        </w:rPr>
        <w:tab/>
        <w:t>Za [</w:t>
      </w:r>
      <w:r w:rsidR="00F6230D">
        <w:rPr>
          <w:lang w:val="sl-SI"/>
        </w:rPr>
        <w:t>institucijo</w:t>
      </w:r>
    </w:p>
    <w:p w14:paraId="6533C5E7" w14:textId="77777777" w:rsidR="00F96310" w:rsidRPr="00443644" w:rsidRDefault="00924D53" w:rsidP="2156E4C0">
      <w:pPr>
        <w:tabs>
          <w:tab w:val="left" w:pos="5670"/>
        </w:tabs>
        <w:rPr>
          <w:lang w:val="sl-SI"/>
        </w:rPr>
      </w:pPr>
      <w:r w:rsidRPr="00443644">
        <w:rPr>
          <w:lang w:val="sl-SI"/>
        </w:rPr>
        <w:t>[</w:t>
      </w:r>
      <w:r w:rsidRPr="00443644">
        <w:rPr>
          <w:highlight w:val="cyan"/>
          <w:lang w:val="sl-SI"/>
        </w:rPr>
        <w:t>ime/priimek</w:t>
      </w:r>
      <w:r w:rsidRPr="00443644">
        <w:rPr>
          <w:lang w:val="sl-SI"/>
        </w:rPr>
        <w:t>]</w:t>
      </w:r>
      <w:r w:rsidRPr="00443644">
        <w:rPr>
          <w:lang w:val="sl-SI"/>
        </w:rPr>
        <w:tab/>
        <w:t>[</w:t>
      </w:r>
      <w:r w:rsidRPr="00443644">
        <w:rPr>
          <w:highlight w:val="cyan"/>
          <w:lang w:val="sl-SI"/>
        </w:rPr>
        <w:t>ime/priimek/funkcija</w:t>
      </w:r>
      <w:r w:rsidRPr="00443644">
        <w:rPr>
          <w:lang w:val="sl-SI"/>
        </w:rPr>
        <w:t>]</w:t>
      </w:r>
    </w:p>
    <w:p w14:paraId="0E3C2DED" w14:textId="77777777" w:rsidR="00F96310" w:rsidRPr="00443644" w:rsidRDefault="00F96310">
      <w:pPr>
        <w:tabs>
          <w:tab w:val="left" w:pos="5670"/>
        </w:tabs>
        <w:ind w:left="5812" w:hanging="5812"/>
        <w:rPr>
          <w:lang w:val="sl-SI"/>
        </w:rPr>
      </w:pPr>
    </w:p>
    <w:p w14:paraId="35BA8C01" w14:textId="77777777" w:rsidR="00F96310" w:rsidRPr="00443644" w:rsidRDefault="00F96310" w:rsidP="2156E4C0">
      <w:pPr>
        <w:tabs>
          <w:tab w:val="left" w:pos="5670"/>
        </w:tabs>
        <w:ind w:left="5812" w:hanging="5812"/>
        <w:rPr>
          <w:lang w:val="sl-SI"/>
        </w:rPr>
      </w:pPr>
      <w:r w:rsidRPr="00443644">
        <w:rPr>
          <w:lang w:val="sl-SI"/>
        </w:rPr>
        <w:t>[</w:t>
      </w:r>
      <w:r w:rsidRPr="00443644">
        <w:rPr>
          <w:highlight w:val="cyan"/>
          <w:lang w:val="sl-SI"/>
        </w:rPr>
        <w:t>podpis</w:t>
      </w:r>
      <w:r w:rsidRPr="00443644">
        <w:rPr>
          <w:lang w:val="sl-SI"/>
        </w:rPr>
        <w:t>]</w:t>
      </w:r>
      <w:r w:rsidRPr="00443644">
        <w:rPr>
          <w:lang w:val="sl-SI"/>
        </w:rPr>
        <w:tab/>
        <w:t>[</w:t>
      </w:r>
      <w:r w:rsidRPr="00443644">
        <w:rPr>
          <w:highlight w:val="cyan"/>
          <w:lang w:val="sl-SI"/>
        </w:rPr>
        <w:t>podpis</w:t>
      </w:r>
      <w:r w:rsidRPr="00443644">
        <w:rPr>
          <w:lang w:val="sl-SI"/>
        </w:rPr>
        <w:t>]</w:t>
      </w:r>
    </w:p>
    <w:p w14:paraId="5099D0F6" w14:textId="77777777" w:rsidR="00F96310" w:rsidRPr="00443644" w:rsidRDefault="00F96310">
      <w:pPr>
        <w:tabs>
          <w:tab w:val="left" w:pos="5670"/>
        </w:tabs>
        <w:rPr>
          <w:lang w:val="sl-SI"/>
        </w:rPr>
      </w:pPr>
    </w:p>
    <w:p w14:paraId="37F25BF6" w14:textId="77777777" w:rsidR="00137EB2" w:rsidRPr="00443644" w:rsidRDefault="00F96310" w:rsidP="2156E4C0">
      <w:pPr>
        <w:tabs>
          <w:tab w:val="left" w:pos="5670"/>
        </w:tabs>
        <w:rPr>
          <w:lang w:val="sl-SI"/>
        </w:rPr>
      </w:pPr>
      <w:r w:rsidRPr="00443644">
        <w:rPr>
          <w:lang w:val="sl-SI"/>
        </w:rPr>
        <w:t>Pripravljeno v/na [</w:t>
      </w:r>
      <w:r w:rsidRPr="00443644">
        <w:rPr>
          <w:highlight w:val="cyan"/>
          <w:lang w:val="sl-SI"/>
        </w:rPr>
        <w:t>kraj</w:t>
      </w:r>
      <w:r w:rsidRPr="00443644">
        <w:rPr>
          <w:lang w:val="sl-SI"/>
        </w:rPr>
        <w:t>], [</w:t>
      </w:r>
      <w:r w:rsidRPr="00443644">
        <w:rPr>
          <w:highlight w:val="cyan"/>
          <w:lang w:val="sl-SI"/>
        </w:rPr>
        <w:t>datum</w:t>
      </w:r>
      <w:r w:rsidRPr="00443644">
        <w:rPr>
          <w:lang w:val="sl-SI"/>
        </w:rPr>
        <w:t>]</w:t>
      </w:r>
      <w:r w:rsidRPr="00443644">
        <w:rPr>
          <w:lang w:val="sl-SI"/>
        </w:rPr>
        <w:tab/>
        <w:t>Pripravljeno v/na [</w:t>
      </w:r>
      <w:r w:rsidRPr="00443644">
        <w:rPr>
          <w:highlight w:val="cyan"/>
          <w:lang w:val="sl-SI"/>
        </w:rPr>
        <w:t>kraj</w:t>
      </w:r>
      <w:r w:rsidRPr="00443644">
        <w:rPr>
          <w:lang w:val="sl-SI"/>
        </w:rPr>
        <w:t>], [</w:t>
      </w:r>
      <w:r w:rsidRPr="00443644">
        <w:rPr>
          <w:highlight w:val="cyan"/>
          <w:lang w:val="sl-SI"/>
        </w:rPr>
        <w:t>datum</w:t>
      </w:r>
      <w:r w:rsidRPr="00443644">
        <w:rPr>
          <w:lang w:val="sl-SI"/>
        </w:rPr>
        <w:t>]</w:t>
      </w:r>
    </w:p>
    <w:p w14:paraId="67BECA1A" w14:textId="77777777" w:rsidR="00137EB2" w:rsidRPr="00443644" w:rsidRDefault="003D493D">
      <w:pPr>
        <w:tabs>
          <w:tab w:val="left" w:pos="5670"/>
        </w:tabs>
        <w:rPr>
          <w:sz w:val="16"/>
          <w:szCs w:val="16"/>
          <w:lang w:val="sl-SI"/>
        </w:rPr>
      </w:pPr>
      <w:r w:rsidRPr="00443644">
        <w:rPr>
          <w:sz w:val="16"/>
          <w:szCs w:val="16"/>
          <w:lang w:val="sl-SI"/>
        </w:rPr>
        <w:br w:type="page"/>
      </w:r>
    </w:p>
    <w:p w14:paraId="1D5C2A34" w14:textId="77777777" w:rsidR="00137EB2" w:rsidRPr="00443644" w:rsidRDefault="2156E4C0" w:rsidP="2156E4C0">
      <w:pPr>
        <w:tabs>
          <w:tab w:val="left" w:pos="1701"/>
        </w:tabs>
        <w:jc w:val="right"/>
        <w:rPr>
          <w:b/>
          <w:bCs/>
          <w:sz w:val="24"/>
          <w:szCs w:val="24"/>
          <w:lang w:val="sl-SI"/>
        </w:rPr>
      </w:pPr>
      <w:r w:rsidRPr="00443644">
        <w:rPr>
          <w:b/>
          <w:bCs/>
          <w:sz w:val="24"/>
          <w:szCs w:val="24"/>
          <w:lang w:val="sl-SI"/>
        </w:rPr>
        <w:lastRenderedPageBreak/>
        <w:t>Priloga I</w:t>
      </w:r>
    </w:p>
    <w:p w14:paraId="73CBCFCC" w14:textId="77777777" w:rsidR="00447E29" w:rsidRPr="00443644" w:rsidRDefault="00447E29" w:rsidP="00137EB2">
      <w:pPr>
        <w:tabs>
          <w:tab w:val="left" w:pos="1701"/>
        </w:tabs>
        <w:jc w:val="right"/>
        <w:rPr>
          <w:sz w:val="24"/>
          <w:szCs w:val="24"/>
          <w:lang w:val="sl-SI"/>
        </w:rPr>
      </w:pPr>
    </w:p>
    <w:p w14:paraId="6CEFCD2D" w14:textId="3B474786" w:rsidR="00F66F07" w:rsidRPr="00443644" w:rsidRDefault="2156E4C0" w:rsidP="2156E4C0">
      <w:pPr>
        <w:jc w:val="center"/>
        <w:rPr>
          <w:sz w:val="24"/>
          <w:szCs w:val="24"/>
          <w:lang w:val="sl-SI"/>
        </w:rPr>
      </w:pPr>
      <w:r w:rsidRPr="00443644">
        <w:rPr>
          <w:sz w:val="24"/>
          <w:szCs w:val="24"/>
          <w:highlight w:val="lightGray"/>
          <w:lang w:val="sl-SI"/>
        </w:rPr>
        <w:t xml:space="preserve">[Ključni ukrep 1 – </w:t>
      </w:r>
      <w:r w:rsidR="00D763D0">
        <w:rPr>
          <w:sz w:val="24"/>
          <w:szCs w:val="24"/>
          <w:highlight w:val="lightGray"/>
          <w:lang w:val="sl-SI"/>
        </w:rPr>
        <w:t>TERCIARNO</w:t>
      </w:r>
      <w:r w:rsidRPr="00443644">
        <w:rPr>
          <w:sz w:val="24"/>
          <w:szCs w:val="24"/>
          <w:highlight w:val="lightGray"/>
          <w:lang w:val="sl-SI"/>
        </w:rPr>
        <w:t xml:space="preserve"> IZOBRAŽEVANJE </w:t>
      </w:r>
      <w:r w:rsidRPr="00443644">
        <w:rPr>
          <w:highlight w:val="cyan"/>
          <w:lang w:val="sl-SI"/>
        </w:rPr>
        <w:t>Izberite izobraževalno institucijo</w:t>
      </w:r>
      <w:r w:rsidRPr="00443644">
        <w:rPr>
          <w:sz w:val="24"/>
          <w:szCs w:val="24"/>
          <w:highlight w:val="lightGray"/>
          <w:lang w:val="sl-SI"/>
        </w:rPr>
        <w:t>]</w:t>
      </w:r>
    </w:p>
    <w:p w14:paraId="469F3228" w14:textId="791678C7" w:rsidR="00C23467" w:rsidRPr="00443644" w:rsidRDefault="2156E4C0" w:rsidP="2156E4C0">
      <w:pPr>
        <w:tabs>
          <w:tab w:val="left" w:pos="1701"/>
        </w:tabs>
        <w:jc w:val="center"/>
        <w:rPr>
          <w:b/>
          <w:bCs/>
          <w:sz w:val="24"/>
          <w:szCs w:val="24"/>
          <w:lang w:val="sl-SI"/>
        </w:rPr>
      </w:pPr>
      <w:r w:rsidRPr="00443644">
        <w:rPr>
          <w:b/>
          <w:bCs/>
          <w:sz w:val="24"/>
          <w:szCs w:val="24"/>
          <w:lang w:val="sl-SI"/>
        </w:rPr>
        <w:t xml:space="preserve">Učni sporazum Erasmus+ za študij </w:t>
      </w:r>
    </w:p>
    <w:p w14:paraId="6453F747" w14:textId="2EACC132" w:rsidR="00CB793B" w:rsidRPr="00443644" w:rsidRDefault="2156E4C0" w:rsidP="2156E4C0">
      <w:pPr>
        <w:tabs>
          <w:tab w:val="left" w:pos="1701"/>
        </w:tabs>
        <w:jc w:val="center"/>
        <w:rPr>
          <w:b/>
          <w:bCs/>
          <w:sz w:val="24"/>
          <w:szCs w:val="24"/>
          <w:lang w:val="sl-SI"/>
        </w:rPr>
      </w:pPr>
      <w:r w:rsidRPr="00443644">
        <w:rPr>
          <w:b/>
          <w:bCs/>
          <w:sz w:val="24"/>
          <w:szCs w:val="24"/>
          <w:lang w:val="sl-SI"/>
        </w:rPr>
        <w:t xml:space="preserve">Učni sporazum Erasmus+ za študij in </w:t>
      </w:r>
      <w:r w:rsidR="00DD6FA1">
        <w:rPr>
          <w:b/>
          <w:bCs/>
          <w:sz w:val="24"/>
          <w:szCs w:val="24"/>
          <w:lang w:val="sl-SI"/>
        </w:rPr>
        <w:t>prakso</w:t>
      </w:r>
      <w:r w:rsidRPr="00443644">
        <w:rPr>
          <w:b/>
          <w:bCs/>
          <w:sz w:val="24"/>
          <w:szCs w:val="24"/>
          <w:lang w:val="sl-SI"/>
        </w:rPr>
        <w:t xml:space="preserve"> </w:t>
      </w:r>
    </w:p>
    <w:p w14:paraId="04425B54" w14:textId="7DA08364" w:rsidR="00137EB2" w:rsidRPr="00443644" w:rsidRDefault="2156E4C0" w:rsidP="2156E4C0">
      <w:pPr>
        <w:tabs>
          <w:tab w:val="left" w:pos="1701"/>
        </w:tabs>
        <w:jc w:val="center"/>
        <w:rPr>
          <w:b/>
          <w:bCs/>
          <w:sz w:val="16"/>
          <w:szCs w:val="16"/>
          <w:lang w:val="sl-SI"/>
        </w:rPr>
      </w:pPr>
      <w:r w:rsidRPr="00443644">
        <w:rPr>
          <w:b/>
          <w:bCs/>
          <w:sz w:val="24"/>
          <w:szCs w:val="24"/>
          <w:lang w:val="sl-SI"/>
        </w:rPr>
        <w:t>Učni sporazum Erasmus+ za prak</w:t>
      </w:r>
      <w:r w:rsidR="00DD6FA1">
        <w:rPr>
          <w:b/>
          <w:bCs/>
          <w:sz w:val="24"/>
          <w:szCs w:val="24"/>
          <w:lang w:val="sl-SI"/>
        </w:rPr>
        <w:t>so</w:t>
      </w:r>
      <w:r w:rsidRPr="00443644">
        <w:rPr>
          <w:lang w:val="sl-SI"/>
        </w:rPr>
        <w:br/>
      </w:r>
    </w:p>
    <w:p w14:paraId="00B654A6" w14:textId="77777777" w:rsidR="00137EB2" w:rsidRPr="00443644" w:rsidRDefault="00137EB2" w:rsidP="00BB726D">
      <w:pPr>
        <w:tabs>
          <w:tab w:val="left" w:pos="5670"/>
        </w:tabs>
        <w:jc w:val="center"/>
        <w:rPr>
          <w:sz w:val="16"/>
          <w:szCs w:val="16"/>
          <w:lang w:val="sl-SI"/>
        </w:rPr>
      </w:pPr>
    </w:p>
    <w:p w14:paraId="6DDA2172" w14:textId="77777777" w:rsidR="00137EB2" w:rsidRPr="00443644" w:rsidRDefault="00137EB2" w:rsidP="00BB726D">
      <w:pPr>
        <w:tabs>
          <w:tab w:val="left" w:pos="5670"/>
        </w:tabs>
        <w:jc w:val="center"/>
        <w:rPr>
          <w:sz w:val="16"/>
          <w:szCs w:val="16"/>
          <w:lang w:val="sl-SI"/>
        </w:rPr>
      </w:pPr>
    </w:p>
    <w:p w14:paraId="6441F4A5" w14:textId="77777777" w:rsidR="00137EB2" w:rsidRPr="00443644" w:rsidRDefault="00137EB2">
      <w:pPr>
        <w:tabs>
          <w:tab w:val="left" w:pos="5670"/>
        </w:tabs>
        <w:rPr>
          <w:sz w:val="16"/>
          <w:szCs w:val="16"/>
          <w:lang w:val="sl-SI"/>
        </w:rPr>
      </w:pPr>
    </w:p>
    <w:p w14:paraId="5153486A" w14:textId="77777777" w:rsidR="00137EB2" w:rsidRPr="00443644" w:rsidRDefault="00137EB2">
      <w:pPr>
        <w:tabs>
          <w:tab w:val="left" w:pos="5670"/>
        </w:tabs>
        <w:rPr>
          <w:sz w:val="16"/>
          <w:szCs w:val="16"/>
          <w:lang w:val="sl-SI"/>
        </w:rPr>
        <w:sectPr w:rsidR="00137EB2" w:rsidRPr="00443644"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030DE89F" w14:textId="77777777" w:rsidR="00BC384A" w:rsidRPr="00443644" w:rsidRDefault="2156E4C0" w:rsidP="2156E4C0">
      <w:pPr>
        <w:tabs>
          <w:tab w:val="left" w:pos="360"/>
        </w:tabs>
        <w:jc w:val="center"/>
        <w:rPr>
          <w:b/>
          <w:bCs/>
          <w:lang w:val="sl-SI"/>
        </w:rPr>
      </w:pPr>
      <w:r w:rsidRPr="00443644">
        <w:rPr>
          <w:b/>
          <w:bCs/>
          <w:lang w:val="sl-SI"/>
        </w:rPr>
        <w:lastRenderedPageBreak/>
        <w:t>Priloga II</w:t>
      </w:r>
    </w:p>
    <w:p w14:paraId="47A1D4A2" w14:textId="77777777" w:rsidR="00BC384A" w:rsidRPr="00443644" w:rsidRDefault="00BC384A" w:rsidP="00986E2C">
      <w:pPr>
        <w:tabs>
          <w:tab w:val="left" w:pos="360"/>
        </w:tabs>
        <w:jc w:val="center"/>
        <w:rPr>
          <w:rFonts w:ascii="Arial" w:hAnsi="Arial"/>
          <w:b/>
          <w:lang w:val="sl-SI"/>
        </w:rPr>
      </w:pPr>
    </w:p>
    <w:p w14:paraId="26671F86" w14:textId="77777777" w:rsidR="00986E2C" w:rsidRPr="00443644" w:rsidRDefault="00986E2C" w:rsidP="00986E2C">
      <w:pPr>
        <w:tabs>
          <w:tab w:val="left" w:pos="360"/>
        </w:tabs>
        <w:jc w:val="center"/>
        <w:rPr>
          <w:rFonts w:ascii="Arial" w:hAnsi="Arial"/>
          <w:b/>
          <w:lang w:val="sl-SI"/>
        </w:rPr>
      </w:pPr>
    </w:p>
    <w:p w14:paraId="5D312BE6" w14:textId="77777777" w:rsidR="00137EB2" w:rsidRPr="00443644" w:rsidRDefault="2156E4C0" w:rsidP="2156E4C0">
      <w:pPr>
        <w:tabs>
          <w:tab w:val="left" w:pos="360"/>
        </w:tabs>
        <w:jc w:val="center"/>
        <w:rPr>
          <w:b/>
          <w:bCs/>
          <w:sz w:val="24"/>
          <w:szCs w:val="24"/>
          <w:lang w:val="sl-SI"/>
        </w:rPr>
      </w:pPr>
      <w:r w:rsidRPr="00443644">
        <w:rPr>
          <w:b/>
          <w:bCs/>
          <w:sz w:val="24"/>
          <w:szCs w:val="24"/>
          <w:lang w:val="sl-SI"/>
        </w:rPr>
        <w:t>SPLOŠNI POGOJI</w:t>
      </w:r>
    </w:p>
    <w:p w14:paraId="426DF6B0" w14:textId="77777777" w:rsidR="00137EB2" w:rsidRPr="00443644" w:rsidRDefault="00137EB2" w:rsidP="00137EB2">
      <w:pPr>
        <w:tabs>
          <w:tab w:val="left" w:pos="360"/>
        </w:tabs>
        <w:rPr>
          <w:rFonts w:ascii="Arial" w:hAnsi="Arial"/>
          <w:lang w:val="sl-SI"/>
        </w:rPr>
      </w:pPr>
    </w:p>
    <w:p w14:paraId="0F9D9981" w14:textId="77777777" w:rsidR="00137EB2" w:rsidRPr="00443644" w:rsidRDefault="00137EB2" w:rsidP="00137EB2">
      <w:pPr>
        <w:tabs>
          <w:tab w:val="left" w:pos="360"/>
        </w:tabs>
        <w:rPr>
          <w:rFonts w:ascii="Arial" w:hAnsi="Arial"/>
          <w:lang w:val="sl-SI"/>
        </w:rPr>
      </w:pPr>
    </w:p>
    <w:p w14:paraId="2C169BFE" w14:textId="77777777" w:rsidR="00137EB2" w:rsidRPr="00443644" w:rsidRDefault="2156E4C0" w:rsidP="2156E4C0">
      <w:pPr>
        <w:keepNext/>
        <w:rPr>
          <w:b/>
          <w:bCs/>
          <w:sz w:val="18"/>
          <w:szCs w:val="18"/>
          <w:lang w:val="sl-SI"/>
        </w:rPr>
      </w:pPr>
      <w:r w:rsidRPr="00443644">
        <w:rPr>
          <w:b/>
          <w:bCs/>
          <w:sz w:val="18"/>
          <w:szCs w:val="18"/>
          <w:lang w:val="sl-SI"/>
        </w:rPr>
        <w:t>1. člen: Odgovornost</w:t>
      </w:r>
    </w:p>
    <w:p w14:paraId="7A6B269A" w14:textId="77777777" w:rsidR="00137EB2" w:rsidRPr="00443644" w:rsidRDefault="00137EB2" w:rsidP="00137EB2">
      <w:pPr>
        <w:keepNext/>
        <w:rPr>
          <w:sz w:val="18"/>
          <w:lang w:val="sl-SI"/>
        </w:rPr>
      </w:pPr>
    </w:p>
    <w:p w14:paraId="7BB4DF26" w14:textId="04DE77A3" w:rsidR="00137EB2" w:rsidRPr="00443644" w:rsidRDefault="2156E4C0" w:rsidP="2156E4C0">
      <w:pPr>
        <w:jc w:val="both"/>
        <w:rPr>
          <w:sz w:val="18"/>
          <w:szCs w:val="18"/>
          <w:lang w:val="sl-SI"/>
        </w:rPr>
      </w:pPr>
      <w:r w:rsidRPr="00443644">
        <w:rPr>
          <w:sz w:val="18"/>
          <w:szCs w:val="18"/>
          <w:lang w:val="sl-SI"/>
        </w:rPr>
        <w:t>Vsaka pogodbenica tega sporazuma drugo pogodbenico razrešuje civilne odgovornosti za škodo, ki jo utrpi ona ali njeno osebje zaradi izvajanja tega sporazuma, če takšna škoda ni posledica resne in namerne kršitve druge pogodbenice ali njenega osebja.</w:t>
      </w:r>
    </w:p>
    <w:p w14:paraId="64E1A2B9" w14:textId="77777777" w:rsidR="00137EB2" w:rsidRPr="00443644" w:rsidRDefault="00137EB2" w:rsidP="00137EB2">
      <w:pPr>
        <w:jc w:val="both"/>
        <w:rPr>
          <w:sz w:val="18"/>
          <w:szCs w:val="18"/>
          <w:lang w:val="sl-SI"/>
        </w:rPr>
      </w:pPr>
    </w:p>
    <w:p w14:paraId="3F2C7F07" w14:textId="7C40EF6C" w:rsidR="00137EB2" w:rsidRPr="00443644" w:rsidRDefault="2156E4C0" w:rsidP="2156E4C0">
      <w:pPr>
        <w:jc w:val="both"/>
        <w:rPr>
          <w:sz w:val="18"/>
          <w:szCs w:val="18"/>
          <w:lang w:val="sl-SI"/>
        </w:rPr>
      </w:pPr>
      <w:r w:rsidRPr="00443644">
        <w:rPr>
          <w:sz w:val="18"/>
          <w:szCs w:val="18"/>
          <w:lang w:val="sl-SI"/>
        </w:rPr>
        <w:t xml:space="preserve">Nacionalna agencija </w:t>
      </w:r>
      <w:r w:rsidRPr="00443644">
        <w:rPr>
          <w:lang w:val="sl-SI"/>
        </w:rPr>
        <w:t>Republike Slovenije</w:t>
      </w:r>
      <w:r w:rsidRPr="00443644">
        <w:rPr>
          <w:sz w:val="18"/>
          <w:szCs w:val="18"/>
          <w:lang w:val="sl-SI"/>
        </w:rPr>
        <w:t xml:space="preserve">, Evropska komisija ali njuno osebje ne odgovarjajo v primeru zahtevkov iz naslova tega sporazuma v zvezi s škodo, povzročeno med izvajanjem obdobja mobilnosti. Zato Nacionalna agencija </w:t>
      </w:r>
      <w:r w:rsidRPr="00443644">
        <w:rPr>
          <w:lang w:val="sl-SI"/>
        </w:rPr>
        <w:t>Republike Slovenije</w:t>
      </w:r>
      <w:r w:rsidRPr="00443644">
        <w:rPr>
          <w:sz w:val="18"/>
          <w:szCs w:val="18"/>
          <w:lang w:val="sl-SI"/>
        </w:rPr>
        <w:t xml:space="preserve"> ali Evropska komisija ne bo ustregla nobenemu odškodninskemu zahtevku, priloženemu takšni zahtevi. </w:t>
      </w:r>
    </w:p>
    <w:p w14:paraId="291217FF" w14:textId="77777777" w:rsidR="00137EB2" w:rsidRPr="00443644" w:rsidRDefault="00137EB2" w:rsidP="00137EB2">
      <w:pPr>
        <w:tabs>
          <w:tab w:val="left" w:pos="360"/>
        </w:tabs>
        <w:rPr>
          <w:sz w:val="18"/>
          <w:szCs w:val="18"/>
          <w:lang w:val="sl-SI"/>
        </w:rPr>
      </w:pPr>
    </w:p>
    <w:p w14:paraId="362F4D0E" w14:textId="77777777" w:rsidR="00137EB2" w:rsidRPr="00443644" w:rsidRDefault="2156E4C0" w:rsidP="2156E4C0">
      <w:pPr>
        <w:keepNext/>
        <w:rPr>
          <w:b/>
          <w:bCs/>
          <w:sz w:val="18"/>
          <w:szCs w:val="18"/>
          <w:lang w:val="sl-SI"/>
        </w:rPr>
      </w:pPr>
      <w:r w:rsidRPr="00443644">
        <w:rPr>
          <w:b/>
          <w:bCs/>
          <w:sz w:val="18"/>
          <w:szCs w:val="18"/>
          <w:lang w:val="sl-SI"/>
        </w:rPr>
        <w:t>2. člen: Prekinitev sporazuma</w:t>
      </w:r>
    </w:p>
    <w:p w14:paraId="4FABED7F" w14:textId="77777777" w:rsidR="00137EB2" w:rsidRPr="00443644" w:rsidRDefault="00137EB2" w:rsidP="00137EB2">
      <w:pPr>
        <w:rPr>
          <w:sz w:val="18"/>
          <w:szCs w:val="18"/>
          <w:lang w:val="sl-SI"/>
        </w:rPr>
      </w:pPr>
    </w:p>
    <w:p w14:paraId="11C3120F" w14:textId="2604CD3D" w:rsidR="00137EB2" w:rsidRPr="00443644" w:rsidRDefault="2156E4C0" w:rsidP="2156E4C0">
      <w:pPr>
        <w:jc w:val="both"/>
        <w:rPr>
          <w:sz w:val="18"/>
          <w:szCs w:val="18"/>
          <w:lang w:val="sl-SI"/>
        </w:rPr>
      </w:pPr>
      <w:r w:rsidRPr="00443644">
        <w:rPr>
          <w:sz w:val="18"/>
          <w:szCs w:val="18"/>
          <w:lang w:val="sl-SI"/>
        </w:rPr>
        <w:t xml:space="preserve">Če udeleženec ne izpolni katere koli obveznosti, ki izhaja iz sporazuma, in ne glede na posledice, ki jih določa veljavna zakonodaja, ima </w:t>
      </w:r>
      <w:r w:rsidR="00F6230D">
        <w:rPr>
          <w:sz w:val="18"/>
          <w:szCs w:val="18"/>
          <w:lang w:val="sl-SI"/>
        </w:rPr>
        <w:t>institucija</w:t>
      </w:r>
      <w:r w:rsidRPr="00443644">
        <w:rPr>
          <w:sz w:val="18"/>
          <w:szCs w:val="18"/>
          <w:lang w:val="sl-SI"/>
        </w:rPr>
        <w:t xml:space="preserve"> zakonsko pravico odstopiti od sporazuma ali ga preklicati brez kakršnih koli dodatnih pravnih formalnosti in brez pravnih ukrepov s strani udeleženca, pri čemer odpovedni rok znaša en mesec po prejemu obvestila o prekinitvi sporazuma s priporočenim pismom.</w:t>
      </w:r>
    </w:p>
    <w:p w14:paraId="039872AA" w14:textId="77777777" w:rsidR="00137EB2" w:rsidRPr="00443644" w:rsidRDefault="00137EB2" w:rsidP="00137EB2">
      <w:pPr>
        <w:jc w:val="both"/>
        <w:rPr>
          <w:sz w:val="18"/>
          <w:szCs w:val="18"/>
          <w:lang w:val="sl-SI"/>
        </w:rPr>
      </w:pPr>
    </w:p>
    <w:p w14:paraId="0A73937E" w14:textId="32CCC99E" w:rsidR="00137EB2" w:rsidRPr="00443644" w:rsidRDefault="2156E4C0" w:rsidP="2156E4C0">
      <w:pPr>
        <w:jc w:val="both"/>
        <w:rPr>
          <w:sz w:val="18"/>
          <w:szCs w:val="18"/>
          <w:lang w:val="sl-SI"/>
        </w:rPr>
      </w:pPr>
      <w:r w:rsidRPr="00443644">
        <w:rPr>
          <w:sz w:val="18"/>
          <w:szCs w:val="18"/>
          <w:lang w:val="sl-SI"/>
        </w:rPr>
        <w:t xml:space="preserve">Če udeleženec prekine sporazum pred koncem njegove veljavnosti ali če ne izpolnjuje sporazuma skladno s pravili, mora vrniti znesek že izplačanih nepovratnih sredstev, razen če se z </w:t>
      </w:r>
      <w:r w:rsidR="00F6230D">
        <w:rPr>
          <w:sz w:val="18"/>
          <w:szCs w:val="18"/>
          <w:lang w:val="sl-SI"/>
        </w:rPr>
        <w:t>institucijo</w:t>
      </w:r>
      <w:r w:rsidRPr="00443644">
        <w:rPr>
          <w:sz w:val="18"/>
          <w:szCs w:val="18"/>
          <w:lang w:val="sl-SI"/>
        </w:rPr>
        <w:t xml:space="preserve"> pošiljateljico dogovori drugače.</w:t>
      </w:r>
    </w:p>
    <w:p w14:paraId="0EEDF0F0" w14:textId="77777777" w:rsidR="00137EB2" w:rsidRPr="00443644" w:rsidRDefault="00137EB2" w:rsidP="00137EB2">
      <w:pPr>
        <w:rPr>
          <w:sz w:val="18"/>
          <w:szCs w:val="18"/>
          <w:lang w:val="sl-SI"/>
        </w:rPr>
      </w:pPr>
    </w:p>
    <w:p w14:paraId="5940E873" w14:textId="1F83C56C" w:rsidR="00137EB2" w:rsidRPr="00443644" w:rsidRDefault="2156E4C0" w:rsidP="2156E4C0">
      <w:pPr>
        <w:jc w:val="both"/>
        <w:rPr>
          <w:sz w:val="18"/>
          <w:szCs w:val="18"/>
          <w:lang w:val="sl-SI"/>
        </w:rPr>
      </w:pPr>
      <w:r w:rsidRPr="00443644">
        <w:rPr>
          <w:sz w:val="18"/>
          <w:szCs w:val="18"/>
          <w:lang w:val="sl-SI"/>
        </w:rPr>
        <w:t>Če udeleženec prekine sporazum zaradi »višje sile«, tj. nepredvidljive izredne situacije ali dogodka, na katerega udeleženec ne more vplivati in ki ni posledica njegove napake ali malomarnosti, je udeleženec upravičen do prejema zneska nepovratnih sredstev najmanj za dejansko trajanje obdobja mobilnosti. Vsa preostala sredstva je treba vrniti</w:t>
      </w:r>
      <w:bookmarkStart w:id="0" w:name="_GoBack"/>
      <w:bookmarkEnd w:id="0"/>
      <w:r w:rsidRPr="00443644">
        <w:rPr>
          <w:sz w:val="18"/>
          <w:szCs w:val="18"/>
          <w:lang w:val="sl-SI"/>
        </w:rPr>
        <w:t>.</w:t>
      </w:r>
    </w:p>
    <w:p w14:paraId="2A2265A3" w14:textId="77777777" w:rsidR="00137EB2" w:rsidRPr="00443644" w:rsidRDefault="00137EB2" w:rsidP="00137EB2">
      <w:pPr>
        <w:rPr>
          <w:sz w:val="18"/>
          <w:szCs w:val="18"/>
          <w:lang w:val="sl-SI"/>
        </w:rPr>
      </w:pPr>
    </w:p>
    <w:p w14:paraId="04A1DA3D" w14:textId="77777777" w:rsidR="00137EB2" w:rsidRPr="00443644" w:rsidRDefault="2156E4C0" w:rsidP="2156E4C0">
      <w:pPr>
        <w:rPr>
          <w:b/>
          <w:bCs/>
          <w:sz w:val="18"/>
          <w:szCs w:val="18"/>
          <w:lang w:val="sl-SI"/>
        </w:rPr>
      </w:pPr>
      <w:r w:rsidRPr="00443644">
        <w:rPr>
          <w:b/>
          <w:bCs/>
          <w:sz w:val="18"/>
          <w:szCs w:val="18"/>
          <w:lang w:val="sl-SI"/>
        </w:rPr>
        <w:t>3. člen: Varstvo podatkov</w:t>
      </w:r>
    </w:p>
    <w:p w14:paraId="503DF63B" w14:textId="77777777" w:rsidR="00137EB2" w:rsidRPr="00443644" w:rsidRDefault="00137EB2" w:rsidP="00137EB2">
      <w:pPr>
        <w:rPr>
          <w:b/>
          <w:sz w:val="18"/>
          <w:szCs w:val="18"/>
          <w:lang w:val="sl-SI"/>
        </w:rPr>
      </w:pPr>
    </w:p>
    <w:p w14:paraId="741C0561" w14:textId="2204B3CE" w:rsidR="00137EB2" w:rsidRPr="00443644" w:rsidRDefault="2156E4C0" w:rsidP="00C554E1">
      <w:pPr>
        <w:jc w:val="both"/>
        <w:rPr>
          <w:sz w:val="18"/>
          <w:szCs w:val="18"/>
          <w:lang w:val="sl-SI"/>
        </w:rPr>
      </w:pPr>
      <w:r w:rsidRPr="00443644">
        <w:rPr>
          <w:sz w:val="18"/>
          <w:szCs w:val="18"/>
          <w:lang w:val="sl-SI"/>
        </w:rPr>
        <w:t xml:space="preserve">Vsi osebni podatki iz sporazuma bodo obdelani skladno z Uredbo (ES) št. 2018/1725 Evropskega parlamenta in Sveta o varstvu posameznikov pri obdelavi osebnih podatkov v institucijah in organih EU in o prostem pretoku takih podatkov. Ti podatki se obdelujejo izključno v zvezi z izvajanjem in spremljanjem sporazuma s strani </w:t>
      </w:r>
      <w:r w:rsidR="00F6230D">
        <w:rPr>
          <w:sz w:val="18"/>
          <w:szCs w:val="18"/>
          <w:lang w:val="sl-SI"/>
        </w:rPr>
        <w:t>institucije</w:t>
      </w:r>
      <w:r w:rsidRPr="00443644">
        <w:rPr>
          <w:sz w:val="18"/>
          <w:szCs w:val="18"/>
          <w:lang w:val="sl-SI"/>
        </w:rPr>
        <w:t xml:space="preserve"> pošiljateljice, Nacionalne agencije in Evropske komisije, brez poseganja v možnost posredovanja podatkov organom, pristojnim za inšpekcijske preglede in revizijo skladno z zakonodajo EU</w:t>
      </w:r>
      <w:r w:rsidRPr="00443644">
        <w:rPr>
          <w:rStyle w:val="FootnoteReference"/>
          <w:sz w:val="18"/>
          <w:szCs w:val="18"/>
          <w:lang w:val="sl-SI"/>
        </w:rPr>
        <w:footnoteReference w:id="2"/>
      </w:r>
      <w:r w:rsidRPr="00443644">
        <w:rPr>
          <w:sz w:val="18"/>
          <w:szCs w:val="18"/>
          <w:lang w:val="sl-SI"/>
        </w:rPr>
        <w:t xml:space="preserve"> (Računsko sodišče ali Evropski urad za boj proti goljufijam (OLAF)).</w:t>
      </w:r>
    </w:p>
    <w:p w14:paraId="7207532B" w14:textId="77777777" w:rsidR="00137EB2" w:rsidRPr="00443644" w:rsidRDefault="00137EB2" w:rsidP="00137EB2">
      <w:pPr>
        <w:rPr>
          <w:sz w:val="18"/>
          <w:szCs w:val="18"/>
          <w:lang w:val="sl-SI"/>
        </w:rPr>
      </w:pPr>
    </w:p>
    <w:p w14:paraId="1E0E9F6B" w14:textId="775C5FB0" w:rsidR="00137EB2" w:rsidRPr="00443644" w:rsidRDefault="2156E4C0" w:rsidP="2156E4C0">
      <w:pPr>
        <w:jc w:val="both"/>
        <w:rPr>
          <w:sz w:val="18"/>
          <w:szCs w:val="18"/>
          <w:lang w:val="sl-SI"/>
        </w:rPr>
      </w:pPr>
      <w:r w:rsidRPr="00443644">
        <w:rPr>
          <w:sz w:val="18"/>
          <w:szCs w:val="18"/>
          <w:lang w:val="sl-SI"/>
        </w:rPr>
        <w:t xml:space="preserve">Udeleženec lahko na pisno zahtevo pridobi dostop do svojih osebnih podatkov in popravi netočne ali nepopolne informacije. Vsa vprašanja v zvezi z obdelavo svojih osebnih podatkov je treba nasloviti na </w:t>
      </w:r>
      <w:r w:rsidR="00F6230D">
        <w:rPr>
          <w:sz w:val="18"/>
          <w:szCs w:val="18"/>
          <w:lang w:val="sl-SI"/>
        </w:rPr>
        <w:t>institucijo</w:t>
      </w:r>
      <w:r w:rsidRPr="00443644">
        <w:rPr>
          <w:sz w:val="18"/>
          <w:szCs w:val="18"/>
          <w:lang w:val="sl-SI"/>
        </w:rPr>
        <w:t xml:space="preserve"> pošiljateljico in/ali Nacionalno agencijo. Udeleženec lahko vloži pritožbo zoper obdelavo svojih osebnih podatkov Evropskemu nadzorniku za varstvo podatkov v zvezi z uporabo podatkov s strani Evropske komisije.</w:t>
      </w:r>
    </w:p>
    <w:p w14:paraId="32069D05" w14:textId="77777777" w:rsidR="00137EB2" w:rsidRPr="00443644" w:rsidRDefault="00137EB2" w:rsidP="00137EB2">
      <w:pPr>
        <w:rPr>
          <w:sz w:val="18"/>
          <w:szCs w:val="18"/>
          <w:lang w:val="sl-SI"/>
        </w:rPr>
      </w:pPr>
    </w:p>
    <w:p w14:paraId="42C297CA" w14:textId="77777777" w:rsidR="00137EB2" w:rsidRPr="00443644" w:rsidRDefault="00137EB2" w:rsidP="00137EB2">
      <w:pPr>
        <w:rPr>
          <w:sz w:val="18"/>
          <w:szCs w:val="18"/>
          <w:lang w:val="sl-SI"/>
        </w:rPr>
      </w:pPr>
    </w:p>
    <w:p w14:paraId="3E460B75" w14:textId="77777777" w:rsidR="00137EB2" w:rsidRPr="00443644" w:rsidRDefault="2156E4C0" w:rsidP="2156E4C0">
      <w:pPr>
        <w:rPr>
          <w:sz w:val="18"/>
          <w:szCs w:val="18"/>
          <w:lang w:val="sl-SI"/>
        </w:rPr>
      </w:pPr>
      <w:r w:rsidRPr="00443644">
        <w:rPr>
          <w:b/>
          <w:bCs/>
          <w:sz w:val="18"/>
          <w:szCs w:val="18"/>
          <w:lang w:val="sl-SI"/>
        </w:rPr>
        <w:t>4. člen: Preverjanja in revizije</w:t>
      </w:r>
    </w:p>
    <w:p w14:paraId="203250A3" w14:textId="77777777" w:rsidR="00137EB2" w:rsidRPr="00443644" w:rsidRDefault="00137EB2" w:rsidP="00137EB2">
      <w:pPr>
        <w:rPr>
          <w:sz w:val="18"/>
          <w:szCs w:val="18"/>
          <w:lang w:val="sl-SI"/>
        </w:rPr>
      </w:pPr>
    </w:p>
    <w:p w14:paraId="454C3B7B" w14:textId="669644C9" w:rsidR="00E85892" w:rsidRPr="00443644" w:rsidRDefault="2156E4C0" w:rsidP="2156E4C0">
      <w:pPr>
        <w:jc w:val="both"/>
        <w:rPr>
          <w:sz w:val="18"/>
          <w:szCs w:val="18"/>
          <w:lang w:val="sl-SI"/>
        </w:rPr>
      </w:pPr>
      <w:r w:rsidRPr="00443644">
        <w:rPr>
          <w:sz w:val="18"/>
          <w:szCs w:val="18"/>
          <w:lang w:val="sl-SI"/>
        </w:rPr>
        <w:t xml:space="preserve">Pogodbenici sporazuma se zavezujeta, da bosta posredovali vse podrobne informacije, ki jih zahtevajo Evropska komisija, Nacionalna agencija </w:t>
      </w:r>
      <w:r w:rsidRPr="00443644">
        <w:rPr>
          <w:lang w:val="sl-SI"/>
        </w:rPr>
        <w:t>Republike Slovenije</w:t>
      </w:r>
      <w:r w:rsidRPr="00443644">
        <w:rPr>
          <w:sz w:val="18"/>
          <w:szCs w:val="18"/>
          <w:lang w:val="sl-SI"/>
        </w:rPr>
        <w:t xml:space="preserve"> ali kateri koli drug zunanji organ, ki ga je Evropska komisija ali Nacionalna agencija </w:t>
      </w:r>
      <w:r w:rsidRPr="00443644">
        <w:rPr>
          <w:lang w:val="sl-SI"/>
        </w:rPr>
        <w:t>Republike Slovenije</w:t>
      </w:r>
      <w:r w:rsidRPr="00443644">
        <w:rPr>
          <w:sz w:val="18"/>
          <w:szCs w:val="18"/>
          <w:lang w:val="sl-SI"/>
        </w:rPr>
        <w:t xml:space="preserve"> pooblastila za preverjanje, da bo mogoče preveriti, ali se mobilno obdobje in določila sporazuma ustrezno izvajajo.</w:t>
      </w:r>
    </w:p>
    <w:p w14:paraId="1C386B57" w14:textId="77777777" w:rsidR="00F66F07" w:rsidRPr="00443644" w:rsidRDefault="00F66F07" w:rsidP="00E85892">
      <w:pPr>
        <w:jc w:val="both"/>
        <w:rPr>
          <w:lang w:val="sl-SI"/>
        </w:rPr>
      </w:pPr>
    </w:p>
    <w:p w14:paraId="3B7AA779" w14:textId="77777777" w:rsidR="00F66F07" w:rsidRPr="00443644" w:rsidRDefault="00F66F07" w:rsidP="00E85892">
      <w:pPr>
        <w:jc w:val="both"/>
        <w:rPr>
          <w:lang w:val="sl-SI"/>
        </w:rPr>
      </w:pPr>
    </w:p>
    <w:p w14:paraId="6B778FA4" w14:textId="77777777" w:rsidR="00F66F07" w:rsidRPr="00443644" w:rsidRDefault="00F66F07" w:rsidP="00E85892">
      <w:pPr>
        <w:jc w:val="both"/>
        <w:rPr>
          <w:lang w:val="sl-SI"/>
        </w:rPr>
      </w:pPr>
    </w:p>
    <w:p w14:paraId="64CE79BE" w14:textId="77777777" w:rsidR="00F66F07" w:rsidRPr="00443644" w:rsidRDefault="00F66F07" w:rsidP="00E85892">
      <w:pPr>
        <w:jc w:val="both"/>
        <w:rPr>
          <w:lang w:val="sl-SI"/>
        </w:rPr>
      </w:pPr>
    </w:p>
    <w:p w14:paraId="60214EE7" w14:textId="77777777" w:rsidR="00F66F07" w:rsidRPr="00443644" w:rsidRDefault="00F66F07" w:rsidP="00BB726D">
      <w:pPr>
        <w:tabs>
          <w:tab w:val="left" w:pos="1701"/>
        </w:tabs>
        <w:jc w:val="right"/>
        <w:rPr>
          <w:sz w:val="16"/>
          <w:szCs w:val="16"/>
          <w:lang w:val="sl-SI"/>
        </w:rPr>
      </w:pPr>
      <w:r w:rsidRPr="00443644">
        <w:rPr>
          <w:sz w:val="16"/>
          <w:szCs w:val="16"/>
          <w:lang w:val="sl-SI"/>
        </w:rPr>
        <w:t xml:space="preserve"> </w:t>
      </w:r>
    </w:p>
    <w:p w14:paraId="78DCEECC" w14:textId="77777777" w:rsidR="00F66F07" w:rsidRPr="00443644" w:rsidRDefault="00F66F07" w:rsidP="00BB726D">
      <w:pPr>
        <w:jc w:val="right"/>
        <w:rPr>
          <w:b/>
          <w:lang w:val="sl-SI"/>
        </w:rPr>
      </w:pPr>
    </w:p>
    <w:sectPr w:rsidR="00F66F07" w:rsidRPr="00443644"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BA9F9" w14:textId="77777777" w:rsidR="002E48FC" w:rsidRDefault="002E48FC">
      <w:r>
        <w:separator/>
      </w:r>
    </w:p>
  </w:endnote>
  <w:endnote w:type="continuationSeparator" w:id="0">
    <w:p w14:paraId="4BCF20ED" w14:textId="77777777" w:rsidR="002E48FC" w:rsidRDefault="002E48FC">
      <w:r>
        <w:continuationSeparator/>
      </w:r>
    </w:p>
  </w:endnote>
  <w:endnote w:type="continuationNotice" w:id="1">
    <w:p w14:paraId="7A0A2F45" w14:textId="77777777" w:rsidR="002E48FC" w:rsidRDefault="002E4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7272" w14:textId="77777777" w:rsidR="00277A7D" w:rsidRDefault="00443AC3">
    <w:pPr>
      <w:pStyle w:val="Footer"/>
      <w:framePr w:wrap="around" w:vAnchor="text" w:hAnchor="margin" w:xAlign="right" w:y="1"/>
      <w:rPr>
        <w:rStyle w:val="PageNumber"/>
        <w:szCs w:val="24"/>
      </w:rPr>
    </w:pPr>
    <w:r>
      <w:rPr>
        <w:rStyle w:val="PageNumber"/>
        <w:szCs w:val="24"/>
        <w:lang w:val="sl"/>
      </w:rPr>
      <w:fldChar w:fldCharType="begin"/>
    </w:r>
    <w:r>
      <w:rPr>
        <w:rStyle w:val="PageNumber"/>
        <w:szCs w:val="24"/>
        <w:lang w:val="sl"/>
      </w:rPr>
      <w:instrText xml:space="preserve">PAGE  </w:instrText>
    </w:r>
    <w:r>
      <w:rPr>
        <w:rStyle w:val="PageNumber"/>
        <w:szCs w:val="24"/>
        <w:lang w:val="sl"/>
      </w:rPr>
      <w:fldChar w:fldCharType="separate"/>
    </w:r>
    <w:r>
      <w:rPr>
        <w:rStyle w:val="PageNumber"/>
        <w:noProof/>
        <w:szCs w:val="24"/>
        <w:lang w:val="sl"/>
      </w:rPr>
      <w:t>1</w:t>
    </w:r>
    <w:r>
      <w:rPr>
        <w:rStyle w:val="PageNumber"/>
        <w:szCs w:val="24"/>
        <w:lang w:val="sl"/>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63B2" w14:textId="7A1598B5" w:rsidR="00277A7D" w:rsidRDefault="00443AC3">
    <w:pPr>
      <w:pStyle w:val="Footer"/>
      <w:framePr w:wrap="around" w:vAnchor="text" w:hAnchor="page" w:x="5482" w:y="131"/>
      <w:rPr>
        <w:rStyle w:val="PageNumber"/>
        <w:szCs w:val="24"/>
      </w:rPr>
    </w:pPr>
    <w:r>
      <w:rPr>
        <w:rStyle w:val="PageNumber"/>
        <w:szCs w:val="24"/>
        <w:lang w:val="sl"/>
      </w:rPr>
      <w:fldChar w:fldCharType="begin"/>
    </w:r>
    <w:r>
      <w:rPr>
        <w:rStyle w:val="PageNumber"/>
        <w:szCs w:val="24"/>
        <w:lang w:val="sl"/>
      </w:rPr>
      <w:instrText xml:space="preserve">PAGE  </w:instrText>
    </w:r>
    <w:r>
      <w:rPr>
        <w:rStyle w:val="PageNumber"/>
        <w:szCs w:val="24"/>
        <w:lang w:val="sl"/>
      </w:rPr>
      <w:fldChar w:fldCharType="separate"/>
    </w:r>
    <w:r w:rsidR="00A056DA">
      <w:rPr>
        <w:rStyle w:val="PageNumber"/>
        <w:noProof/>
        <w:szCs w:val="24"/>
        <w:lang w:val="sl"/>
      </w:rPr>
      <w:t>5</w:t>
    </w:r>
    <w:r>
      <w:rPr>
        <w:rStyle w:val="PageNumber"/>
        <w:szCs w:val="24"/>
        <w:lang w:val="sl"/>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25EBF" w14:textId="77777777" w:rsidR="00277A7D" w:rsidRPr="009A6788" w:rsidRDefault="00277A7D" w:rsidP="2156E4C0">
    <w:pPr>
      <w:pStyle w:val="Footer"/>
      <w:jc w:val="center"/>
      <w:rPr>
        <w:rFonts w:ascii="Arial" w:hAnsi="Arial" w:cs="Arial"/>
        <w:sz w:val="16"/>
        <w:szCs w:val="16"/>
      </w:rPr>
    </w:pPr>
    <w:r>
      <w:rPr>
        <w:rFonts w:ascii="Arial" w:hAnsi="Arial" w:cs="Arial"/>
        <w:sz w:val="16"/>
        <w:szCs w:val="16"/>
        <w:lang w:val="sl"/>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A03C" w14:textId="64429859" w:rsidR="00277A7D" w:rsidRDefault="00443AC3" w:rsidP="00FE149C">
    <w:pPr>
      <w:pStyle w:val="Footer"/>
      <w:framePr w:wrap="auto" w:vAnchor="text" w:hAnchor="margin" w:xAlign="right" w:y="1"/>
      <w:jc w:val="both"/>
      <w:rPr>
        <w:rStyle w:val="PageNumber"/>
      </w:rPr>
    </w:pPr>
    <w:r>
      <w:rPr>
        <w:rStyle w:val="PageNumber"/>
        <w:lang w:val="sl"/>
      </w:rPr>
      <w:fldChar w:fldCharType="begin"/>
    </w:r>
    <w:r>
      <w:rPr>
        <w:rStyle w:val="PageNumber"/>
        <w:lang w:val="sl"/>
      </w:rPr>
      <w:instrText xml:space="preserve">PAGE  </w:instrText>
    </w:r>
    <w:r>
      <w:rPr>
        <w:rStyle w:val="PageNumber"/>
        <w:lang w:val="sl"/>
      </w:rPr>
      <w:fldChar w:fldCharType="separate"/>
    </w:r>
    <w:r w:rsidR="00A056DA">
      <w:rPr>
        <w:rStyle w:val="PageNumber"/>
        <w:noProof/>
        <w:lang w:val="sl"/>
      </w:rPr>
      <w:t>6</w:t>
    </w:r>
    <w:r>
      <w:rPr>
        <w:rStyle w:val="PageNumber"/>
        <w:lang w:val="sl"/>
      </w:rPr>
      <w:fldChar w:fldCharType="end"/>
    </w:r>
  </w:p>
  <w:p w14:paraId="1EE7E6C8" w14:textId="77777777" w:rsidR="00277A7D" w:rsidRDefault="00277A7D">
    <w:pPr>
      <w:pStyle w:val="Footer"/>
      <w:ind w:right="360"/>
    </w:pPr>
    <w:r>
      <w:rPr>
        <w:lang w:val="s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B0C53" w14:textId="77777777" w:rsidR="002E48FC" w:rsidRDefault="002E48FC">
      <w:r>
        <w:separator/>
      </w:r>
    </w:p>
  </w:footnote>
  <w:footnote w:type="continuationSeparator" w:id="0">
    <w:p w14:paraId="130B7AC8" w14:textId="77777777" w:rsidR="002E48FC" w:rsidRDefault="002E48FC">
      <w:r>
        <w:continuationSeparator/>
      </w:r>
    </w:p>
  </w:footnote>
  <w:footnote w:type="continuationNotice" w:id="1">
    <w:p w14:paraId="429C6B1C" w14:textId="77777777" w:rsidR="002E48FC" w:rsidRDefault="002E48FC"/>
  </w:footnote>
  <w:footnote w:id="2">
    <w:p w14:paraId="6DC4A4E2" w14:textId="77777777" w:rsidR="001B2A38" w:rsidRDefault="001B2A38" w:rsidP="001B2A38">
      <w:pPr>
        <w:jc w:val="both"/>
        <w:rPr>
          <w:sz w:val="18"/>
          <w:szCs w:val="18"/>
        </w:rPr>
      </w:pPr>
      <w:r>
        <w:rPr>
          <w:rStyle w:val="FootnoteReference"/>
          <w:lang w:val="sl"/>
        </w:rPr>
        <w:footnoteRef/>
      </w:r>
      <w:r>
        <w:rPr>
          <w:lang w:val="sl"/>
        </w:rPr>
        <w:t xml:space="preserve"> </w:t>
      </w:r>
      <w:r>
        <w:rPr>
          <w:sz w:val="18"/>
          <w:szCs w:val="18"/>
          <w:lang w:val="sl"/>
        </w:rPr>
        <w:t>Dodatne informacije o namenu obdelave vaših osebnih podatkov, katere podatke zbiramo, kdo ima dostop do njih in kako so zaščiteni, so na voljo na spletni strani:</w:t>
      </w:r>
    </w:p>
    <w:p w14:paraId="60BD4FBD" w14:textId="2BF65BAD" w:rsidR="001B2A38" w:rsidRPr="001B2A38" w:rsidRDefault="00A056DA" w:rsidP="001B2A38">
      <w:pPr>
        <w:pStyle w:val="FootnoteText"/>
      </w:pPr>
      <w:hyperlink r:id="rId1" w:history="1">
        <w:r w:rsidR="00A83D91">
          <w:rPr>
            <w:rStyle w:val="Hyperlink"/>
            <w:sz w:val="18"/>
            <w:lang w:val="sl"/>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96A4" w14:textId="77777777" w:rsidR="00277A7D" w:rsidRDefault="00277A7D">
    <w:pPr>
      <w:pStyle w:val="Header"/>
      <w:jc w:val="center"/>
      <w:rPr>
        <w:szCs w:val="24"/>
      </w:rPr>
    </w:pPr>
    <w:r>
      <w:rPr>
        <w:lang w:val="s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4C05" w14:textId="65D8D53B" w:rsidR="00277A7D" w:rsidRPr="00BB0723" w:rsidRDefault="00A83D91" w:rsidP="00782E48">
    <w:pPr>
      <w:pStyle w:val="Header"/>
    </w:pPr>
    <w:r>
      <w:rPr>
        <w:rFonts w:ascii="Arial Narrow" w:hAnsi="Arial Narrow" w:cs="Arial"/>
        <w:sz w:val="18"/>
        <w:szCs w:val="18"/>
        <w:u w:val="single"/>
        <w:lang w:val="sl"/>
      </w:rPr>
      <w:t>Sporazum o nepovratnih sredstvih za udeležence – študij in prak</w:t>
    </w:r>
    <w:r w:rsidR="00C445FE">
      <w:rPr>
        <w:rFonts w:ascii="Arial Narrow" w:hAnsi="Arial Narrow" w:cs="Arial"/>
        <w:sz w:val="18"/>
        <w:szCs w:val="18"/>
        <w:u w:val="single"/>
        <w:lang w:val="sl"/>
      </w:rPr>
      <w:t>so</w:t>
    </w:r>
    <w:r>
      <w:rPr>
        <w:rFonts w:ascii="Arial Narrow" w:hAnsi="Arial Narrow" w:cs="Arial"/>
        <w:sz w:val="18"/>
        <w:szCs w:val="18"/>
        <w:u w:val="single"/>
        <w:lang w:val="sl"/>
      </w:rPr>
      <w:t xml:space="preserve"> (KA131) </w:t>
    </w:r>
    <w:r w:rsidR="00782E48">
      <w:rPr>
        <w:rFonts w:ascii="Arial Narrow" w:hAnsi="Arial Narrow" w:cs="Arial"/>
        <w:sz w:val="18"/>
        <w:szCs w:val="18"/>
        <w:u w:val="single"/>
        <w:lang w:val="sl"/>
      </w:rPr>
      <w:t>– 2021</w:t>
    </w:r>
    <w:r w:rsidRPr="00782E48">
      <w:rPr>
        <w:rFonts w:ascii="Arial Narrow" w:hAnsi="Arial Narrow" w:cs="Arial"/>
        <w:sz w:val="18"/>
        <w:szCs w:val="18"/>
        <w:lang w:val="sl"/>
      </w:rPr>
      <w:t xml:space="preserve"> </w:t>
    </w:r>
    <w:r w:rsidR="00782E48" w:rsidRPr="00782E48">
      <w:rPr>
        <w:rFonts w:ascii="Arial Narrow" w:hAnsi="Arial Narrow" w:cs="Arial"/>
        <w:sz w:val="18"/>
        <w:szCs w:val="18"/>
        <w:lang w:val="sl"/>
      </w:rPr>
      <w:t xml:space="preserve">      </w:t>
    </w:r>
    <w:r w:rsidR="00782E48">
      <w:rPr>
        <w:rFonts w:ascii="Arial Narrow" w:hAnsi="Arial Narrow" w:cs="Arial"/>
        <w:sz w:val="18"/>
        <w:szCs w:val="18"/>
        <w:lang w:val="sl"/>
      </w:rPr>
      <w:t xml:space="preserve">                                             </w:t>
    </w:r>
    <w:r w:rsidR="00782E48" w:rsidRPr="00782E48">
      <w:rPr>
        <w:rFonts w:ascii="Arial Narrow" w:hAnsi="Arial Narrow" w:cs="Arial"/>
        <w:sz w:val="18"/>
        <w:szCs w:val="18"/>
        <w:lang w:val="sl"/>
      </w:rPr>
      <w:t xml:space="preserve">     </w:t>
    </w:r>
    <w:r w:rsidR="00782E48" w:rsidRPr="005D697D">
      <w:rPr>
        <w:noProof/>
        <w:lang w:val="sl-SI" w:eastAsia="sl-SI"/>
      </w:rPr>
      <w:drawing>
        <wp:inline distT="0" distB="0" distL="0" distR="0" wp14:anchorId="62E8EDA2" wp14:editId="3E0DDAEC">
          <wp:extent cx="888111" cy="360045"/>
          <wp:effectExtent l="0" t="0" r="7620" b="1905"/>
          <wp:docPr id="3" name="Picture 3" descr="\\aphrodite\dat\CGP\Logotipi\2021_VSI LOGOTIPI\Erasmus_EU_emblem_slogan-S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rodite\dat\CGP\Logotipi\2021_VSI LOGOTIPI\Erasmus_EU_emblem_slogan-S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500" cy="36952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024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09DA"/>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12072"/>
    <w:rsid w:val="00112729"/>
    <w:rsid w:val="001146B7"/>
    <w:rsid w:val="00114C5C"/>
    <w:rsid w:val="00117A3E"/>
    <w:rsid w:val="00123CAA"/>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37EEB"/>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7C0"/>
    <w:rsid w:val="00282AAC"/>
    <w:rsid w:val="00282D8C"/>
    <w:rsid w:val="002833DB"/>
    <w:rsid w:val="00284AC1"/>
    <w:rsid w:val="002867C9"/>
    <w:rsid w:val="00286FCA"/>
    <w:rsid w:val="00287457"/>
    <w:rsid w:val="00291F41"/>
    <w:rsid w:val="00296A2C"/>
    <w:rsid w:val="002973A4"/>
    <w:rsid w:val="00297A8D"/>
    <w:rsid w:val="002A586A"/>
    <w:rsid w:val="002B1D31"/>
    <w:rsid w:val="002B2D4B"/>
    <w:rsid w:val="002B3478"/>
    <w:rsid w:val="002B4850"/>
    <w:rsid w:val="002B4AFF"/>
    <w:rsid w:val="002B5140"/>
    <w:rsid w:val="002C24E2"/>
    <w:rsid w:val="002C2C88"/>
    <w:rsid w:val="002C5586"/>
    <w:rsid w:val="002C6C96"/>
    <w:rsid w:val="002D1AEA"/>
    <w:rsid w:val="002D5FD9"/>
    <w:rsid w:val="002D7C27"/>
    <w:rsid w:val="002E0120"/>
    <w:rsid w:val="002E07E6"/>
    <w:rsid w:val="002E1FD7"/>
    <w:rsid w:val="002E24F7"/>
    <w:rsid w:val="002E48FC"/>
    <w:rsid w:val="002F3579"/>
    <w:rsid w:val="002F64D2"/>
    <w:rsid w:val="003034A6"/>
    <w:rsid w:val="00305545"/>
    <w:rsid w:val="00306A91"/>
    <w:rsid w:val="003111BF"/>
    <w:rsid w:val="00312DBD"/>
    <w:rsid w:val="00313A00"/>
    <w:rsid w:val="00313A99"/>
    <w:rsid w:val="003149AE"/>
    <w:rsid w:val="00314AAF"/>
    <w:rsid w:val="00321488"/>
    <w:rsid w:val="00322E1A"/>
    <w:rsid w:val="0032567B"/>
    <w:rsid w:val="00326C2B"/>
    <w:rsid w:val="00327163"/>
    <w:rsid w:val="00327246"/>
    <w:rsid w:val="00327ACC"/>
    <w:rsid w:val="00327F13"/>
    <w:rsid w:val="003339D9"/>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304"/>
    <w:rsid w:val="003A37E9"/>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5FB0"/>
    <w:rsid w:val="00400C14"/>
    <w:rsid w:val="00401A4E"/>
    <w:rsid w:val="00402A0B"/>
    <w:rsid w:val="00402E5A"/>
    <w:rsid w:val="0040493A"/>
    <w:rsid w:val="00405B0F"/>
    <w:rsid w:val="00405B71"/>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3644"/>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241E"/>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77C"/>
    <w:rsid w:val="005413BB"/>
    <w:rsid w:val="0054215F"/>
    <w:rsid w:val="00542C65"/>
    <w:rsid w:val="005437A9"/>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6B09"/>
    <w:rsid w:val="005F7658"/>
    <w:rsid w:val="005F77D3"/>
    <w:rsid w:val="00602C59"/>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379A"/>
    <w:rsid w:val="006A4001"/>
    <w:rsid w:val="006A5D6E"/>
    <w:rsid w:val="006A7FC4"/>
    <w:rsid w:val="006B047E"/>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43D3"/>
    <w:rsid w:val="00717E5C"/>
    <w:rsid w:val="0072221F"/>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7B1F"/>
    <w:rsid w:val="00767E5E"/>
    <w:rsid w:val="00775D13"/>
    <w:rsid w:val="00776F3D"/>
    <w:rsid w:val="00780990"/>
    <w:rsid w:val="00781566"/>
    <w:rsid w:val="0078180C"/>
    <w:rsid w:val="00782E48"/>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5C16"/>
    <w:rsid w:val="007E636F"/>
    <w:rsid w:val="007E6BCA"/>
    <w:rsid w:val="007F0363"/>
    <w:rsid w:val="007F058A"/>
    <w:rsid w:val="007F4958"/>
    <w:rsid w:val="007F6CB2"/>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6CBC"/>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6D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3F5"/>
    <w:rsid w:val="00A44B60"/>
    <w:rsid w:val="00A47B75"/>
    <w:rsid w:val="00A504BA"/>
    <w:rsid w:val="00A508A7"/>
    <w:rsid w:val="00A52E39"/>
    <w:rsid w:val="00A53C76"/>
    <w:rsid w:val="00A60C49"/>
    <w:rsid w:val="00A616C1"/>
    <w:rsid w:val="00A6421B"/>
    <w:rsid w:val="00A6421D"/>
    <w:rsid w:val="00A6491E"/>
    <w:rsid w:val="00A64EB5"/>
    <w:rsid w:val="00A65140"/>
    <w:rsid w:val="00A724E8"/>
    <w:rsid w:val="00A725B1"/>
    <w:rsid w:val="00A7299D"/>
    <w:rsid w:val="00A72D02"/>
    <w:rsid w:val="00A7612A"/>
    <w:rsid w:val="00A80046"/>
    <w:rsid w:val="00A81958"/>
    <w:rsid w:val="00A83B48"/>
    <w:rsid w:val="00A83D91"/>
    <w:rsid w:val="00A83E17"/>
    <w:rsid w:val="00A853AF"/>
    <w:rsid w:val="00A854A2"/>
    <w:rsid w:val="00A85838"/>
    <w:rsid w:val="00A87456"/>
    <w:rsid w:val="00A90767"/>
    <w:rsid w:val="00A91F48"/>
    <w:rsid w:val="00A936F1"/>
    <w:rsid w:val="00A97DD7"/>
    <w:rsid w:val="00AA009A"/>
    <w:rsid w:val="00AA5E74"/>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0AD3"/>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71B3"/>
    <w:rsid w:val="00C41022"/>
    <w:rsid w:val="00C445FE"/>
    <w:rsid w:val="00C554E1"/>
    <w:rsid w:val="00C560D5"/>
    <w:rsid w:val="00C57232"/>
    <w:rsid w:val="00C578B7"/>
    <w:rsid w:val="00C60964"/>
    <w:rsid w:val="00C64F27"/>
    <w:rsid w:val="00C651CC"/>
    <w:rsid w:val="00C66367"/>
    <w:rsid w:val="00C70078"/>
    <w:rsid w:val="00C7113B"/>
    <w:rsid w:val="00C7207A"/>
    <w:rsid w:val="00C7515E"/>
    <w:rsid w:val="00C806C8"/>
    <w:rsid w:val="00C81DAC"/>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63D0"/>
    <w:rsid w:val="00D77404"/>
    <w:rsid w:val="00D77C3A"/>
    <w:rsid w:val="00D83576"/>
    <w:rsid w:val="00D8462C"/>
    <w:rsid w:val="00D85C5C"/>
    <w:rsid w:val="00D86590"/>
    <w:rsid w:val="00D90C8F"/>
    <w:rsid w:val="00D96985"/>
    <w:rsid w:val="00D9724D"/>
    <w:rsid w:val="00D97F7E"/>
    <w:rsid w:val="00DA3EDC"/>
    <w:rsid w:val="00DA460A"/>
    <w:rsid w:val="00DB0124"/>
    <w:rsid w:val="00DB01C1"/>
    <w:rsid w:val="00DB04E1"/>
    <w:rsid w:val="00DB3350"/>
    <w:rsid w:val="00DB3D0C"/>
    <w:rsid w:val="00DB6BDC"/>
    <w:rsid w:val="00DC13BB"/>
    <w:rsid w:val="00DC48CE"/>
    <w:rsid w:val="00DC5269"/>
    <w:rsid w:val="00DC585C"/>
    <w:rsid w:val="00DD0799"/>
    <w:rsid w:val="00DD29B1"/>
    <w:rsid w:val="00DD4977"/>
    <w:rsid w:val="00DD6FA1"/>
    <w:rsid w:val="00DD7346"/>
    <w:rsid w:val="00DD74E5"/>
    <w:rsid w:val="00DE03FA"/>
    <w:rsid w:val="00DE13C1"/>
    <w:rsid w:val="00DE472F"/>
    <w:rsid w:val="00DE4D0C"/>
    <w:rsid w:val="00DE5B79"/>
    <w:rsid w:val="00DE5BF0"/>
    <w:rsid w:val="00DF06D9"/>
    <w:rsid w:val="00DF1156"/>
    <w:rsid w:val="00DF1608"/>
    <w:rsid w:val="00DF1DE2"/>
    <w:rsid w:val="00DF2719"/>
    <w:rsid w:val="00DF3659"/>
    <w:rsid w:val="00DF4BAE"/>
    <w:rsid w:val="00DF6613"/>
    <w:rsid w:val="00DF7004"/>
    <w:rsid w:val="00DF706B"/>
    <w:rsid w:val="00DF718E"/>
    <w:rsid w:val="00E027D5"/>
    <w:rsid w:val="00E07160"/>
    <w:rsid w:val="00E10456"/>
    <w:rsid w:val="00E130F4"/>
    <w:rsid w:val="00E144E6"/>
    <w:rsid w:val="00E14A8C"/>
    <w:rsid w:val="00E16CF4"/>
    <w:rsid w:val="00E21E63"/>
    <w:rsid w:val="00E23DC1"/>
    <w:rsid w:val="00E309AB"/>
    <w:rsid w:val="00E32230"/>
    <w:rsid w:val="00E3345F"/>
    <w:rsid w:val="00E35FC0"/>
    <w:rsid w:val="00E36E16"/>
    <w:rsid w:val="00E4035A"/>
    <w:rsid w:val="00E41902"/>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3D9F"/>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30D"/>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C7E92"/>
    <w:rsid w:val="00FD36AE"/>
    <w:rsid w:val="00FD548E"/>
    <w:rsid w:val="00FD6452"/>
    <w:rsid w:val="00FE13B5"/>
    <w:rsid w:val="00FE149C"/>
    <w:rsid w:val="00FE2566"/>
    <w:rsid w:val="00FE51AE"/>
    <w:rsid w:val="00FE5D7A"/>
    <w:rsid w:val="00FE6963"/>
    <w:rsid w:val="00FE6D94"/>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8037DD8"/>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C3"/>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cbb01951-1c45-4a5c-a97e-d9358664634d"/>
    <ds:schemaRef ds:uri="http://purl.org/dc/terms/"/>
  </ds:schemaRefs>
</ds:datastoreItem>
</file>

<file path=customXml/itemProps2.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5A2CF2D9-1954-4FF2-8C66-AF8CF911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2153</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Klavdija Draškovič</cp:lastModifiedBy>
  <cp:revision>42</cp:revision>
  <cp:lastPrinted>2015-03-04T15:51:00Z</cp:lastPrinted>
  <dcterms:created xsi:type="dcterms:W3CDTF">2021-09-15T10:16:00Z</dcterms:created>
  <dcterms:modified xsi:type="dcterms:W3CDTF">2021-10-22T09:19:00Z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