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B97E" w14:textId="304C3DFE"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bookmarkStart w:id="0" w:name="_GoBack"/>
      <w:bookmarkEnd w:id="0"/>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E9361C"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602FB8" w:rsidRPr="00FA12B5">
        <w:rPr>
          <w:rFonts w:ascii="Times New Roman" w:hAnsi="Times New Roman"/>
          <w:b/>
          <w:color w:val="0000FF"/>
          <w:sz w:val="16"/>
          <w:szCs w:val="16"/>
        </w:rPr>
        <w:t>are</w:t>
      </w:r>
      <w:r w:rsidRPr="00FA12B5">
        <w:rPr>
          <w:rFonts w:ascii="Times New Roman" w:hAnsi="Times New Roman"/>
          <w:b/>
          <w:color w:val="0000FF"/>
          <w:sz w:val="16"/>
          <w:szCs w:val="16"/>
        </w:rPr>
        <w:t xml:space="preserve"> </w:t>
      </w:r>
      <w:r w:rsidR="00602FB8" w:rsidRPr="00FA12B5">
        <w:rPr>
          <w:rFonts w:ascii="Times New Roman" w:hAnsi="Times New Roman"/>
          <w:b/>
          <w:color w:val="0000FF"/>
          <w:sz w:val="16"/>
          <w:szCs w:val="16"/>
        </w:rPr>
        <w:t>more than one</w:t>
      </w:r>
      <w:r w:rsidRPr="00FA12B5">
        <w:rPr>
          <w:rFonts w:ascii="Times New Roman" w:hAnsi="Times New Roman"/>
          <w:b/>
          <w:color w:val="0000FF"/>
          <w:sz w:val="16"/>
          <w:szCs w:val="16"/>
        </w:rPr>
        <w:t xml:space="preserve"> organisation. Erasmus+ activities to which this template applies are:</w:t>
      </w:r>
    </w:p>
    <w:p w14:paraId="67F0B97F" w14:textId="153932A7" w:rsidR="000A251E" w:rsidRPr="00FA12B5" w:rsidRDefault="000A251E" w:rsidP="000A251E">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Key Action 1: mobility projects of national consortia in the fields of vocational education and training, higher education,</w:t>
      </w:r>
      <w:r w:rsidR="009333BE" w:rsidRPr="00FA12B5">
        <w:rPr>
          <w:rFonts w:ascii="Times New Roman" w:hAnsi="Times New Roman"/>
          <w:b/>
          <w:color w:val="0000FF"/>
          <w:sz w:val="16"/>
          <w:szCs w:val="16"/>
        </w:rPr>
        <w:t xml:space="preserve"> school education</w:t>
      </w:r>
      <w:r w:rsidRPr="00FA12B5">
        <w:rPr>
          <w:rFonts w:ascii="Times New Roman" w:hAnsi="Times New Roman"/>
          <w:b/>
          <w:color w:val="0000FF"/>
          <w:sz w:val="16"/>
          <w:szCs w:val="16"/>
        </w:rPr>
        <w:t xml:space="preserve"> and adult education,</w:t>
      </w:r>
      <w:r w:rsidR="00637021">
        <w:rPr>
          <w:rFonts w:ascii="Times New Roman" w:hAnsi="Times New Roman"/>
          <w:b/>
          <w:color w:val="0000FF"/>
          <w:sz w:val="16"/>
          <w:szCs w:val="16"/>
        </w:rPr>
        <w:t xml:space="preserve"> and</w:t>
      </w:r>
      <w:r w:rsidRPr="00FA12B5">
        <w:rPr>
          <w:rFonts w:ascii="Times New Roman" w:hAnsi="Times New Roman"/>
          <w:b/>
          <w:color w:val="0000FF"/>
          <w:sz w:val="16"/>
          <w:szCs w:val="16"/>
        </w:rPr>
        <w:t xml:space="preserve"> mobility projects in the youth field;</w:t>
      </w:r>
    </w:p>
    <w:p w14:paraId="67F0B980" w14:textId="77777777" w:rsidR="000A251E" w:rsidRPr="00FA12B5" w:rsidRDefault="000A251E" w:rsidP="000A251E">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lang w:val="en-US"/>
        </w:rPr>
        <w:t>Key Action 2: Strategic partnerships except projects exclusively between schools</w:t>
      </w:r>
      <w:r w:rsidRPr="00FA12B5">
        <w:rPr>
          <w:rFonts w:ascii="Times New Roman" w:hAnsi="Times New Roman"/>
          <w:b/>
          <w:color w:val="0000FF"/>
          <w:sz w:val="16"/>
          <w:szCs w:val="16"/>
        </w:rPr>
        <w:t>.</w:t>
      </w:r>
    </w:p>
    <w:p w14:paraId="67F0B981" w14:textId="365E0748" w:rsidR="000A251E" w:rsidRPr="00FA12B5" w:rsidRDefault="000A251E" w:rsidP="008F6079">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Key Action 3: </w:t>
      </w:r>
      <w:r w:rsidR="00316036">
        <w:rPr>
          <w:rFonts w:ascii="Times New Roman" w:hAnsi="Times New Roman"/>
          <w:b/>
          <w:color w:val="0000FF"/>
          <w:sz w:val="16"/>
          <w:szCs w:val="16"/>
        </w:rPr>
        <w:t xml:space="preserve">Youth </w:t>
      </w:r>
      <w:r w:rsidR="0070787F">
        <w:rPr>
          <w:rFonts w:ascii="Times New Roman" w:hAnsi="Times New Roman"/>
          <w:b/>
          <w:color w:val="0000FF"/>
          <w:sz w:val="16"/>
          <w:szCs w:val="16"/>
        </w:rPr>
        <w:t>D</w:t>
      </w:r>
      <w:r w:rsidR="00316036">
        <w:rPr>
          <w:rFonts w:ascii="Times New Roman" w:hAnsi="Times New Roman"/>
          <w:b/>
          <w:color w:val="0000FF"/>
          <w:sz w:val="16"/>
          <w:szCs w:val="16"/>
        </w:rPr>
        <w:t>ialogue projects</w:t>
      </w:r>
      <w:r w:rsidR="007740B6" w:rsidRPr="00FA12B5">
        <w:rPr>
          <w:rFonts w:ascii="Times New Roman" w:hAnsi="Times New Roman"/>
          <w:b/>
          <w:color w:val="0000FF"/>
          <w:sz w:val="16"/>
          <w:szCs w:val="16"/>
        </w:rPr>
        <w:t xml:space="preserve"> with 2 and more participating organisations</w:t>
      </w: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E76B98" w:rsidRPr="00FA12B5">
        <w:rPr>
          <w:rFonts w:ascii="Times New Roman" w:hAnsi="Times New Roman"/>
          <w:b/>
          <w:color w:val="000000"/>
          <w:sz w:val="24"/>
          <w:szCs w:val="24"/>
          <w:highlight w:val="lightGray"/>
        </w:rPr>
        <w:t>EPLUS LINK 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1D29B12C" w:rsidR="000D5A71" w:rsidRPr="00FA12B5" w:rsidRDefault="00C06B22" w:rsidP="00C115B1">
      <w:pPr>
        <w:rPr>
          <w:rFonts w:ascii="Times New Roman" w:hAnsi="Times New Roman"/>
          <w:sz w:val="24"/>
          <w:szCs w:val="24"/>
        </w:rPr>
      </w:pPr>
      <w:r w:rsidRPr="00FA12B5">
        <w:rPr>
          <w:rFonts w:ascii="Times New Roman" w:hAnsi="Times New Roman"/>
          <w:sz w:val="24"/>
          <w:szCs w:val="24"/>
        </w:rPr>
        <w:t>on the one part,</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30266B35" w:rsidR="0095348A" w:rsidRPr="00FA12B5" w:rsidRDefault="0095348A" w:rsidP="00C115B1">
      <w:pPr>
        <w:jc w:val="both"/>
        <w:rPr>
          <w:rFonts w:ascii="Times New Roman" w:hAnsi="Times New Roman"/>
          <w:b/>
          <w:sz w:val="24"/>
          <w:szCs w:val="24"/>
        </w:rPr>
      </w:pPr>
      <w:r w:rsidRPr="00FA12B5">
        <w:rPr>
          <w:rFonts w:ascii="Times New Roman" w:hAnsi="Times New Roman"/>
          <w:sz w:val="24"/>
          <w:szCs w:val="24"/>
        </w:rPr>
        <w:t xml:space="preserve">The </w:t>
      </w:r>
      <w:r w:rsidRPr="00FA12B5">
        <w:rPr>
          <w:rFonts w:ascii="Times New Roman" w:hAnsi="Times New Roman"/>
          <w:b/>
          <w:sz w:val="24"/>
          <w:szCs w:val="24"/>
        </w:rPr>
        <w:t>National Agency</w:t>
      </w:r>
      <w:r w:rsidRPr="00FA12B5">
        <w:rPr>
          <w:rFonts w:ascii="Times New Roman" w:hAnsi="Times New Roman"/>
          <w:sz w:val="24"/>
          <w:szCs w:val="24"/>
        </w:rPr>
        <w:t xml:space="preserve"> (hereinafter referred to as "the NA"), represented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1C779208" w:rsidR="00C06B22" w:rsidRPr="00FA12B5" w:rsidRDefault="00C06B22">
      <w:pPr>
        <w:rPr>
          <w:rFonts w:ascii="Times New Roman" w:hAnsi="Times New Roman"/>
          <w:sz w:val="24"/>
          <w:szCs w:val="24"/>
        </w:rPr>
      </w:pPr>
      <w:r w:rsidRPr="00FA12B5">
        <w:rPr>
          <w:rFonts w:ascii="Times New Roman" w:hAnsi="Times New Roman"/>
          <w:sz w:val="24"/>
          <w:szCs w:val="24"/>
        </w:rPr>
        <w:t>on the other part,</w:t>
      </w:r>
    </w:p>
    <w:p w14:paraId="67F0B995" w14:textId="48B7A148" w:rsidR="0095348A" w:rsidRPr="00FA12B5" w:rsidRDefault="00BE3939">
      <w:pPr>
        <w:spacing w:after="0" w:line="240" w:lineRule="auto"/>
        <w:rPr>
          <w:rFonts w:ascii="Times New Roman" w:eastAsia="Times New Roman" w:hAnsi="Times New Roman"/>
          <w:sz w:val="24"/>
          <w:szCs w:val="24"/>
          <w:shd w:val="clear" w:color="auto" w:fill="C0C0C0"/>
        </w:rPr>
      </w:pPr>
      <w:r w:rsidRPr="00FA12B5" w:rsidDel="00BE3939">
        <w:rPr>
          <w:rFonts w:ascii="Times New Roman" w:hAnsi="Times New Roman"/>
          <w:sz w:val="24"/>
          <w:szCs w:val="24"/>
        </w:rPr>
        <w:t xml:space="preserve"> </w:t>
      </w:r>
      <w:r w:rsidR="0095348A"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0095348A"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7777777" w:rsidR="004C656E" w:rsidRPr="00FA12B5" w:rsidRDefault="004C656E">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[PIC number],</w:t>
      </w:r>
    </w:p>
    <w:p w14:paraId="67F0B99C" w14:textId="4545A8C4" w:rsidR="004C656E" w:rsidRPr="00316036" w:rsidRDefault="004C656E" w:rsidP="00335F3D">
      <w:pPr>
        <w:suppressAutoHyphens w:val="0"/>
        <w:spacing w:after="0" w:line="240" w:lineRule="auto"/>
        <w:jc w:val="both"/>
        <w:rPr>
          <w:rFonts w:ascii="Times New Roman" w:eastAsia="Times New Roman" w:hAnsi="Times New Roman"/>
          <w:i/>
          <w:snapToGrid w:val="0"/>
          <w:sz w:val="24"/>
          <w:szCs w:val="24"/>
          <w:lang w:eastAsia="en-GB"/>
        </w:rPr>
      </w:pPr>
      <w:r w:rsidRPr="00316036">
        <w:rPr>
          <w:rFonts w:ascii="Times New Roman" w:eastAsia="Times New Roman" w:hAnsi="Times New Roman"/>
          <w:i/>
          <w:snapToGrid w:val="0"/>
          <w:sz w:val="24"/>
          <w:szCs w:val="24"/>
          <w:lang w:eastAsia="en-GB"/>
        </w:rPr>
        <w:t>[Option 1 – ECHE]</w:t>
      </w:r>
    </w:p>
    <w:p w14:paraId="67F0B99D" w14:textId="77777777" w:rsidR="00CF4142" w:rsidRPr="00316036" w:rsidRDefault="004C656E" w:rsidP="004C656E">
      <w:pPr>
        <w:suppressAutoHyphens w:val="0"/>
        <w:spacing w:after="0" w:line="240" w:lineRule="auto"/>
        <w:rPr>
          <w:rFonts w:ascii="Times New Roman" w:eastAsia="Times New Roman" w:hAnsi="Times New Roman"/>
          <w:snapToGrid w:val="0"/>
          <w:sz w:val="24"/>
          <w:szCs w:val="24"/>
          <w:lang w:eastAsia="en-GB"/>
        </w:rPr>
      </w:pPr>
      <w:r w:rsidRPr="00316036">
        <w:rPr>
          <w:rFonts w:ascii="Times New Roman" w:eastAsia="Times New Roman" w:hAnsi="Times New Roman"/>
          <w:snapToGrid w:val="0"/>
          <w:sz w:val="24"/>
          <w:szCs w:val="24"/>
          <w:lang w:eastAsia="en-GB"/>
        </w:rPr>
        <w:t>Erasmus ID code [e.g. B BRUXEL01</w:t>
      </w:r>
      <w:r w:rsidR="006D0B48" w:rsidRPr="00316036">
        <w:rPr>
          <w:rFonts w:ascii="Times New Roman" w:eastAsia="Times New Roman" w:hAnsi="Times New Roman"/>
          <w:snapToGrid w:val="0"/>
          <w:sz w:val="24"/>
          <w:szCs w:val="24"/>
          <w:lang w:eastAsia="en-GB"/>
        </w:rPr>
        <w:t>]:</w:t>
      </w:r>
    </w:p>
    <w:p w14:paraId="67F0B99E" w14:textId="77777777" w:rsidR="00471BE2" w:rsidRPr="00316036" w:rsidRDefault="00471BE2" w:rsidP="004C656E">
      <w:pPr>
        <w:suppressAutoHyphens w:val="0"/>
        <w:spacing w:after="0" w:line="240" w:lineRule="auto"/>
        <w:rPr>
          <w:rFonts w:ascii="Times New Roman" w:eastAsia="Times New Roman" w:hAnsi="Times New Roman"/>
          <w:snapToGrid w:val="0"/>
          <w:sz w:val="24"/>
          <w:szCs w:val="24"/>
          <w:lang w:eastAsia="en-GB"/>
        </w:rPr>
      </w:pPr>
    </w:p>
    <w:p w14:paraId="67F0B99F" w14:textId="47B3329A" w:rsidR="00F15988" w:rsidRPr="00FA12B5" w:rsidRDefault="00F15988" w:rsidP="00F15988">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[Option </w:t>
      </w:r>
      <w:r w:rsidR="00F534DE">
        <w:rPr>
          <w:rFonts w:ascii="Times New Roman" w:eastAsia="Times New Roman" w:hAnsi="Times New Roman"/>
          <w:i/>
          <w:snapToGrid w:val="0"/>
          <w:sz w:val="24"/>
          <w:szCs w:val="24"/>
          <w:lang w:eastAsia="en-GB"/>
        </w:rPr>
        <w:t>2</w:t>
      </w:r>
      <w:r w:rsidRPr="00FA12B5">
        <w:rPr>
          <w:rFonts w:ascii="Times New Roman" w:eastAsia="Times New Roman" w:hAnsi="Times New Roman"/>
          <w:i/>
          <w:snapToGrid w:val="0"/>
          <w:sz w:val="24"/>
          <w:szCs w:val="24"/>
          <w:lang w:eastAsia="en-GB"/>
        </w:rPr>
        <w:t xml:space="preserve"> –</w:t>
      </w:r>
      <w:r w:rsidR="009C6119"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consortium]</w:t>
      </w:r>
    </w:p>
    <w:p w14:paraId="67F0B9A0" w14:textId="0CA8C8F8" w:rsidR="00CF4142" w:rsidRPr="00FA12B5" w:rsidRDefault="00CF4142" w:rsidP="00CF4142">
      <w:pPr>
        <w:suppressAutoHyphens w:val="0"/>
        <w:spacing w:after="0" w:line="240" w:lineRule="auto"/>
        <w:jc w:val="both"/>
        <w:rPr>
          <w:rFonts w:ascii="Times New Roman" w:eastAsia="Times New Roman" w:hAnsi="Times New Roman"/>
          <w:snapToGrid w:val="0"/>
          <w:sz w:val="24"/>
          <w:szCs w:val="24"/>
          <w:highlight w:val="yellow"/>
          <w:lang w:eastAsia="en-GB"/>
        </w:rPr>
      </w:pPr>
      <w:r w:rsidRPr="00FA12B5">
        <w:rPr>
          <w:rFonts w:ascii="Times New Roman" w:eastAsia="Times New Roman" w:hAnsi="Times New Roman"/>
          <w:snapToGrid w:val="0"/>
          <w:sz w:val="24"/>
          <w:szCs w:val="24"/>
          <w:lang w:eastAsia="en-GB"/>
        </w:rPr>
        <w:t xml:space="preserve">Accreditation for </w:t>
      </w:r>
      <w:r w:rsidR="00AD4F8E" w:rsidRPr="00FA12B5">
        <w:rPr>
          <w:rFonts w:ascii="Times New Roman" w:eastAsia="Times New Roman" w:hAnsi="Times New Roman"/>
          <w:snapToGrid w:val="0"/>
          <w:sz w:val="24"/>
          <w:szCs w:val="24"/>
          <w:lang w:eastAsia="en-GB"/>
        </w:rPr>
        <w:t xml:space="preserve">the </w:t>
      </w:r>
      <w:r w:rsidRPr="00FA12B5">
        <w:rPr>
          <w:rFonts w:ascii="Times New Roman" w:eastAsia="Times New Roman" w:hAnsi="Times New Roman"/>
          <w:snapToGrid w:val="0"/>
          <w:sz w:val="24"/>
          <w:szCs w:val="24"/>
          <w:lang w:eastAsia="en-GB"/>
        </w:rPr>
        <w:t xml:space="preserve">mobility consortium: </w:t>
      </w:r>
      <w:r w:rsidRPr="00FA12B5">
        <w:rPr>
          <w:rFonts w:ascii="Times New Roman" w:eastAsia="Times New Roman" w:hAnsi="Times New Roman"/>
          <w:snapToGrid w:val="0"/>
          <w:sz w:val="24"/>
          <w:szCs w:val="24"/>
          <w:highlight w:val="lightGray"/>
          <w:lang w:eastAsia="en-GB"/>
        </w:rPr>
        <w:t>[Accreditation reference number]</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4" w14:textId="30307A57" w:rsidR="004C656E" w:rsidRPr="00FA12B5" w:rsidRDefault="004C656E" w:rsidP="004C656E">
      <w:pPr>
        <w:suppressAutoHyphens w:val="0"/>
        <w:spacing w:after="0" w:line="240" w:lineRule="auto"/>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[Option </w:t>
      </w:r>
      <w:r w:rsidR="00F534DE">
        <w:rPr>
          <w:rFonts w:ascii="Times New Roman" w:eastAsia="Times New Roman" w:hAnsi="Times New Roman"/>
          <w:i/>
          <w:snapToGrid w:val="0"/>
          <w:sz w:val="24"/>
          <w:szCs w:val="24"/>
          <w:lang w:eastAsia="en-GB"/>
        </w:rPr>
        <w:t>3</w:t>
      </w:r>
      <w:r w:rsidRPr="00FA12B5">
        <w:rPr>
          <w:rFonts w:ascii="Times New Roman" w:eastAsia="Times New Roman" w:hAnsi="Times New Roman"/>
          <w:i/>
          <w:snapToGrid w:val="0"/>
          <w:sz w:val="24"/>
          <w:szCs w:val="24"/>
          <w:lang w:eastAsia="en-GB"/>
        </w:rPr>
        <w:t xml:space="preserve"> – VET mobility]</w:t>
      </w:r>
    </w:p>
    <w:p w14:paraId="67F0B9A5" w14:textId="30F6EA60" w:rsidR="004C656E" w:rsidRPr="00FA12B5" w:rsidRDefault="00E34EDB"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Erasmus+ VET Mobility Charter</w:t>
      </w:r>
      <w:r w:rsidR="004C656E" w:rsidRPr="00FA12B5">
        <w:rPr>
          <w:rFonts w:ascii="Times New Roman" w:eastAsia="Times New Roman" w:hAnsi="Times New Roman"/>
          <w:snapToGrid w:val="0"/>
          <w:sz w:val="24"/>
          <w:szCs w:val="24"/>
          <w:lang w:eastAsia="en-GB"/>
        </w:rPr>
        <w:t xml:space="preserve">: </w:t>
      </w:r>
      <w:r w:rsidR="00471BE2" w:rsidRPr="00FA12B5">
        <w:rPr>
          <w:rFonts w:ascii="Times New Roman" w:eastAsia="Times New Roman" w:hAnsi="Times New Roman"/>
          <w:snapToGrid w:val="0"/>
          <w:sz w:val="24"/>
          <w:szCs w:val="24"/>
          <w:highlight w:val="lightGray"/>
          <w:lang w:eastAsia="en-GB"/>
        </w:rPr>
        <w:t>[Accreditation reference number]</w:t>
      </w:r>
      <w:r w:rsidR="004C656E" w:rsidRPr="00FA12B5">
        <w:rPr>
          <w:rFonts w:ascii="Times New Roman" w:eastAsia="Times New Roman" w:hAnsi="Times New Roman"/>
          <w:snapToGrid w:val="0"/>
          <w:sz w:val="24"/>
          <w:szCs w:val="24"/>
          <w:lang w:eastAsia="en-GB"/>
        </w:rPr>
        <w:br/>
      </w:r>
    </w:p>
    <w:p w14:paraId="67F0B9A6" w14:textId="19AE91C1" w:rsidR="0095348A" w:rsidRPr="00CD264D" w:rsidRDefault="00BE3939" w:rsidP="00CD264D">
      <w:pPr>
        <w:jc w:val="both"/>
        <w:rPr>
          <w:rFonts w:ascii="Times New Roman" w:hAnsi="Times New Roman"/>
          <w:sz w:val="24"/>
          <w:szCs w:val="24"/>
        </w:rPr>
      </w:pPr>
      <w:r w:rsidRPr="00CD264D">
        <w:rPr>
          <w:rFonts w:ascii="Times New Roman" w:hAnsi="Times New Roman"/>
          <w:sz w:val="24"/>
          <w:szCs w:val="24"/>
        </w:rPr>
        <w:t>hereinafter referred to as “the coordinator”,</w:t>
      </w:r>
      <w:r>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60779F49"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43403" w:rsidRPr="00FA12B5">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C" w14:textId="3F72CDA0" w:rsidR="00F81744" w:rsidRPr="00FA12B5" w:rsidRDefault="00F81744" w:rsidP="00F81744">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p>
    <w:p w14:paraId="67F0B9AD" w14:textId="77777777" w:rsidR="0095348A" w:rsidRPr="00FA12B5" w:rsidRDefault="00F81744">
      <w:pPr>
        <w:jc w:val="both"/>
        <w:rPr>
          <w:rFonts w:ascii="Times New Roman" w:hAnsi="Times New Roman"/>
          <w:sz w:val="24"/>
          <w:szCs w:val="24"/>
        </w:rPr>
      </w:pPr>
      <w:r w:rsidRPr="00FA12B5">
        <w:rPr>
          <w:rFonts w:ascii="Times New Roman" w:hAnsi="Times New Roman"/>
          <w:sz w:val="24"/>
          <w:szCs w:val="24"/>
        </w:rPr>
        <w:t>following Annexes:</w:t>
      </w:r>
    </w:p>
    <w:p w14:paraId="67F0B9AE" w14:textId="17A6B96B"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0D644881" w:rsidR="00552924" w:rsidRPr="00FA12B5" w:rsidRDefault="00552924" w:rsidP="00C115B1">
      <w:pPr>
        <w:tabs>
          <w:tab w:val="left" w:pos="1276"/>
        </w:tabs>
        <w:ind w:left="1276" w:hanging="1276"/>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Pr>
          <w:rFonts w:ascii="Times New Roman" w:hAnsi="Times New Roman"/>
          <w:sz w:val="24"/>
          <w:szCs w:val="24"/>
        </w:rPr>
        <w:t>Description of the Project [</w:t>
      </w:r>
      <w:r w:rsidR="00613975" w:rsidRPr="00FA12B5">
        <w:rPr>
          <w:rFonts w:ascii="Times New Roman" w:hAnsi="Times New Roman"/>
          <w:sz w:val="24"/>
          <w:szCs w:val="24"/>
          <w:highlight w:val="lightGray"/>
        </w:rPr>
        <w:t>For Higher Education only in case of a valid consortium accreditation</w:t>
      </w:r>
      <w:r w:rsidR="00613975" w:rsidRPr="00FA12B5">
        <w:rPr>
          <w:rFonts w:ascii="Times New Roman" w:hAnsi="Times New Roman"/>
          <w:sz w:val="24"/>
          <w:szCs w:val="24"/>
        </w:rPr>
        <w:t>] and of the approved accreditation application for the mobility consortium;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77777777"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beneficiary[ies]</w:t>
      </w:r>
    </w:p>
    <w:p w14:paraId="67F0B9B3" w14:textId="5122ABF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613975" w:rsidRPr="00FA12B5">
        <w:rPr>
          <w:rFonts w:ascii="Times New Roman" w:hAnsi="Times New Roman"/>
          <w:i/>
          <w:sz w:val="24"/>
          <w:szCs w:val="24"/>
        </w:rPr>
        <w:t>[applicable only to Key Action 1]</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1287A584"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other Annexes</w:t>
      </w:r>
      <w:r w:rsidRPr="00FA12B5">
        <w:rPr>
          <w:rFonts w:ascii="Times New Roman" w:hAnsi="Times New Roman"/>
          <w:sz w:val="24"/>
          <w:szCs w:val="24"/>
        </w:rPr>
        <w:t>, except Annex 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lastRenderedPageBreak/>
        <w:t>Within Annex II,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rsidRPr="00D47433">
            <w:rPr>
              <w:szCs w:val="24"/>
            </w:rPr>
            <w:t>Table of Contents</w:t>
          </w:r>
        </w:p>
        <w:p w14:paraId="31FB5228" w14:textId="671931EE" w:rsidR="00D47433" w:rsidRPr="00D47433" w:rsidRDefault="00EA56FD" w:rsidP="00D47433">
          <w:pPr>
            <w:pStyle w:val="TOC1"/>
            <w:tabs>
              <w:tab w:val="left" w:pos="709"/>
            </w:tabs>
            <w:rPr>
              <w:rFonts w:eastAsiaTheme="minorEastAsia"/>
              <w:lang w:eastAsia="en-GB"/>
            </w:rPr>
          </w:pPr>
          <w:r w:rsidRPr="00D47433">
            <w:rPr>
              <w:rStyle w:val="Hyperlink"/>
              <w:color w:val="auto"/>
            </w:rPr>
            <w:fldChar w:fldCharType="begin"/>
          </w:r>
          <w:r w:rsidRPr="00D47433">
            <w:rPr>
              <w:rStyle w:val="Hyperlink"/>
              <w:color w:val="auto"/>
            </w:rPr>
            <w:instrText xml:space="preserve"> TOC \o "1-3" \h \z \u </w:instrText>
          </w:r>
          <w:r w:rsidRPr="00D47433">
            <w:rPr>
              <w:rStyle w:val="Hyperlink"/>
              <w:color w:val="auto"/>
            </w:rPr>
            <w:fldChar w:fldCharType="separate"/>
          </w:r>
          <w:hyperlink w:anchor="_Toc2341590" w:history="1">
            <w:r w:rsidR="00D47433" w:rsidRPr="00D47433">
              <w:rPr>
                <w:rStyle w:val="Hyperlink"/>
              </w:rPr>
              <w:t>ARTICLE I.1 – SUBJECT MATTER OF THE AGREEMENT</w:t>
            </w:r>
            <w:r w:rsidR="00D47433" w:rsidRPr="00D47433">
              <w:rPr>
                <w:webHidden/>
              </w:rPr>
              <w:tab/>
            </w:r>
            <w:r w:rsidR="00D47433" w:rsidRPr="00D47433">
              <w:rPr>
                <w:webHidden/>
              </w:rPr>
              <w:fldChar w:fldCharType="begin"/>
            </w:r>
            <w:r w:rsidR="00D47433" w:rsidRPr="00D47433">
              <w:rPr>
                <w:webHidden/>
              </w:rPr>
              <w:instrText xml:space="preserve"> PAGEREF _Toc2341590 \h </w:instrText>
            </w:r>
            <w:r w:rsidR="00D47433" w:rsidRPr="00D47433">
              <w:rPr>
                <w:webHidden/>
              </w:rPr>
            </w:r>
            <w:r w:rsidR="00D47433" w:rsidRPr="00D47433">
              <w:rPr>
                <w:webHidden/>
              </w:rPr>
              <w:fldChar w:fldCharType="separate"/>
            </w:r>
            <w:r w:rsidR="000D13E8">
              <w:rPr>
                <w:webHidden/>
              </w:rPr>
              <w:t>3</w:t>
            </w:r>
            <w:r w:rsidR="00D47433" w:rsidRPr="00D47433">
              <w:rPr>
                <w:webHidden/>
              </w:rPr>
              <w:fldChar w:fldCharType="end"/>
            </w:r>
          </w:hyperlink>
        </w:p>
        <w:p w14:paraId="118B85E7" w14:textId="4C9D5499" w:rsidR="00D47433" w:rsidRPr="00D47433" w:rsidRDefault="00DA2976" w:rsidP="00D47433">
          <w:pPr>
            <w:pStyle w:val="TOC1"/>
            <w:tabs>
              <w:tab w:val="left" w:pos="709"/>
            </w:tabs>
            <w:rPr>
              <w:rFonts w:eastAsiaTheme="minorEastAsia"/>
              <w:lang w:eastAsia="en-GB"/>
            </w:rPr>
          </w:pPr>
          <w:hyperlink w:anchor="_Toc2341591" w:history="1">
            <w:r w:rsidR="00D47433" w:rsidRPr="00D47433">
              <w:rPr>
                <w:rStyle w:val="Hyperlink"/>
              </w:rPr>
              <w:t>ARTICLE I.2 – ENTRY INTO FORCE AND IMPLEMENTATION PERIOD OF THE AGREEMENT</w:t>
            </w:r>
            <w:r w:rsidR="00D47433" w:rsidRPr="00D47433">
              <w:rPr>
                <w:webHidden/>
              </w:rPr>
              <w:tab/>
            </w:r>
            <w:r w:rsidR="00D47433" w:rsidRPr="00D47433">
              <w:rPr>
                <w:webHidden/>
              </w:rPr>
              <w:fldChar w:fldCharType="begin"/>
            </w:r>
            <w:r w:rsidR="00D47433" w:rsidRPr="00D47433">
              <w:rPr>
                <w:webHidden/>
              </w:rPr>
              <w:instrText xml:space="preserve"> PAGEREF _Toc2341591 \h </w:instrText>
            </w:r>
            <w:r w:rsidR="00D47433" w:rsidRPr="00D47433">
              <w:rPr>
                <w:webHidden/>
              </w:rPr>
            </w:r>
            <w:r w:rsidR="00D47433" w:rsidRPr="00D47433">
              <w:rPr>
                <w:webHidden/>
              </w:rPr>
              <w:fldChar w:fldCharType="separate"/>
            </w:r>
            <w:r w:rsidR="000D13E8">
              <w:rPr>
                <w:webHidden/>
              </w:rPr>
              <w:t>3</w:t>
            </w:r>
            <w:r w:rsidR="00D47433" w:rsidRPr="00D47433">
              <w:rPr>
                <w:webHidden/>
              </w:rPr>
              <w:fldChar w:fldCharType="end"/>
            </w:r>
          </w:hyperlink>
        </w:p>
        <w:p w14:paraId="309C9954" w14:textId="4AC342F4" w:rsidR="00D47433" w:rsidRPr="00D47433" w:rsidRDefault="00DA2976" w:rsidP="00D47433">
          <w:pPr>
            <w:pStyle w:val="TOC1"/>
            <w:tabs>
              <w:tab w:val="left" w:pos="709"/>
            </w:tabs>
            <w:rPr>
              <w:rFonts w:eastAsiaTheme="minorEastAsia"/>
              <w:lang w:eastAsia="en-GB"/>
            </w:rPr>
          </w:pPr>
          <w:hyperlink w:anchor="_Toc2341592" w:history="1">
            <w:r w:rsidR="00D47433" w:rsidRPr="00D47433">
              <w:rPr>
                <w:rStyle w:val="Hyperlink"/>
              </w:rPr>
              <w:t>ARTICLE I.3 – MAXIMUM AMOUNT AND FORM OF THE GRANT</w:t>
            </w:r>
            <w:r w:rsidR="00D47433" w:rsidRPr="00D47433">
              <w:rPr>
                <w:webHidden/>
              </w:rPr>
              <w:tab/>
            </w:r>
            <w:r w:rsidR="00D47433" w:rsidRPr="00D47433">
              <w:rPr>
                <w:webHidden/>
              </w:rPr>
              <w:fldChar w:fldCharType="begin"/>
            </w:r>
            <w:r w:rsidR="00D47433" w:rsidRPr="00D47433">
              <w:rPr>
                <w:webHidden/>
              </w:rPr>
              <w:instrText xml:space="preserve"> PAGEREF _Toc2341592 \h </w:instrText>
            </w:r>
            <w:r w:rsidR="00D47433" w:rsidRPr="00D47433">
              <w:rPr>
                <w:webHidden/>
              </w:rPr>
            </w:r>
            <w:r w:rsidR="00D47433" w:rsidRPr="00D47433">
              <w:rPr>
                <w:webHidden/>
              </w:rPr>
              <w:fldChar w:fldCharType="separate"/>
            </w:r>
            <w:r w:rsidR="000D13E8">
              <w:rPr>
                <w:webHidden/>
              </w:rPr>
              <w:t>3</w:t>
            </w:r>
            <w:r w:rsidR="00D47433" w:rsidRPr="00D47433">
              <w:rPr>
                <w:webHidden/>
              </w:rPr>
              <w:fldChar w:fldCharType="end"/>
            </w:r>
          </w:hyperlink>
        </w:p>
        <w:p w14:paraId="02B2FE04" w14:textId="3FEC6E85" w:rsidR="00D47433" w:rsidRPr="00D47433" w:rsidRDefault="00DA2976" w:rsidP="00D47433">
          <w:pPr>
            <w:pStyle w:val="TOC1"/>
            <w:tabs>
              <w:tab w:val="left" w:pos="709"/>
            </w:tabs>
            <w:rPr>
              <w:rFonts w:eastAsiaTheme="minorEastAsia"/>
              <w:lang w:eastAsia="en-GB"/>
            </w:rPr>
          </w:pPr>
          <w:hyperlink w:anchor="_Toc2341593" w:history="1">
            <w:r w:rsidR="00D47433" w:rsidRPr="00D47433">
              <w:rPr>
                <w:rStyle w:val="Hyperlink"/>
              </w:rPr>
              <w:t>ARTICLE I.4 – REPORTING AND PAYMENT ARRANGEMENTS</w:t>
            </w:r>
            <w:r w:rsidR="00D47433" w:rsidRPr="00D47433">
              <w:rPr>
                <w:webHidden/>
              </w:rPr>
              <w:tab/>
            </w:r>
            <w:r w:rsidR="00D47433" w:rsidRPr="00D47433">
              <w:rPr>
                <w:webHidden/>
              </w:rPr>
              <w:fldChar w:fldCharType="begin"/>
            </w:r>
            <w:r w:rsidR="00D47433" w:rsidRPr="00D47433">
              <w:rPr>
                <w:webHidden/>
              </w:rPr>
              <w:instrText xml:space="preserve"> PAGEREF _Toc2341593 \h </w:instrText>
            </w:r>
            <w:r w:rsidR="00D47433" w:rsidRPr="00D47433">
              <w:rPr>
                <w:webHidden/>
              </w:rPr>
            </w:r>
            <w:r w:rsidR="00D47433" w:rsidRPr="00D47433">
              <w:rPr>
                <w:webHidden/>
              </w:rPr>
              <w:fldChar w:fldCharType="separate"/>
            </w:r>
            <w:r w:rsidR="000D13E8">
              <w:rPr>
                <w:webHidden/>
              </w:rPr>
              <w:t>7</w:t>
            </w:r>
            <w:r w:rsidR="00D47433" w:rsidRPr="00D47433">
              <w:rPr>
                <w:webHidden/>
              </w:rPr>
              <w:fldChar w:fldCharType="end"/>
            </w:r>
          </w:hyperlink>
        </w:p>
        <w:p w14:paraId="27C79268" w14:textId="6C58C306" w:rsidR="00D47433" w:rsidRPr="00D47433" w:rsidRDefault="00DA2976" w:rsidP="00D47433">
          <w:pPr>
            <w:pStyle w:val="TOC2"/>
            <w:rPr>
              <w:rFonts w:eastAsiaTheme="minorEastAsia"/>
              <w:noProof/>
              <w:lang w:eastAsia="en-GB"/>
            </w:rPr>
          </w:pPr>
          <w:hyperlink w:anchor="_Toc2341594" w:history="1">
            <w:r w:rsidR="00D47433" w:rsidRPr="00D47433">
              <w:rPr>
                <w:rStyle w:val="Hyperlink"/>
                <w:rFonts w:ascii="Times New Roman" w:hAnsi="Times New Roman"/>
                <w:noProof/>
                <w:sz w:val="24"/>
                <w:szCs w:val="24"/>
              </w:rPr>
              <w:t>I.4.1</w:t>
            </w:r>
            <w:r w:rsidR="00D47433" w:rsidRPr="00D47433">
              <w:rPr>
                <w:rFonts w:eastAsiaTheme="minorEastAsia"/>
                <w:noProof/>
                <w:lang w:eastAsia="en-GB"/>
              </w:rPr>
              <w:tab/>
            </w:r>
            <w:r w:rsidR="00D47433" w:rsidRPr="00D47433">
              <w:rPr>
                <w:rStyle w:val="Hyperlink"/>
                <w:rFonts w:ascii="Times New Roman" w:hAnsi="Times New Roman"/>
                <w:noProof/>
                <w:sz w:val="24"/>
                <w:szCs w:val="24"/>
              </w:rPr>
              <w:t>Payments to be made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_Toc2341594 \h </w:instrText>
            </w:r>
            <w:r w:rsidR="00D47433" w:rsidRPr="00D47433">
              <w:rPr>
                <w:noProof/>
                <w:webHidden/>
              </w:rPr>
            </w:r>
            <w:r w:rsidR="00D47433" w:rsidRPr="00D47433">
              <w:rPr>
                <w:noProof/>
                <w:webHidden/>
              </w:rPr>
              <w:fldChar w:fldCharType="separate"/>
            </w:r>
            <w:r w:rsidR="000D13E8">
              <w:rPr>
                <w:noProof/>
                <w:webHidden/>
              </w:rPr>
              <w:t>7</w:t>
            </w:r>
            <w:r w:rsidR="00D47433" w:rsidRPr="00D47433">
              <w:rPr>
                <w:noProof/>
                <w:webHidden/>
              </w:rPr>
              <w:fldChar w:fldCharType="end"/>
            </w:r>
          </w:hyperlink>
        </w:p>
        <w:p w14:paraId="2E48670B" w14:textId="243EADCD" w:rsidR="00D47433" w:rsidRPr="00D47433" w:rsidRDefault="00DA2976" w:rsidP="00D47433">
          <w:pPr>
            <w:pStyle w:val="TOC2"/>
            <w:rPr>
              <w:rFonts w:eastAsiaTheme="minorEastAsia"/>
              <w:noProof/>
              <w:lang w:eastAsia="en-GB"/>
            </w:rPr>
          </w:pPr>
          <w:hyperlink w:anchor="_Toc2341595" w:history="1">
            <w:r w:rsidR="00D47433" w:rsidRPr="00D47433">
              <w:rPr>
                <w:rStyle w:val="Hyperlink"/>
                <w:rFonts w:ascii="Times New Roman" w:hAnsi="Times New Roman"/>
                <w:noProof/>
                <w:sz w:val="24"/>
                <w:szCs w:val="24"/>
              </w:rPr>
              <w:t>I.4.2 First pre-financing payment</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_Toc2341595 \h </w:instrText>
            </w:r>
            <w:r w:rsidR="00D47433" w:rsidRPr="00D47433">
              <w:rPr>
                <w:noProof/>
                <w:webHidden/>
              </w:rPr>
            </w:r>
            <w:r w:rsidR="00D47433" w:rsidRPr="00D47433">
              <w:rPr>
                <w:noProof/>
                <w:webHidden/>
              </w:rPr>
              <w:fldChar w:fldCharType="separate"/>
            </w:r>
            <w:r w:rsidR="000D13E8">
              <w:rPr>
                <w:noProof/>
                <w:webHidden/>
              </w:rPr>
              <w:t>8</w:t>
            </w:r>
            <w:r w:rsidR="00D47433" w:rsidRPr="00D47433">
              <w:rPr>
                <w:noProof/>
                <w:webHidden/>
              </w:rPr>
              <w:fldChar w:fldCharType="end"/>
            </w:r>
          </w:hyperlink>
        </w:p>
        <w:p w14:paraId="2AA5D183" w14:textId="139E4540" w:rsidR="00D47433" w:rsidRPr="00D47433" w:rsidRDefault="00DA2976" w:rsidP="00D47433">
          <w:pPr>
            <w:pStyle w:val="TOC2"/>
            <w:rPr>
              <w:rFonts w:eastAsiaTheme="minorEastAsia"/>
              <w:noProof/>
              <w:lang w:eastAsia="en-GB"/>
            </w:rPr>
          </w:pPr>
          <w:hyperlink w:anchor="_Toc2341596" w:history="1">
            <w:r w:rsidR="00D47433" w:rsidRPr="00D47433">
              <w:rPr>
                <w:rStyle w:val="Hyperlink"/>
                <w:rFonts w:ascii="Times New Roman" w:hAnsi="Times New Roman"/>
                <w:noProof/>
                <w:sz w:val="24"/>
                <w:szCs w:val="24"/>
                <w:lang w:val="en-US"/>
              </w:rPr>
              <w:t>I.4.3 Interim reports and further pre-financing payments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_Toc2341596 \h </w:instrText>
            </w:r>
            <w:r w:rsidR="00D47433" w:rsidRPr="00D47433">
              <w:rPr>
                <w:noProof/>
                <w:webHidden/>
              </w:rPr>
            </w:r>
            <w:r w:rsidR="00D47433" w:rsidRPr="00D47433">
              <w:rPr>
                <w:noProof/>
                <w:webHidden/>
              </w:rPr>
              <w:fldChar w:fldCharType="separate"/>
            </w:r>
            <w:r w:rsidR="000D13E8">
              <w:rPr>
                <w:noProof/>
                <w:webHidden/>
              </w:rPr>
              <w:t>9</w:t>
            </w:r>
            <w:r w:rsidR="00D47433" w:rsidRPr="00D47433">
              <w:rPr>
                <w:noProof/>
                <w:webHidden/>
              </w:rPr>
              <w:fldChar w:fldCharType="end"/>
            </w:r>
          </w:hyperlink>
        </w:p>
        <w:p w14:paraId="36635121" w14:textId="39D36F6F" w:rsidR="00D47433" w:rsidRPr="00D47433" w:rsidRDefault="00DA2976" w:rsidP="00D47433">
          <w:pPr>
            <w:pStyle w:val="TOC2"/>
            <w:rPr>
              <w:rFonts w:eastAsiaTheme="minorEastAsia"/>
              <w:noProof/>
              <w:lang w:eastAsia="en-GB"/>
            </w:rPr>
          </w:pPr>
          <w:hyperlink w:anchor="_Toc2341597" w:history="1">
            <w:r w:rsidR="00D47433" w:rsidRPr="00D47433">
              <w:rPr>
                <w:rStyle w:val="Hyperlink"/>
                <w:rFonts w:ascii="Times New Roman" w:hAnsi="Times New Roman"/>
                <w:noProof/>
                <w:sz w:val="24"/>
                <w:szCs w:val="24"/>
                <w:lang w:val="en-US"/>
              </w:rPr>
              <w:t xml:space="preserve">I.4.4 Final report and </w:t>
            </w:r>
            <w:r w:rsidR="00D47433" w:rsidRPr="00D47433">
              <w:rPr>
                <w:rStyle w:val="Hyperlink"/>
                <w:rFonts w:ascii="Times New Roman" w:hAnsi="Times New Roman"/>
                <w:noProof/>
                <w:sz w:val="24"/>
                <w:szCs w:val="24"/>
              </w:rPr>
              <w:t>request for payment of the balance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_Toc2341597 \h </w:instrText>
            </w:r>
            <w:r w:rsidR="00D47433" w:rsidRPr="00D47433">
              <w:rPr>
                <w:noProof/>
                <w:webHidden/>
              </w:rPr>
            </w:r>
            <w:r w:rsidR="00D47433" w:rsidRPr="00D47433">
              <w:rPr>
                <w:noProof/>
                <w:webHidden/>
              </w:rPr>
              <w:fldChar w:fldCharType="separate"/>
            </w:r>
            <w:r w:rsidR="000D13E8">
              <w:rPr>
                <w:noProof/>
                <w:webHidden/>
              </w:rPr>
              <w:t>12</w:t>
            </w:r>
            <w:r w:rsidR="00D47433" w:rsidRPr="00D47433">
              <w:rPr>
                <w:noProof/>
                <w:webHidden/>
              </w:rPr>
              <w:fldChar w:fldCharType="end"/>
            </w:r>
          </w:hyperlink>
        </w:p>
        <w:p w14:paraId="1B2C1DDB" w14:textId="7F66BE3A" w:rsidR="00D47433" w:rsidRPr="00D47433" w:rsidRDefault="00DA2976" w:rsidP="00D47433">
          <w:pPr>
            <w:pStyle w:val="TOC2"/>
            <w:rPr>
              <w:rFonts w:eastAsiaTheme="minorEastAsia"/>
              <w:noProof/>
              <w:lang w:eastAsia="en-GB"/>
            </w:rPr>
          </w:pPr>
          <w:hyperlink w:anchor="_Toc2341598" w:history="1">
            <w:r w:rsidR="00D47433" w:rsidRPr="00D47433">
              <w:rPr>
                <w:rStyle w:val="Hyperlink"/>
                <w:rFonts w:ascii="Times New Roman" w:hAnsi="Times New Roman"/>
                <w:noProof/>
                <w:sz w:val="24"/>
                <w:szCs w:val="24"/>
                <w:lang w:val="en-US"/>
              </w:rPr>
              <w:t xml:space="preserve">I.4.5 </w:t>
            </w:r>
            <w:r w:rsidR="00D47433" w:rsidRPr="00D47433">
              <w:rPr>
                <w:rStyle w:val="Hyperlink"/>
                <w:rFonts w:ascii="Times New Roman" w:hAnsi="Times New Roman"/>
                <w:noProof/>
                <w:sz w:val="24"/>
                <w:szCs w:val="24"/>
              </w:rPr>
              <w:t>Payment of the balance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_Toc2341598 \h </w:instrText>
            </w:r>
            <w:r w:rsidR="00D47433" w:rsidRPr="00D47433">
              <w:rPr>
                <w:noProof/>
                <w:webHidden/>
              </w:rPr>
            </w:r>
            <w:r w:rsidR="00D47433" w:rsidRPr="00D47433">
              <w:rPr>
                <w:noProof/>
                <w:webHidden/>
              </w:rPr>
              <w:fldChar w:fldCharType="separate"/>
            </w:r>
            <w:r w:rsidR="000D13E8">
              <w:rPr>
                <w:noProof/>
                <w:webHidden/>
              </w:rPr>
              <w:t>12</w:t>
            </w:r>
            <w:r w:rsidR="00D47433" w:rsidRPr="00D47433">
              <w:rPr>
                <w:noProof/>
                <w:webHidden/>
              </w:rPr>
              <w:fldChar w:fldCharType="end"/>
            </w:r>
          </w:hyperlink>
        </w:p>
        <w:p w14:paraId="06821D40" w14:textId="239CAD29" w:rsidR="00D47433" w:rsidRPr="00D47433" w:rsidRDefault="00DA2976" w:rsidP="00D47433">
          <w:pPr>
            <w:pStyle w:val="TOC2"/>
            <w:rPr>
              <w:rFonts w:eastAsiaTheme="minorEastAsia"/>
              <w:noProof/>
              <w:lang w:eastAsia="en-GB"/>
            </w:rPr>
          </w:pPr>
          <w:hyperlink w:anchor="_Toc2341599" w:history="1">
            <w:r w:rsidR="00D47433" w:rsidRPr="00D47433">
              <w:rPr>
                <w:rStyle w:val="Hyperlink"/>
                <w:rFonts w:ascii="Times New Roman" w:hAnsi="Times New Roman"/>
                <w:noProof/>
                <w:sz w:val="24"/>
                <w:szCs w:val="24"/>
              </w:rPr>
              <w:t>I.4.6 Notification of amounts due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_Toc2341599 \h </w:instrText>
            </w:r>
            <w:r w:rsidR="00D47433" w:rsidRPr="00D47433">
              <w:rPr>
                <w:noProof/>
                <w:webHidden/>
              </w:rPr>
            </w:r>
            <w:r w:rsidR="00D47433" w:rsidRPr="00D47433">
              <w:rPr>
                <w:noProof/>
                <w:webHidden/>
              </w:rPr>
              <w:fldChar w:fldCharType="separate"/>
            </w:r>
            <w:r w:rsidR="000D13E8">
              <w:rPr>
                <w:noProof/>
                <w:webHidden/>
              </w:rPr>
              <w:t>13</w:t>
            </w:r>
            <w:r w:rsidR="00D47433" w:rsidRPr="00D47433">
              <w:rPr>
                <w:noProof/>
                <w:webHidden/>
              </w:rPr>
              <w:fldChar w:fldCharType="end"/>
            </w:r>
          </w:hyperlink>
        </w:p>
        <w:p w14:paraId="48A8C6B0" w14:textId="4CABBB8F" w:rsidR="00D47433" w:rsidRPr="00D47433" w:rsidRDefault="00DA2976" w:rsidP="00D47433">
          <w:pPr>
            <w:pStyle w:val="TOC2"/>
            <w:rPr>
              <w:rFonts w:eastAsiaTheme="minorEastAsia"/>
              <w:noProof/>
              <w:lang w:eastAsia="en-GB"/>
            </w:rPr>
          </w:pPr>
          <w:hyperlink w:anchor="_Toc2341600" w:history="1">
            <w:r w:rsidR="00D47433" w:rsidRPr="00D47433">
              <w:rPr>
                <w:rStyle w:val="Hyperlink"/>
                <w:rFonts w:ascii="Times New Roman" w:hAnsi="Times New Roman"/>
                <w:noProof/>
                <w:sz w:val="24"/>
                <w:szCs w:val="24"/>
              </w:rPr>
              <w:t>I.4.7 Payments from the NA to the coordinator</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_Toc2341600 \h </w:instrText>
            </w:r>
            <w:r w:rsidR="00D47433" w:rsidRPr="00D47433">
              <w:rPr>
                <w:noProof/>
                <w:webHidden/>
              </w:rPr>
            </w:r>
            <w:r w:rsidR="00D47433" w:rsidRPr="00D47433">
              <w:rPr>
                <w:noProof/>
                <w:webHidden/>
              </w:rPr>
              <w:fldChar w:fldCharType="separate"/>
            </w:r>
            <w:r w:rsidR="000D13E8">
              <w:rPr>
                <w:noProof/>
                <w:webHidden/>
              </w:rPr>
              <w:t>13</w:t>
            </w:r>
            <w:r w:rsidR="00D47433" w:rsidRPr="00D47433">
              <w:rPr>
                <w:noProof/>
                <w:webHidden/>
              </w:rPr>
              <w:fldChar w:fldCharType="end"/>
            </w:r>
          </w:hyperlink>
        </w:p>
        <w:p w14:paraId="0DDB2EC0" w14:textId="73474998" w:rsidR="00D47433" w:rsidRPr="00D47433" w:rsidRDefault="00DA2976" w:rsidP="00D47433">
          <w:pPr>
            <w:pStyle w:val="TOC2"/>
            <w:rPr>
              <w:rFonts w:eastAsiaTheme="minorEastAsia"/>
              <w:noProof/>
              <w:lang w:eastAsia="en-GB"/>
            </w:rPr>
          </w:pPr>
          <w:hyperlink w:anchor="_Toc2341601" w:history="1">
            <w:r w:rsidR="00D47433" w:rsidRPr="00D47433">
              <w:rPr>
                <w:rStyle w:val="Hyperlink"/>
                <w:rFonts w:ascii="Times New Roman" w:hAnsi="Times New Roman"/>
                <w:noProof/>
                <w:sz w:val="24"/>
                <w:szCs w:val="24"/>
              </w:rPr>
              <w:t>I.4.8 Payments from the coordinator to the other beneficiaries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_Toc2341601 \h </w:instrText>
            </w:r>
            <w:r w:rsidR="00D47433" w:rsidRPr="00D47433">
              <w:rPr>
                <w:noProof/>
                <w:webHidden/>
              </w:rPr>
            </w:r>
            <w:r w:rsidR="00D47433" w:rsidRPr="00D47433">
              <w:rPr>
                <w:noProof/>
                <w:webHidden/>
              </w:rPr>
              <w:fldChar w:fldCharType="separate"/>
            </w:r>
            <w:r w:rsidR="000D13E8">
              <w:rPr>
                <w:noProof/>
                <w:webHidden/>
              </w:rPr>
              <w:t>13</w:t>
            </w:r>
            <w:r w:rsidR="00D47433" w:rsidRPr="00D47433">
              <w:rPr>
                <w:noProof/>
                <w:webHidden/>
              </w:rPr>
              <w:fldChar w:fldCharType="end"/>
            </w:r>
          </w:hyperlink>
        </w:p>
        <w:p w14:paraId="2C9D22F0" w14:textId="10DF3499" w:rsidR="00D47433" w:rsidRPr="00D47433" w:rsidRDefault="00DA2976" w:rsidP="00D47433">
          <w:pPr>
            <w:pStyle w:val="TOC2"/>
            <w:rPr>
              <w:rFonts w:eastAsiaTheme="minorEastAsia"/>
              <w:noProof/>
              <w:lang w:eastAsia="en-GB"/>
            </w:rPr>
          </w:pPr>
          <w:hyperlink w:anchor="_Toc2341602" w:history="1">
            <w:r w:rsidR="00D47433" w:rsidRPr="00D47433">
              <w:rPr>
                <w:rStyle w:val="Hyperlink"/>
                <w:rFonts w:ascii="Times New Roman" w:hAnsi="Times New Roman"/>
                <w:noProof/>
                <w:sz w:val="24"/>
                <w:szCs w:val="24"/>
              </w:rPr>
              <w:t>I.4.9 Language of requests for payments and reports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_Toc2341602 \h </w:instrText>
            </w:r>
            <w:r w:rsidR="00D47433" w:rsidRPr="00D47433">
              <w:rPr>
                <w:noProof/>
                <w:webHidden/>
              </w:rPr>
            </w:r>
            <w:r w:rsidR="00D47433" w:rsidRPr="00D47433">
              <w:rPr>
                <w:noProof/>
                <w:webHidden/>
              </w:rPr>
              <w:fldChar w:fldCharType="separate"/>
            </w:r>
            <w:r w:rsidR="000D13E8">
              <w:rPr>
                <w:noProof/>
                <w:webHidden/>
              </w:rPr>
              <w:t>13</w:t>
            </w:r>
            <w:r w:rsidR="00D47433" w:rsidRPr="00D47433">
              <w:rPr>
                <w:noProof/>
                <w:webHidden/>
              </w:rPr>
              <w:fldChar w:fldCharType="end"/>
            </w:r>
          </w:hyperlink>
        </w:p>
        <w:p w14:paraId="23522AF4" w14:textId="5DF1861B" w:rsidR="00D47433" w:rsidRPr="00D47433" w:rsidRDefault="00DA2976" w:rsidP="00D47433">
          <w:pPr>
            <w:pStyle w:val="TOC2"/>
            <w:rPr>
              <w:rFonts w:eastAsiaTheme="minorEastAsia"/>
              <w:noProof/>
              <w:lang w:eastAsia="en-GB"/>
            </w:rPr>
          </w:pPr>
          <w:hyperlink w:anchor="_Toc2341603" w:history="1">
            <w:r w:rsidR="00D47433" w:rsidRPr="00D47433">
              <w:rPr>
                <w:rStyle w:val="Hyperlink"/>
                <w:rFonts w:ascii="Times New Roman" w:hAnsi="Times New Roman"/>
                <w:noProof/>
                <w:sz w:val="24"/>
                <w:szCs w:val="24"/>
                <w:lang w:val="en-US"/>
              </w:rPr>
              <w:t xml:space="preserve">I.4.10 Currency for requests for payments and conversion </w:t>
            </w:r>
            <w:r w:rsidR="00D47433" w:rsidRPr="00D47433">
              <w:rPr>
                <w:rStyle w:val="Hyperlink"/>
                <w:rFonts w:ascii="Times New Roman" w:hAnsi="Times New Roman"/>
                <w:noProof/>
                <w:sz w:val="24"/>
                <w:szCs w:val="24"/>
              </w:rPr>
              <w:t>into euro</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_Toc2341603 \h </w:instrText>
            </w:r>
            <w:r w:rsidR="00D47433" w:rsidRPr="00D47433">
              <w:rPr>
                <w:noProof/>
                <w:webHidden/>
              </w:rPr>
            </w:r>
            <w:r w:rsidR="00D47433" w:rsidRPr="00D47433">
              <w:rPr>
                <w:noProof/>
                <w:webHidden/>
              </w:rPr>
              <w:fldChar w:fldCharType="separate"/>
            </w:r>
            <w:r w:rsidR="000D13E8">
              <w:rPr>
                <w:noProof/>
                <w:webHidden/>
              </w:rPr>
              <w:t>14</w:t>
            </w:r>
            <w:r w:rsidR="00D47433" w:rsidRPr="00D47433">
              <w:rPr>
                <w:noProof/>
                <w:webHidden/>
              </w:rPr>
              <w:fldChar w:fldCharType="end"/>
            </w:r>
          </w:hyperlink>
        </w:p>
        <w:p w14:paraId="22469D59" w14:textId="15B2A050" w:rsidR="00D47433" w:rsidRPr="00D47433" w:rsidRDefault="00DA2976" w:rsidP="00D47433">
          <w:pPr>
            <w:pStyle w:val="TOC2"/>
            <w:rPr>
              <w:rFonts w:eastAsiaTheme="minorEastAsia"/>
              <w:noProof/>
              <w:lang w:eastAsia="en-GB"/>
            </w:rPr>
          </w:pPr>
          <w:hyperlink w:anchor="_Toc2341604" w:history="1">
            <w:r w:rsidR="00D47433" w:rsidRPr="00D47433">
              <w:rPr>
                <w:rStyle w:val="Hyperlink"/>
                <w:rFonts w:ascii="Times New Roman" w:hAnsi="Times New Roman"/>
                <w:noProof/>
                <w:sz w:val="24"/>
                <w:szCs w:val="24"/>
              </w:rPr>
              <w:t>I.4.11 Currency for payments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_Toc2341604 \h </w:instrText>
            </w:r>
            <w:r w:rsidR="00D47433" w:rsidRPr="00D47433">
              <w:rPr>
                <w:noProof/>
                <w:webHidden/>
              </w:rPr>
            </w:r>
            <w:r w:rsidR="00D47433" w:rsidRPr="00D47433">
              <w:rPr>
                <w:noProof/>
                <w:webHidden/>
              </w:rPr>
              <w:fldChar w:fldCharType="separate"/>
            </w:r>
            <w:r w:rsidR="000D13E8">
              <w:rPr>
                <w:noProof/>
                <w:webHidden/>
              </w:rPr>
              <w:t>14</w:t>
            </w:r>
            <w:r w:rsidR="00D47433" w:rsidRPr="00D47433">
              <w:rPr>
                <w:noProof/>
                <w:webHidden/>
              </w:rPr>
              <w:fldChar w:fldCharType="end"/>
            </w:r>
          </w:hyperlink>
        </w:p>
        <w:p w14:paraId="0A0F167C" w14:textId="00BCE320" w:rsidR="00D47433" w:rsidRPr="00D47433" w:rsidRDefault="00DA2976" w:rsidP="00D47433">
          <w:pPr>
            <w:pStyle w:val="TOC2"/>
            <w:rPr>
              <w:rFonts w:eastAsiaTheme="minorEastAsia"/>
              <w:noProof/>
              <w:lang w:eastAsia="en-GB"/>
            </w:rPr>
          </w:pPr>
          <w:hyperlink w:anchor="_Toc2341605" w:history="1">
            <w:r w:rsidR="00D47433" w:rsidRPr="00D47433">
              <w:rPr>
                <w:rStyle w:val="Hyperlink"/>
                <w:rFonts w:ascii="Times New Roman" w:hAnsi="Times New Roman"/>
                <w:noProof/>
                <w:sz w:val="24"/>
                <w:szCs w:val="24"/>
              </w:rPr>
              <w:t>I.4.12</w:t>
            </w:r>
            <w:r w:rsidR="00D47433" w:rsidRPr="00D47433">
              <w:rPr>
                <w:rFonts w:eastAsiaTheme="minorEastAsia"/>
                <w:noProof/>
                <w:lang w:eastAsia="en-GB"/>
              </w:rPr>
              <w:tab/>
            </w:r>
            <w:r w:rsidR="00D47433" w:rsidRPr="00D47433">
              <w:rPr>
                <w:rStyle w:val="Hyperlink"/>
                <w:rFonts w:ascii="Times New Roman" w:hAnsi="Times New Roman"/>
                <w:noProof/>
                <w:sz w:val="24"/>
                <w:szCs w:val="24"/>
              </w:rPr>
              <w:t>Date of payment</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_Toc2341605 \h </w:instrText>
            </w:r>
            <w:r w:rsidR="00D47433" w:rsidRPr="00D47433">
              <w:rPr>
                <w:noProof/>
                <w:webHidden/>
              </w:rPr>
            </w:r>
            <w:r w:rsidR="00D47433" w:rsidRPr="00D47433">
              <w:rPr>
                <w:noProof/>
                <w:webHidden/>
              </w:rPr>
              <w:fldChar w:fldCharType="separate"/>
            </w:r>
            <w:r w:rsidR="000D13E8">
              <w:rPr>
                <w:noProof/>
                <w:webHidden/>
              </w:rPr>
              <w:t>14</w:t>
            </w:r>
            <w:r w:rsidR="00D47433" w:rsidRPr="00D47433">
              <w:rPr>
                <w:noProof/>
                <w:webHidden/>
              </w:rPr>
              <w:fldChar w:fldCharType="end"/>
            </w:r>
          </w:hyperlink>
        </w:p>
        <w:p w14:paraId="7FDE3A88" w14:textId="6961EFBB" w:rsidR="00D47433" w:rsidRPr="00D47433" w:rsidRDefault="00DA2976" w:rsidP="00D47433">
          <w:pPr>
            <w:pStyle w:val="TOC2"/>
            <w:rPr>
              <w:rFonts w:eastAsiaTheme="minorEastAsia"/>
              <w:noProof/>
              <w:lang w:eastAsia="en-GB"/>
            </w:rPr>
          </w:pPr>
          <w:hyperlink w:anchor="_Toc2341606" w:history="1">
            <w:r w:rsidR="00D47433" w:rsidRPr="00D47433">
              <w:rPr>
                <w:rStyle w:val="Hyperlink"/>
                <w:rFonts w:ascii="Times New Roman" w:hAnsi="Times New Roman"/>
                <w:noProof/>
                <w:sz w:val="24"/>
                <w:szCs w:val="24"/>
              </w:rPr>
              <w:t>I.4.13</w:t>
            </w:r>
            <w:r w:rsidR="00D47433" w:rsidRPr="00D47433">
              <w:rPr>
                <w:rFonts w:eastAsiaTheme="minorEastAsia"/>
                <w:noProof/>
                <w:lang w:eastAsia="en-GB"/>
              </w:rPr>
              <w:tab/>
            </w:r>
            <w:r w:rsidR="00D47433" w:rsidRPr="00D47433">
              <w:rPr>
                <w:rStyle w:val="Hyperlink"/>
                <w:rFonts w:ascii="Times New Roman" w:hAnsi="Times New Roman"/>
                <w:noProof/>
                <w:sz w:val="24"/>
                <w:szCs w:val="24"/>
              </w:rPr>
              <w:t>Costs of payment transfers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_Toc2341606 \h </w:instrText>
            </w:r>
            <w:r w:rsidR="00D47433" w:rsidRPr="00D47433">
              <w:rPr>
                <w:noProof/>
                <w:webHidden/>
              </w:rPr>
            </w:r>
            <w:r w:rsidR="00D47433" w:rsidRPr="00D47433">
              <w:rPr>
                <w:noProof/>
                <w:webHidden/>
              </w:rPr>
              <w:fldChar w:fldCharType="separate"/>
            </w:r>
            <w:r w:rsidR="000D13E8">
              <w:rPr>
                <w:noProof/>
                <w:webHidden/>
              </w:rPr>
              <w:t>15</w:t>
            </w:r>
            <w:r w:rsidR="00D47433" w:rsidRPr="00D47433">
              <w:rPr>
                <w:noProof/>
                <w:webHidden/>
              </w:rPr>
              <w:fldChar w:fldCharType="end"/>
            </w:r>
          </w:hyperlink>
        </w:p>
        <w:p w14:paraId="0B78690C" w14:textId="6D36C01C" w:rsidR="00D47433" w:rsidRPr="00D47433" w:rsidRDefault="00DA2976" w:rsidP="00D47433">
          <w:pPr>
            <w:pStyle w:val="TOC2"/>
            <w:rPr>
              <w:rFonts w:eastAsiaTheme="minorEastAsia"/>
              <w:noProof/>
              <w:lang w:eastAsia="en-GB"/>
            </w:rPr>
          </w:pPr>
          <w:hyperlink w:anchor="_Toc2341607" w:history="1">
            <w:r w:rsidR="00D47433" w:rsidRPr="00D47433">
              <w:rPr>
                <w:rStyle w:val="Hyperlink"/>
                <w:rFonts w:ascii="Times New Roman" w:hAnsi="Times New Roman"/>
                <w:noProof/>
                <w:sz w:val="24"/>
                <w:szCs w:val="24"/>
              </w:rPr>
              <w:t>I.4.14</w:t>
            </w:r>
            <w:r w:rsidR="00D47433" w:rsidRPr="00D47433">
              <w:rPr>
                <w:rFonts w:eastAsiaTheme="minorEastAsia"/>
                <w:noProof/>
                <w:lang w:eastAsia="en-GB"/>
              </w:rPr>
              <w:tab/>
            </w:r>
            <w:r w:rsidR="00D47433" w:rsidRPr="00D47433">
              <w:rPr>
                <w:rStyle w:val="Hyperlink"/>
                <w:rFonts w:ascii="Times New Roman" w:hAnsi="Times New Roman"/>
                <w:noProof/>
                <w:sz w:val="24"/>
                <w:szCs w:val="24"/>
              </w:rPr>
              <w:t>Interest on late payment</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_Toc2341607 \h </w:instrText>
            </w:r>
            <w:r w:rsidR="00D47433" w:rsidRPr="00D47433">
              <w:rPr>
                <w:noProof/>
                <w:webHidden/>
              </w:rPr>
            </w:r>
            <w:r w:rsidR="00D47433" w:rsidRPr="00D47433">
              <w:rPr>
                <w:noProof/>
                <w:webHidden/>
              </w:rPr>
              <w:fldChar w:fldCharType="separate"/>
            </w:r>
            <w:r w:rsidR="000D13E8">
              <w:rPr>
                <w:noProof/>
                <w:webHidden/>
              </w:rPr>
              <w:t>15</w:t>
            </w:r>
            <w:r w:rsidR="00D47433" w:rsidRPr="00D47433">
              <w:rPr>
                <w:noProof/>
                <w:webHidden/>
              </w:rPr>
              <w:fldChar w:fldCharType="end"/>
            </w:r>
          </w:hyperlink>
        </w:p>
        <w:p w14:paraId="2562ABBB" w14:textId="6874DC0B" w:rsidR="00D47433" w:rsidRPr="00D47433" w:rsidRDefault="00DA2976">
          <w:pPr>
            <w:pStyle w:val="TOC1"/>
            <w:rPr>
              <w:rFonts w:eastAsiaTheme="minorEastAsia"/>
              <w:lang w:eastAsia="en-GB"/>
            </w:rPr>
          </w:pPr>
          <w:hyperlink w:anchor="_Toc2341608" w:history="1">
            <w:r w:rsidR="00D47433" w:rsidRPr="00D47433">
              <w:rPr>
                <w:rStyle w:val="Hyperlink"/>
              </w:rPr>
              <w:t>ARTICLE I.5 – BANK ACCOUNT FOR PAYMENTS</w:t>
            </w:r>
            <w:r w:rsidR="00D47433" w:rsidRPr="00D47433">
              <w:rPr>
                <w:webHidden/>
              </w:rPr>
              <w:tab/>
            </w:r>
            <w:r w:rsidR="00D47433" w:rsidRPr="00D47433">
              <w:rPr>
                <w:webHidden/>
              </w:rPr>
              <w:fldChar w:fldCharType="begin"/>
            </w:r>
            <w:r w:rsidR="00D47433" w:rsidRPr="00D47433">
              <w:rPr>
                <w:webHidden/>
              </w:rPr>
              <w:instrText xml:space="preserve"> PAGEREF _Toc2341608 \h </w:instrText>
            </w:r>
            <w:r w:rsidR="00D47433" w:rsidRPr="00D47433">
              <w:rPr>
                <w:webHidden/>
              </w:rPr>
            </w:r>
            <w:r w:rsidR="00D47433" w:rsidRPr="00D47433">
              <w:rPr>
                <w:webHidden/>
              </w:rPr>
              <w:fldChar w:fldCharType="separate"/>
            </w:r>
            <w:r w:rsidR="000D13E8">
              <w:rPr>
                <w:webHidden/>
              </w:rPr>
              <w:t>15</w:t>
            </w:r>
            <w:r w:rsidR="00D47433" w:rsidRPr="00D47433">
              <w:rPr>
                <w:webHidden/>
              </w:rPr>
              <w:fldChar w:fldCharType="end"/>
            </w:r>
          </w:hyperlink>
        </w:p>
        <w:p w14:paraId="5562EB84" w14:textId="662A8529" w:rsidR="00D47433" w:rsidRPr="00D47433" w:rsidRDefault="00DA2976">
          <w:pPr>
            <w:pStyle w:val="TOC1"/>
            <w:rPr>
              <w:rFonts w:eastAsiaTheme="minorEastAsia"/>
              <w:lang w:eastAsia="en-GB"/>
            </w:rPr>
          </w:pPr>
          <w:hyperlink w:anchor="_Toc2341609" w:history="1">
            <w:r w:rsidR="00D47433" w:rsidRPr="00D47433">
              <w:rPr>
                <w:rStyle w:val="Hyperlink"/>
                <w:rFonts w:eastAsia="Times New Roman"/>
              </w:rPr>
              <w:t xml:space="preserve">ARTICLE I.6 </w:t>
            </w:r>
            <w:r w:rsidR="00D47433" w:rsidRPr="00D47433">
              <w:rPr>
                <w:rStyle w:val="Hyperlink"/>
                <w:caps/>
              </w:rPr>
              <w:t>–</w:t>
            </w:r>
            <w:r w:rsidR="00D47433" w:rsidRPr="00D47433">
              <w:rPr>
                <w:rStyle w:val="Hyperlink"/>
                <w:rFonts w:eastAsia="Times New Roman"/>
              </w:rPr>
              <w:t xml:space="preserve"> PROCESSING OF PERSONAL DATA AND COMMUNICATION DETAILS OF THE PARTIES</w:t>
            </w:r>
            <w:r w:rsidR="00D47433" w:rsidRPr="00D47433">
              <w:rPr>
                <w:webHidden/>
              </w:rPr>
              <w:tab/>
            </w:r>
            <w:r w:rsidR="00D47433" w:rsidRPr="00D47433">
              <w:rPr>
                <w:webHidden/>
              </w:rPr>
              <w:fldChar w:fldCharType="begin"/>
            </w:r>
            <w:r w:rsidR="00D47433" w:rsidRPr="00D47433">
              <w:rPr>
                <w:webHidden/>
              </w:rPr>
              <w:instrText xml:space="preserve"> PAGEREF _Toc2341609 \h </w:instrText>
            </w:r>
            <w:r w:rsidR="00D47433" w:rsidRPr="00D47433">
              <w:rPr>
                <w:webHidden/>
              </w:rPr>
            </w:r>
            <w:r w:rsidR="00D47433" w:rsidRPr="00D47433">
              <w:rPr>
                <w:webHidden/>
              </w:rPr>
              <w:fldChar w:fldCharType="separate"/>
            </w:r>
            <w:r w:rsidR="000D13E8">
              <w:rPr>
                <w:webHidden/>
              </w:rPr>
              <w:t>16</w:t>
            </w:r>
            <w:r w:rsidR="00D47433" w:rsidRPr="00D47433">
              <w:rPr>
                <w:webHidden/>
              </w:rPr>
              <w:fldChar w:fldCharType="end"/>
            </w:r>
          </w:hyperlink>
        </w:p>
        <w:p w14:paraId="4EF204D6" w14:textId="084356B5" w:rsidR="00D47433" w:rsidRPr="00D47433" w:rsidRDefault="00DA2976" w:rsidP="00D47433">
          <w:pPr>
            <w:pStyle w:val="TOC2"/>
            <w:rPr>
              <w:rFonts w:eastAsiaTheme="minorEastAsia"/>
              <w:noProof/>
              <w:lang w:eastAsia="en-GB"/>
            </w:rPr>
          </w:pPr>
          <w:hyperlink w:anchor="_Toc2341610" w:history="1">
            <w:r w:rsidR="00D47433" w:rsidRPr="00D47433">
              <w:rPr>
                <w:rStyle w:val="Hyperlink"/>
                <w:rFonts w:ascii="Times New Roman" w:hAnsi="Times New Roman"/>
                <w:noProof/>
                <w:sz w:val="24"/>
                <w:szCs w:val="24"/>
              </w:rPr>
              <w:t>I.6.1 Communication details of the NA</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_Toc2341610 \h </w:instrText>
            </w:r>
            <w:r w:rsidR="00D47433" w:rsidRPr="00D47433">
              <w:rPr>
                <w:noProof/>
                <w:webHidden/>
              </w:rPr>
            </w:r>
            <w:r w:rsidR="00D47433" w:rsidRPr="00D47433">
              <w:rPr>
                <w:noProof/>
                <w:webHidden/>
              </w:rPr>
              <w:fldChar w:fldCharType="separate"/>
            </w:r>
            <w:r w:rsidR="000D13E8">
              <w:rPr>
                <w:noProof/>
                <w:webHidden/>
              </w:rPr>
              <w:t>16</w:t>
            </w:r>
            <w:r w:rsidR="00D47433" w:rsidRPr="00D47433">
              <w:rPr>
                <w:noProof/>
                <w:webHidden/>
              </w:rPr>
              <w:fldChar w:fldCharType="end"/>
            </w:r>
          </w:hyperlink>
        </w:p>
        <w:p w14:paraId="35B0766F" w14:textId="1A6204F2" w:rsidR="00D47433" w:rsidRPr="00D47433" w:rsidRDefault="00DA2976" w:rsidP="00D47433">
          <w:pPr>
            <w:pStyle w:val="TOC2"/>
            <w:rPr>
              <w:rFonts w:eastAsiaTheme="minorEastAsia"/>
              <w:noProof/>
              <w:lang w:eastAsia="en-GB"/>
            </w:rPr>
          </w:pPr>
          <w:hyperlink w:anchor="_Toc2341611" w:history="1">
            <w:r w:rsidR="00D47433" w:rsidRPr="00D47433">
              <w:rPr>
                <w:rStyle w:val="Hyperlink"/>
                <w:rFonts w:ascii="Times New Roman" w:hAnsi="Times New Roman"/>
                <w:noProof/>
                <w:sz w:val="24"/>
                <w:szCs w:val="24"/>
              </w:rPr>
              <w:t>I.6.2 Communication details of the beneficiaries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_Toc2341611 \h </w:instrText>
            </w:r>
            <w:r w:rsidR="00D47433" w:rsidRPr="00D47433">
              <w:rPr>
                <w:noProof/>
                <w:webHidden/>
              </w:rPr>
            </w:r>
            <w:r w:rsidR="00D47433" w:rsidRPr="00D47433">
              <w:rPr>
                <w:noProof/>
                <w:webHidden/>
              </w:rPr>
              <w:fldChar w:fldCharType="separate"/>
            </w:r>
            <w:r w:rsidR="000D13E8">
              <w:rPr>
                <w:noProof/>
                <w:webHidden/>
              </w:rPr>
              <w:t>16</w:t>
            </w:r>
            <w:r w:rsidR="00D47433" w:rsidRPr="00D47433">
              <w:rPr>
                <w:noProof/>
                <w:webHidden/>
              </w:rPr>
              <w:fldChar w:fldCharType="end"/>
            </w:r>
          </w:hyperlink>
        </w:p>
        <w:p w14:paraId="4DBC615B" w14:textId="3D646B51" w:rsidR="00D47433" w:rsidRPr="00D47433" w:rsidRDefault="00DA2976">
          <w:pPr>
            <w:pStyle w:val="TOC1"/>
            <w:rPr>
              <w:rFonts w:eastAsiaTheme="minorEastAsia"/>
              <w:lang w:eastAsia="en-GB"/>
            </w:rPr>
          </w:pPr>
          <w:hyperlink w:anchor="_Toc2341612" w:history="1">
            <w:r w:rsidR="00D47433" w:rsidRPr="00D47433">
              <w:rPr>
                <w:rStyle w:val="Hyperlink"/>
              </w:rPr>
              <w:t xml:space="preserve">ARTICLE I.7 – </w:t>
            </w:r>
            <w:r w:rsidR="00D47433" w:rsidRPr="00D47433">
              <w:rPr>
                <w:rStyle w:val="Hyperlink"/>
                <w:rFonts w:eastAsia="Times New Roman"/>
                <w:snapToGrid w:val="0"/>
                <w:lang w:eastAsia="en-GB"/>
              </w:rPr>
              <w:t>PROTECTION AND SAFETY OF PARTICIPANTS</w:t>
            </w:r>
            <w:r w:rsidR="00D47433" w:rsidRPr="00D47433">
              <w:rPr>
                <w:webHidden/>
              </w:rPr>
              <w:tab/>
            </w:r>
            <w:r w:rsidR="00D47433" w:rsidRPr="00D47433">
              <w:rPr>
                <w:webHidden/>
              </w:rPr>
              <w:fldChar w:fldCharType="begin"/>
            </w:r>
            <w:r w:rsidR="00D47433" w:rsidRPr="00D47433">
              <w:rPr>
                <w:webHidden/>
              </w:rPr>
              <w:instrText xml:space="preserve"> PAGEREF _Toc2341612 \h </w:instrText>
            </w:r>
            <w:r w:rsidR="00D47433" w:rsidRPr="00D47433">
              <w:rPr>
                <w:webHidden/>
              </w:rPr>
            </w:r>
            <w:r w:rsidR="00D47433" w:rsidRPr="00D47433">
              <w:rPr>
                <w:webHidden/>
              </w:rPr>
              <w:fldChar w:fldCharType="separate"/>
            </w:r>
            <w:r w:rsidR="000D13E8">
              <w:rPr>
                <w:webHidden/>
              </w:rPr>
              <w:t>17</w:t>
            </w:r>
            <w:r w:rsidR="00D47433" w:rsidRPr="00D47433">
              <w:rPr>
                <w:webHidden/>
              </w:rPr>
              <w:fldChar w:fldCharType="end"/>
            </w:r>
          </w:hyperlink>
        </w:p>
        <w:p w14:paraId="4EEFC284" w14:textId="5075CD21" w:rsidR="00D47433" w:rsidRPr="00D47433" w:rsidRDefault="00DA2976">
          <w:pPr>
            <w:pStyle w:val="TOC1"/>
            <w:rPr>
              <w:rFonts w:eastAsiaTheme="minorEastAsia"/>
              <w:lang w:eastAsia="en-GB"/>
            </w:rPr>
          </w:pPr>
          <w:hyperlink w:anchor="_Toc2341613" w:history="1">
            <w:r w:rsidR="00D47433" w:rsidRPr="00D47433">
              <w:rPr>
                <w:rStyle w:val="Hyperlink"/>
                <w:caps/>
              </w:rPr>
              <w:t>ARTICLE I.8 – ADDITIONAL PROVISIONS ON USE OF THE RESULTS (INCLUDING INTELLECTUAL AND INDUSTRIAL PROPERTY RIGHTS)</w:t>
            </w:r>
            <w:r w:rsidR="00D47433" w:rsidRPr="00D47433">
              <w:rPr>
                <w:webHidden/>
              </w:rPr>
              <w:tab/>
            </w:r>
            <w:r w:rsidR="00D47433" w:rsidRPr="00D47433">
              <w:rPr>
                <w:webHidden/>
              </w:rPr>
              <w:fldChar w:fldCharType="begin"/>
            </w:r>
            <w:r w:rsidR="00D47433" w:rsidRPr="00D47433">
              <w:rPr>
                <w:webHidden/>
              </w:rPr>
              <w:instrText xml:space="preserve"> PAGEREF _Toc2341613 \h </w:instrText>
            </w:r>
            <w:r w:rsidR="00D47433" w:rsidRPr="00D47433">
              <w:rPr>
                <w:webHidden/>
              </w:rPr>
            </w:r>
            <w:r w:rsidR="00D47433" w:rsidRPr="00D47433">
              <w:rPr>
                <w:webHidden/>
              </w:rPr>
              <w:fldChar w:fldCharType="separate"/>
            </w:r>
            <w:r w:rsidR="000D13E8">
              <w:rPr>
                <w:webHidden/>
              </w:rPr>
              <w:t>17</w:t>
            </w:r>
            <w:r w:rsidR="00D47433" w:rsidRPr="00D47433">
              <w:rPr>
                <w:webHidden/>
              </w:rPr>
              <w:fldChar w:fldCharType="end"/>
            </w:r>
          </w:hyperlink>
        </w:p>
        <w:p w14:paraId="5F060F5A" w14:textId="524B487F" w:rsidR="00D47433" w:rsidRPr="00D47433" w:rsidRDefault="00DA2976">
          <w:pPr>
            <w:pStyle w:val="TOC1"/>
            <w:rPr>
              <w:rFonts w:eastAsiaTheme="minorEastAsia"/>
              <w:lang w:eastAsia="en-GB"/>
            </w:rPr>
          </w:pPr>
          <w:hyperlink w:anchor="_Toc2341614" w:history="1">
            <w:r w:rsidR="00D47433" w:rsidRPr="00D47433">
              <w:rPr>
                <w:rStyle w:val="Hyperlink"/>
                <w:caps/>
              </w:rPr>
              <w:t>ARTICLE I.9 – USE OF IT TOOLS</w:t>
            </w:r>
            <w:r w:rsidR="00D47433" w:rsidRPr="00D47433">
              <w:rPr>
                <w:webHidden/>
              </w:rPr>
              <w:tab/>
            </w:r>
            <w:r w:rsidR="00D47433" w:rsidRPr="00D47433">
              <w:rPr>
                <w:webHidden/>
              </w:rPr>
              <w:fldChar w:fldCharType="begin"/>
            </w:r>
            <w:r w:rsidR="00D47433" w:rsidRPr="00D47433">
              <w:rPr>
                <w:webHidden/>
              </w:rPr>
              <w:instrText xml:space="preserve"> PAGEREF _Toc2341614 \h </w:instrText>
            </w:r>
            <w:r w:rsidR="00D47433" w:rsidRPr="00D47433">
              <w:rPr>
                <w:webHidden/>
              </w:rPr>
            </w:r>
            <w:r w:rsidR="00D47433" w:rsidRPr="00D47433">
              <w:rPr>
                <w:webHidden/>
              </w:rPr>
              <w:fldChar w:fldCharType="separate"/>
            </w:r>
            <w:r w:rsidR="000D13E8">
              <w:rPr>
                <w:webHidden/>
              </w:rPr>
              <w:t>17</w:t>
            </w:r>
            <w:r w:rsidR="00D47433" w:rsidRPr="00D47433">
              <w:rPr>
                <w:webHidden/>
              </w:rPr>
              <w:fldChar w:fldCharType="end"/>
            </w:r>
          </w:hyperlink>
        </w:p>
        <w:p w14:paraId="0687E1E4" w14:textId="2D29245A" w:rsidR="00D47433" w:rsidRPr="00D47433" w:rsidRDefault="00DA2976" w:rsidP="00D47433">
          <w:pPr>
            <w:pStyle w:val="TOC2"/>
            <w:rPr>
              <w:rFonts w:eastAsiaTheme="minorEastAsia"/>
              <w:noProof/>
              <w:lang w:eastAsia="en-GB"/>
            </w:rPr>
          </w:pPr>
          <w:hyperlink w:anchor="_Toc2341615" w:history="1">
            <w:r w:rsidR="00D47433" w:rsidRPr="00D47433">
              <w:rPr>
                <w:rStyle w:val="Hyperlink"/>
                <w:rFonts w:ascii="Times New Roman" w:hAnsi="Times New Roman"/>
                <w:noProof/>
                <w:sz w:val="24"/>
                <w:szCs w:val="24"/>
              </w:rPr>
              <w:t>I.9.1</w:t>
            </w:r>
            <w:r w:rsidR="00D47433" w:rsidRPr="00D47433">
              <w:rPr>
                <w:rFonts w:eastAsiaTheme="minorEastAsia"/>
                <w:noProof/>
                <w:lang w:eastAsia="en-GB"/>
              </w:rPr>
              <w:tab/>
            </w:r>
            <w:r w:rsidR="00D47433" w:rsidRPr="00D47433">
              <w:rPr>
                <w:rStyle w:val="Hyperlink"/>
                <w:rFonts w:ascii="Times New Roman" w:hAnsi="Times New Roman"/>
                <w:noProof/>
                <w:sz w:val="24"/>
                <w:szCs w:val="24"/>
              </w:rPr>
              <w:t>Mobility Tool+</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_Toc2341615 \h </w:instrText>
            </w:r>
            <w:r w:rsidR="00D47433" w:rsidRPr="00D47433">
              <w:rPr>
                <w:noProof/>
                <w:webHidden/>
              </w:rPr>
            </w:r>
            <w:r w:rsidR="00D47433" w:rsidRPr="00D47433">
              <w:rPr>
                <w:noProof/>
                <w:webHidden/>
              </w:rPr>
              <w:fldChar w:fldCharType="separate"/>
            </w:r>
            <w:r w:rsidR="000D13E8">
              <w:rPr>
                <w:noProof/>
                <w:webHidden/>
              </w:rPr>
              <w:t>17</w:t>
            </w:r>
            <w:r w:rsidR="00D47433" w:rsidRPr="00D47433">
              <w:rPr>
                <w:noProof/>
                <w:webHidden/>
              </w:rPr>
              <w:fldChar w:fldCharType="end"/>
            </w:r>
          </w:hyperlink>
        </w:p>
        <w:p w14:paraId="25F1946A" w14:textId="1E645FF9" w:rsidR="00D47433" w:rsidRPr="00D47433" w:rsidRDefault="00DA2976" w:rsidP="00D47433">
          <w:pPr>
            <w:pStyle w:val="TOC2"/>
            <w:rPr>
              <w:rFonts w:eastAsiaTheme="minorEastAsia"/>
              <w:noProof/>
              <w:lang w:eastAsia="en-GB"/>
            </w:rPr>
          </w:pPr>
          <w:hyperlink w:anchor="_Toc2341616" w:history="1">
            <w:r w:rsidR="00D47433" w:rsidRPr="00D47433">
              <w:rPr>
                <w:rStyle w:val="Hyperlink"/>
                <w:rFonts w:ascii="Times New Roman" w:hAnsi="Times New Roman"/>
                <w:noProof/>
                <w:sz w:val="24"/>
                <w:szCs w:val="24"/>
              </w:rPr>
              <w:t>I.9.2</w:t>
            </w:r>
            <w:r w:rsidR="00D47433" w:rsidRPr="00D47433">
              <w:rPr>
                <w:rFonts w:eastAsiaTheme="minorEastAsia"/>
                <w:noProof/>
                <w:lang w:eastAsia="en-GB"/>
              </w:rPr>
              <w:tab/>
            </w:r>
            <w:r w:rsidR="00D47433" w:rsidRPr="00D47433">
              <w:rPr>
                <w:rStyle w:val="Hyperlink"/>
                <w:rFonts w:ascii="Times New Roman" w:hAnsi="Times New Roman"/>
                <w:noProof/>
                <w:sz w:val="24"/>
                <w:szCs w:val="24"/>
              </w:rPr>
              <w:t>Erasmus+ Project Results Platform</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_Toc2341616 \h </w:instrText>
            </w:r>
            <w:r w:rsidR="00D47433" w:rsidRPr="00D47433">
              <w:rPr>
                <w:noProof/>
                <w:webHidden/>
              </w:rPr>
            </w:r>
            <w:r w:rsidR="00D47433" w:rsidRPr="00D47433">
              <w:rPr>
                <w:noProof/>
                <w:webHidden/>
              </w:rPr>
              <w:fldChar w:fldCharType="separate"/>
            </w:r>
            <w:r w:rsidR="000D13E8">
              <w:rPr>
                <w:noProof/>
                <w:webHidden/>
              </w:rPr>
              <w:t>18</w:t>
            </w:r>
            <w:r w:rsidR="00D47433" w:rsidRPr="00D47433">
              <w:rPr>
                <w:noProof/>
                <w:webHidden/>
              </w:rPr>
              <w:fldChar w:fldCharType="end"/>
            </w:r>
          </w:hyperlink>
        </w:p>
        <w:p w14:paraId="3FD75CE8" w14:textId="0BC28DAE" w:rsidR="00D47433" w:rsidRPr="00D47433" w:rsidRDefault="00DA2976">
          <w:pPr>
            <w:pStyle w:val="TOC1"/>
            <w:rPr>
              <w:rFonts w:eastAsiaTheme="minorEastAsia"/>
              <w:lang w:eastAsia="en-GB"/>
            </w:rPr>
          </w:pPr>
          <w:hyperlink w:anchor="_Toc2341617" w:history="1">
            <w:r w:rsidR="00D47433" w:rsidRPr="00D47433">
              <w:rPr>
                <w:rStyle w:val="Hyperlink"/>
                <w:caps/>
              </w:rPr>
              <w:t>ARTICLE I.10 – ADDITIONAL PROVISIONS ON SUBCONTRACTING</w:t>
            </w:r>
            <w:r w:rsidR="00D47433" w:rsidRPr="00D47433">
              <w:rPr>
                <w:webHidden/>
              </w:rPr>
              <w:tab/>
            </w:r>
            <w:r w:rsidR="00D47433" w:rsidRPr="00D47433">
              <w:rPr>
                <w:webHidden/>
              </w:rPr>
              <w:fldChar w:fldCharType="begin"/>
            </w:r>
            <w:r w:rsidR="00D47433" w:rsidRPr="00D47433">
              <w:rPr>
                <w:webHidden/>
              </w:rPr>
              <w:instrText xml:space="preserve"> PAGEREF _Toc2341617 \h </w:instrText>
            </w:r>
            <w:r w:rsidR="00D47433" w:rsidRPr="00D47433">
              <w:rPr>
                <w:webHidden/>
              </w:rPr>
            </w:r>
            <w:r w:rsidR="00D47433" w:rsidRPr="00D47433">
              <w:rPr>
                <w:webHidden/>
              </w:rPr>
              <w:fldChar w:fldCharType="separate"/>
            </w:r>
            <w:r w:rsidR="000D13E8">
              <w:rPr>
                <w:webHidden/>
              </w:rPr>
              <w:t>18</w:t>
            </w:r>
            <w:r w:rsidR="00D47433" w:rsidRPr="00D47433">
              <w:rPr>
                <w:webHidden/>
              </w:rPr>
              <w:fldChar w:fldCharType="end"/>
            </w:r>
          </w:hyperlink>
        </w:p>
        <w:p w14:paraId="4414052D" w14:textId="41C204DB" w:rsidR="00D47433" w:rsidRPr="00D47433" w:rsidRDefault="00DA2976">
          <w:pPr>
            <w:pStyle w:val="TOC1"/>
            <w:rPr>
              <w:rFonts w:eastAsiaTheme="minorEastAsia"/>
              <w:lang w:eastAsia="en-GB"/>
            </w:rPr>
          </w:pPr>
          <w:hyperlink w:anchor="_Toc2341618" w:history="1">
            <w:r w:rsidR="00D47433" w:rsidRPr="00D47433">
              <w:rPr>
                <w:rStyle w:val="Hyperlink"/>
                <w:caps/>
              </w:rPr>
              <w:t>Article I.11 – SPECIAL PROVISIONs ON THE FINANCIAL RESPONSIBILITY FOR RECOVERIES</w:t>
            </w:r>
            <w:r w:rsidR="00D47433" w:rsidRPr="00D47433">
              <w:rPr>
                <w:webHidden/>
              </w:rPr>
              <w:tab/>
            </w:r>
            <w:r w:rsidR="00D47433" w:rsidRPr="00D47433">
              <w:rPr>
                <w:webHidden/>
              </w:rPr>
              <w:fldChar w:fldCharType="begin"/>
            </w:r>
            <w:r w:rsidR="00D47433" w:rsidRPr="00D47433">
              <w:rPr>
                <w:webHidden/>
              </w:rPr>
              <w:instrText xml:space="preserve"> PAGEREF _Toc2341618 \h </w:instrText>
            </w:r>
            <w:r w:rsidR="00D47433" w:rsidRPr="00D47433">
              <w:rPr>
                <w:webHidden/>
              </w:rPr>
            </w:r>
            <w:r w:rsidR="00D47433" w:rsidRPr="00D47433">
              <w:rPr>
                <w:webHidden/>
              </w:rPr>
              <w:fldChar w:fldCharType="separate"/>
            </w:r>
            <w:r w:rsidR="000D13E8">
              <w:rPr>
                <w:webHidden/>
              </w:rPr>
              <w:t>18</w:t>
            </w:r>
            <w:r w:rsidR="00D47433" w:rsidRPr="00D47433">
              <w:rPr>
                <w:webHidden/>
              </w:rPr>
              <w:fldChar w:fldCharType="end"/>
            </w:r>
          </w:hyperlink>
        </w:p>
        <w:p w14:paraId="4F176178" w14:textId="4B412BAF" w:rsidR="00D47433" w:rsidRPr="00D47433" w:rsidRDefault="00DA2976">
          <w:pPr>
            <w:pStyle w:val="TOC1"/>
            <w:rPr>
              <w:rFonts w:eastAsiaTheme="minorEastAsia"/>
              <w:lang w:eastAsia="en-GB"/>
            </w:rPr>
          </w:pPr>
          <w:hyperlink w:anchor="_Toc2341619" w:history="1">
            <w:r w:rsidR="00D47433" w:rsidRPr="00D47433">
              <w:rPr>
                <w:rStyle w:val="Hyperlink"/>
                <w:caps/>
              </w:rPr>
              <w:t>ARTICLE I.12 – ADDITIONAL PROVISION ON THE VISIBILITY OF UNION FUNDING</w:t>
            </w:r>
            <w:r w:rsidR="00D47433" w:rsidRPr="00D47433">
              <w:rPr>
                <w:webHidden/>
              </w:rPr>
              <w:tab/>
            </w:r>
            <w:r w:rsidR="00D47433" w:rsidRPr="00D47433">
              <w:rPr>
                <w:webHidden/>
              </w:rPr>
              <w:fldChar w:fldCharType="begin"/>
            </w:r>
            <w:r w:rsidR="00D47433" w:rsidRPr="00D47433">
              <w:rPr>
                <w:webHidden/>
              </w:rPr>
              <w:instrText xml:space="preserve"> PAGEREF _Toc2341619 \h </w:instrText>
            </w:r>
            <w:r w:rsidR="00D47433" w:rsidRPr="00D47433">
              <w:rPr>
                <w:webHidden/>
              </w:rPr>
            </w:r>
            <w:r w:rsidR="00D47433" w:rsidRPr="00D47433">
              <w:rPr>
                <w:webHidden/>
              </w:rPr>
              <w:fldChar w:fldCharType="separate"/>
            </w:r>
            <w:r w:rsidR="000D13E8">
              <w:rPr>
                <w:webHidden/>
              </w:rPr>
              <w:t>19</w:t>
            </w:r>
            <w:r w:rsidR="00D47433" w:rsidRPr="00D47433">
              <w:rPr>
                <w:webHidden/>
              </w:rPr>
              <w:fldChar w:fldCharType="end"/>
            </w:r>
          </w:hyperlink>
        </w:p>
        <w:p w14:paraId="4F03156E" w14:textId="1E35C885" w:rsidR="00D47433" w:rsidRPr="00D47433" w:rsidRDefault="00DA2976">
          <w:pPr>
            <w:pStyle w:val="TOC1"/>
            <w:rPr>
              <w:rFonts w:eastAsiaTheme="minorEastAsia"/>
              <w:lang w:eastAsia="en-GB"/>
            </w:rPr>
          </w:pPr>
          <w:hyperlink w:anchor="_Toc2341620" w:history="1">
            <w:r w:rsidR="00D47433" w:rsidRPr="00D47433">
              <w:rPr>
                <w:rStyle w:val="Hyperlink"/>
                <w:caps/>
              </w:rPr>
              <w:t>ARTICLE I.XX - SUPPORT TO PARTICIPANTS</w:t>
            </w:r>
            <w:r w:rsidR="00D47433" w:rsidRPr="00D47433">
              <w:rPr>
                <w:webHidden/>
              </w:rPr>
              <w:tab/>
            </w:r>
            <w:r w:rsidR="00D47433" w:rsidRPr="00D47433">
              <w:rPr>
                <w:webHidden/>
              </w:rPr>
              <w:fldChar w:fldCharType="begin"/>
            </w:r>
            <w:r w:rsidR="00D47433" w:rsidRPr="00D47433">
              <w:rPr>
                <w:webHidden/>
              </w:rPr>
              <w:instrText xml:space="preserve"> PAGEREF _Toc2341620 \h </w:instrText>
            </w:r>
            <w:r w:rsidR="00D47433" w:rsidRPr="00D47433">
              <w:rPr>
                <w:webHidden/>
              </w:rPr>
            </w:r>
            <w:r w:rsidR="00D47433" w:rsidRPr="00D47433">
              <w:rPr>
                <w:webHidden/>
              </w:rPr>
              <w:fldChar w:fldCharType="separate"/>
            </w:r>
            <w:r w:rsidR="000D13E8">
              <w:rPr>
                <w:webHidden/>
              </w:rPr>
              <w:t>19</w:t>
            </w:r>
            <w:r w:rsidR="00D47433" w:rsidRPr="00D47433">
              <w:rPr>
                <w:webHidden/>
              </w:rPr>
              <w:fldChar w:fldCharType="end"/>
            </w:r>
          </w:hyperlink>
        </w:p>
        <w:p w14:paraId="4459F8D3" w14:textId="105A5808" w:rsidR="00D47433" w:rsidRPr="00D47433" w:rsidRDefault="00DA2976">
          <w:pPr>
            <w:pStyle w:val="TOC1"/>
            <w:rPr>
              <w:rFonts w:eastAsiaTheme="minorEastAsia"/>
              <w:lang w:eastAsia="en-GB"/>
            </w:rPr>
          </w:pPr>
          <w:hyperlink w:anchor="_Toc2341621" w:history="1">
            <w:r w:rsidR="00D47433" w:rsidRPr="00D47433">
              <w:rPr>
                <w:rStyle w:val="Hyperlink"/>
                <w:caps/>
              </w:rPr>
              <w:t>ARTICLE I.XX– MODIFICATIONS TO THE GRANT AGREEMENT WITHOUT AMENDMENT</w:t>
            </w:r>
            <w:r w:rsidR="00D47433" w:rsidRPr="00D47433">
              <w:rPr>
                <w:webHidden/>
              </w:rPr>
              <w:tab/>
            </w:r>
            <w:r w:rsidR="00D47433" w:rsidRPr="00D47433">
              <w:rPr>
                <w:webHidden/>
              </w:rPr>
              <w:fldChar w:fldCharType="begin"/>
            </w:r>
            <w:r w:rsidR="00D47433" w:rsidRPr="00D47433">
              <w:rPr>
                <w:webHidden/>
              </w:rPr>
              <w:instrText xml:space="preserve"> PAGEREF _Toc2341621 \h </w:instrText>
            </w:r>
            <w:r w:rsidR="00D47433" w:rsidRPr="00D47433">
              <w:rPr>
                <w:webHidden/>
              </w:rPr>
            </w:r>
            <w:r w:rsidR="00D47433" w:rsidRPr="00D47433">
              <w:rPr>
                <w:webHidden/>
              </w:rPr>
              <w:fldChar w:fldCharType="separate"/>
            </w:r>
            <w:r w:rsidR="000D13E8">
              <w:rPr>
                <w:webHidden/>
              </w:rPr>
              <w:t>20</w:t>
            </w:r>
            <w:r w:rsidR="00D47433" w:rsidRPr="00D47433">
              <w:rPr>
                <w:webHidden/>
              </w:rPr>
              <w:fldChar w:fldCharType="end"/>
            </w:r>
          </w:hyperlink>
        </w:p>
        <w:p w14:paraId="4AAB84A7" w14:textId="74EFE9D8" w:rsidR="00D47433" w:rsidRPr="00D47433" w:rsidRDefault="00DA2976">
          <w:pPr>
            <w:pStyle w:val="TOC1"/>
            <w:rPr>
              <w:rFonts w:eastAsiaTheme="minorEastAsia"/>
              <w:lang w:eastAsia="en-GB"/>
            </w:rPr>
          </w:pPr>
          <w:hyperlink w:anchor="_Toc2341622" w:history="1">
            <w:r w:rsidR="00D47433" w:rsidRPr="00D47433">
              <w:rPr>
                <w:rStyle w:val="Hyperlink"/>
                <w:caps/>
              </w:rPr>
              <w:t xml:space="preserve">ARTICLE I.XX – </w:t>
            </w:r>
            <w:r w:rsidR="00D47433" w:rsidRPr="00D47433">
              <w:rPr>
                <w:rStyle w:val="Hyperlink"/>
                <w:rFonts w:eastAsia="Times New Roman"/>
                <w:caps/>
                <w:snapToGrid w:val="0"/>
                <w:lang w:eastAsia="en-GB"/>
              </w:rPr>
              <w:t>PARENTAL/GUARDIAN CONSENT</w:t>
            </w:r>
            <w:r w:rsidR="00D47433" w:rsidRPr="00D47433">
              <w:rPr>
                <w:webHidden/>
              </w:rPr>
              <w:tab/>
            </w:r>
            <w:r w:rsidR="00D47433" w:rsidRPr="00D47433">
              <w:rPr>
                <w:webHidden/>
              </w:rPr>
              <w:fldChar w:fldCharType="begin"/>
            </w:r>
            <w:r w:rsidR="00D47433" w:rsidRPr="00D47433">
              <w:rPr>
                <w:webHidden/>
              </w:rPr>
              <w:instrText xml:space="preserve"> PAGEREF _Toc2341622 \h </w:instrText>
            </w:r>
            <w:r w:rsidR="00D47433" w:rsidRPr="00D47433">
              <w:rPr>
                <w:webHidden/>
              </w:rPr>
            </w:r>
            <w:r w:rsidR="00D47433" w:rsidRPr="00D47433">
              <w:rPr>
                <w:webHidden/>
              </w:rPr>
              <w:fldChar w:fldCharType="separate"/>
            </w:r>
            <w:r w:rsidR="000D13E8">
              <w:rPr>
                <w:webHidden/>
              </w:rPr>
              <w:t>21</w:t>
            </w:r>
            <w:r w:rsidR="00D47433" w:rsidRPr="00D47433">
              <w:rPr>
                <w:webHidden/>
              </w:rPr>
              <w:fldChar w:fldCharType="end"/>
            </w:r>
          </w:hyperlink>
        </w:p>
        <w:p w14:paraId="310CD7E1" w14:textId="32EAF37D" w:rsidR="00D47433" w:rsidRPr="00D47433" w:rsidRDefault="00DA2976">
          <w:pPr>
            <w:pStyle w:val="TOC1"/>
            <w:rPr>
              <w:rFonts w:eastAsiaTheme="minorEastAsia"/>
              <w:lang w:eastAsia="en-GB"/>
            </w:rPr>
          </w:pPr>
          <w:hyperlink w:anchor="_Toc2341623" w:history="1">
            <w:r w:rsidR="00D47433" w:rsidRPr="00D47433">
              <w:rPr>
                <w:rStyle w:val="Hyperlink"/>
                <w:caps/>
              </w:rPr>
              <w:t xml:space="preserve">ARTICLE I.XX – </w:t>
            </w:r>
            <w:r w:rsidR="00D47433" w:rsidRPr="00D47433">
              <w:rPr>
                <w:rStyle w:val="Hyperlink"/>
                <w:rFonts w:eastAsia="Times New Roman"/>
                <w:caps/>
                <w:snapToGrid w:val="0"/>
                <w:lang w:eastAsia="en-GB"/>
              </w:rPr>
              <w:t>YOUTH PASS CERTIFICATE</w:t>
            </w:r>
            <w:r w:rsidR="00D47433" w:rsidRPr="00D47433">
              <w:rPr>
                <w:webHidden/>
              </w:rPr>
              <w:tab/>
            </w:r>
            <w:r w:rsidR="00D47433" w:rsidRPr="00D47433">
              <w:rPr>
                <w:webHidden/>
              </w:rPr>
              <w:fldChar w:fldCharType="begin"/>
            </w:r>
            <w:r w:rsidR="00D47433" w:rsidRPr="00D47433">
              <w:rPr>
                <w:webHidden/>
              </w:rPr>
              <w:instrText xml:space="preserve"> PAGEREF _Toc2341623 \h </w:instrText>
            </w:r>
            <w:r w:rsidR="00D47433" w:rsidRPr="00D47433">
              <w:rPr>
                <w:webHidden/>
              </w:rPr>
            </w:r>
            <w:r w:rsidR="00D47433" w:rsidRPr="00D47433">
              <w:rPr>
                <w:webHidden/>
              </w:rPr>
              <w:fldChar w:fldCharType="separate"/>
            </w:r>
            <w:r w:rsidR="000D13E8">
              <w:rPr>
                <w:webHidden/>
              </w:rPr>
              <w:t>21</w:t>
            </w:r>
            <w:r w:rsidR="00D47433" w:rsidRPr="00D47433">
              <w:rPr>
                <w:webHidden/>
              </w:rPr>
              <w:fldChar w:fldCharType="end"/>
            </w:r>
          </w:hyperlink>
        </w:p>
        <w:p w14:paraId="54C2AB14" w14:textId="7A8BCB2A" w:rsidR="00D47433" w:rsidRPr="00D47433" w:rsidRDefault="00DA2976">
          <w:pPr>
            <w:pStyle w:val="TOC1"/>
            <w:rPr>
              <w:rFonts w:eastAsiaTheme="minorEastAsia"/>
              <w:lang w:eastAsia="en-GB"/>
            </w:rPr>
          </w:pPr>
          <w:hyperlink w:anchor="_Toc2341624" w:history="1">
            <w:r w:rsidR="00D47433" w:rsidRPr="00D47433">
              <w:rPr>
                <w:rStyle w:val="Hyperlink"/>
                <w:caps/>
              </w:rPr>
              <w:t>ARTICLE I.XX – ADDITIONAL PROVISION ON MONITORING AND EVALUATION</w:t>
            </w:r>
            <w:r w:rsidR="00D47433" w:rsidRPr="00D47433">
              <w:rPr>
                <w:webHidden/>
              </w:rPr>
              <w:tab/>
            </w:r>
            <w:r w:rsidR="00D47433" w:rsidRPr="00D47433">
              <w:rPr>
                <w:webHidden/>
              </w:rPr>
              <w:fldChar w:fldCharType="begin"/>
            </w:r>
            <w:r w:rsidR="00D47433" w:rsidRPr="00D47433">
              <w:rPr>
                <w:webHidden/>
              </w:rPr>
              <w:instrText xml:space="preserve"> PAGEREF _Toc2341624 \h </w:instrText>
            </w:r>
            <w:r w:rsidR="00D47433" w:rsidRPr="00D47433">
              <w:rPr>
                <w:webHidden/>
              </w:rPr>
            </w:r>
            <w:r w:rsidR="00D47433" w:rsidRPr="00D47433">
              <w:rPr>
                <w:webHidden/>
              </w:rPr>
              <w:fldChar w:fldCharType="separate"/>
            </w:r>
            <w:r w:rsidR="000D13E8">
              <w:rPr>
                <w:webHidden/>
              </w:rPr>
              <w:t>21</w:t>
            </w:r>
            <w:r w:rsidR="00D47433" w:rsidRPr="00D47433">
              <w:rPr>
                <w:webHidden/>
              </w:rPr>
              <w:fldChar w:fldCharType="end"/>
            </w:r>
          </w:hyperlink>
        </w:p>
        <w:p w14:paraId="4B29FE06" w14:textId="5FFDF268" w:rsidR="00D47433" w:rsidRPr="00D47433" w:rsidRDefault="00DA2976">
          <w:pPr>
            <w:pStyle w:val="TOC1"/>
            <w:rPr>
              <w:rFonts w:eastAsiaTheme="minorEastAsia"/>
              <w:lang w:eastAsia="en-GB"/>
            </w:rPr>
          </w:pPr>
          <w:hyperlink w:anchor="_Toc2341625" w:history="1">
            <w:r w:rsidR="00D47433" w:rsidRPr="00D47433">
              <w:rPr>
                <w:rStyle w:val="Hyperlink"/>
              </w:rPr>
              <w:t>ARTICLE I.XX – BENEFICIARIES LOCATED IN PARTNER COUNTRIES</w:t>
            </w:r>
            <w:r w:rsidR="00D47433" w:rsidRPr="00D47433">
              <w:rPr>
                <w:webHidden/>
              </w:rPr>
              <w:tab/>
            </w:r>
            <w:r w:rsidR="00D47433" w:rsidRPr="00D47433">
              <w:rPr>
                <w:webHidden/>
              </w:rPr>
              <w:fldChar w:fldCharType="begin"/>
            </w:r>
            <w:r w:rsidR="00D47433" w:rsidRPr="00D47433">
              <w:rPr>
                <w:webHidden/>
              </w:rPr>
              <w:instrText xml:space="preserve"> PAGEREF _Toc2341625 \h </w:instrText>
            </w:r>
            <w:r w:rsidR="00D47433" w:rsidRPr="00D47433">
              <w:rPr>
                <w:webHidden/>
              </w:rPr>
            </w:r>
            <w:r w:rsidR="00D47433" w:rsidRPr="00D47433">
              <w:rPr>
                <w:webHidden/>
              </w:rPr>
              <w:fldChar w:fldCharType="separate"/>
            </w:r>
            <w:r w:rsidR="000D13E8">
              <w:rPr>
                <w:webHidden/>
              </w:rPr>
              <w:t>22</w:t>
            </w:r>
            <w:r w:rsidR="00D47433" w:rsidRPr="00D47433">
              <w:rPr>
                <w:webHidden/>
              </w:rPr>
              <w:fldChar w:fldCharType="end"/>
            </w:r>
          </w:hyperlink>
        </w:p>
        <w:p w14:paraId="25030B44" w14:textId="2C496C34" w:rsidR="00D47433" w:rsidRPr="00D47433" w:rsidRDefault="00DA2976">
          <w:pPr>
            <w:pStyle w:val="TOC1"/>
            <w:rPr>
              <w:rFonts w:eastAsiaTheme="minorEastAsia"/>
              <w:lang w:eastAsia="en-GB"/>
            </w:rPr>
          </w:pPr>
          <w:hyperlink w:anchor="_Toc2341626" w:history="1">
            <w:r w:rsidR="00D47433" w:rsidRPr="00D47433">
              <w:rPr>
                <w:rStyle w:val="Hyperlink"/>
              </w:rPr>
              <w:t>ARTICLE I.XX – BENEFICIARIES WHICH ARE INTERNATIONAL ORGANISATIONS</w:t>
            </w:r>
            <w:r w:rsidR="00D47433" w:rsidRPr="00D47433">
              <w:rPr>
                <w:webHidden/>
              </w:rPr>
              <w:tab/>
            </w:r>
            <w:r w:rsidR="00D47433" w:rsidRPr="00D47433">
              <w:rPr>
                <w:webHidden/>
              </w:rPr>
              <w:fldChar w:fldCharType="begin"/>
            </w:r>
            <w:r w:rsidR="00D47433" w:rsidRPr="00D47433">
              <w:rPr>
                <w:webHidden/>
              </w:rPr>
              <w:instrText xml:space="preserve"> PAGEREF _Toc2341626 \h </w:instrText>
            </w:r>
            <w:r w:rsidR="00D47433" w:rsidRPr="00D47433">
              <w:rPr>
                <w:webHidden/>
              </w:rPr>
            </w:r>
            <w:r w:rsidR="00D47433" w:rsidRPr="00D47433">
              <w:rPr>
                <w:webHidden/>
              </w:rPr>
              <w:fldChar w:fldCharType="separate"/>
            </w:r>
            <w:r w:rsidR="000D13E8">
              <w:rPr>
                <w:webHidden/>
              </w:rPr>
              <w:t>22</w:t>
            </w:r>
            <w:r w:rsidR="00D47433" w:rsidRPr="00D47433">
              <w:rPr>
                <w:webHidden/>
              </w:rPr>
              <w:fldChar w:fldCharType="end"/>
            </w:r>
          </w:hyperlink>
        </w:p>
        <w:p w14:paraId="00D3F671" w14:textId="17C8DA5D" w:rsidR="00D47433" w:rsidRPr="00D47433" w:rsidRDefault="00DA2976">
          <w:pPr>
            <w:pStyle w:val="TOC1"/>
            <w:rPr>
              <w:rFonts w:eastAsiaTheme="minorEastAsia"/>
              <w:lang w:eastAsia="en-GB"/>
            </w:rPr>
          </w:pPr>
          <w:hyperlink w:anchor="_Toc2341627" w:history="1">
            <w:r w:rsidR="00D47433" w:rsidRPr="00D47433">
              <w:rPr>
                <w:rStyle w:val="Hyperlink"/>
                <w:caps/>
              </w:rPr>
              <w:t xml:space="preserve">ARTICLE I.XX – ANY ADDITIONAL PROVISIONS REQUIRED BY </w:t>
            </w:r>
            <w:r w:rsidR="00D47433" w:rsidRPr="00D47433">
              <w:rPr>
                <w:rStyle w:val="Hyperlink"/>
                <w:rFonts w:eastAsia="Times New Roman"/>
                <w:caps/>
                <w:snapToGrid w:val="0"/>
                <w:lang w:eastAsia="en-GB"/>
              </w:rPr>
              <w:t>THE NATIONAL LAW</w:t>
            </w:r>
            <w:r w:rsidR="00D47433" w:rsidRPr="00D47433">
              <w:rPr>
                <w:webHidden/>
              </w:rPr>
              <w:tab/>
            </w:r>
            <w:r w:rsidR="00D47433" w:rsidRPr="00D47433">
              <w:rPr>
                <w:webHidden/>
              </w:rPr>
              <w:fldChar w:fldCharType="begin"/>
            </w:r>
            <w:r w:rsidR="00D47433" w:rsidRPr="00D47433">
              <w:rPr>
                <w:webHidden/>
              </w:rPr>
              <w:instrText xml:space="preserve"> PAGEREF _Toc2341627 \h </w:instrText>
            </w:r>
            <w:r w:rsidR="00D47433" w:rsidRPr="00D47433">
              <w:rPr>
                <w:webHidden/>
              </w:rPr>
            </w:r>
            <w:r w:rsidR="00D47433" w:rsidRPr="00D47433">
              <w:rPr>
                <w:webHidden/>
              </w:rPr>
              <w:fldChar w:fldCharType="separate"/>
            </w:r>
            <w:r w:rsidR="000D13E8">
              <w:rPr>
                <w:webHidden/>
              </w:rPr>
              <w:t>22</w:t>
            </w:r>
            <w:r w:rsidR="00D47433" w:rsidRPr="00D47433">
              <w:rPr>
                <w:webHidden/>
              </w:rPr>
              <w:fldChar w:fldCharType="end"/>
            </w:r>
          </w:hyperlink>
        </w:p>
        <w:p w14:paraId="5EA1EC25" w14:textId="0F6DE29A" w:rsidR="00D47433" w:rsidRPr="00D47433" w:rsidRDefault="00DA2976">
          <w:pPr>
            <w:pStyle w:val="TOC1"/>
            <w:rPr>
              <w:rFonts w:eastAsiaTheme="minorEastAsia"/>
              <w:lang w:eastAsia="en-GB"/>
            </w:rPr>
          </w:pPr>
          <w:hyperlink w:anchor="_Toc2341628" w:history="1">
            <w:r w:rsidR="00D47433" w:rsidRPr="00D47433">
              <w:rPr>
                <w:rStyle w:val="Hyperlink"/>
                <w:caps/>
              </w:rPr>
              <w:t>ARTICLE I.XX – ONLINE LINGUISTIC SUPPORT (OLS)</w:t>
            </w:r>
            <w:r w:rsidR="00D47433" w:rsidRPr="00D47433">
              <w:rPr>
                <w:webHidden/>
              </w:rPr>
              <w:tab/>
            </w:r>
            <w:r w:rsidR="00D47433" w:rsidRPr="00D47433">
              <w:rPr>
                <w:webHidden/>
              </w:rPr>
              <w:fldChar w:fldCharType="begin"/>
            </w:r>
            <w:r w:rsidR="00D47433" w:rsidRPr="00D47433">
              <w:rPr>
                <w:webHidden/>
              </w:rPr>
              <w:instrText xml:space="preserve"> PAGEREF _Toc2341628 \h </w:instrText>
            </w:r>
            <w:r w:rsidR="00D47433" w:rsidRPr="00D47433">
              <w:rPr>
                <w:webHidden/>
              </w:rPr>
            </w:r>
            <w:r w:rsidR="00D47433" w:rsidRPr="00D47433">
              <w:rPr>
                <w:webHidden/>
              </w:rPr>
              <w:fldChar w:fldCharType="separate"/>
            </w:r>
            <w:r w:rsidR="000D13E8">
              <w:rPr>
                <w:webHidden/>
              </w:rPr>
              <w:t>23</w:t>
            </w:r>
            <w:r w:rsidR="00D47433" w:rsidRPr="00D47433">
              <w:rPr>
                <w:webHidden/>
              </w:rPr>
              <w:fldChar w:fldCharType="end"/>
            </w:r>
          </w:hyperlink>
        </w:p>
        <w:p w14:paraId="04ED2FE6" w14:textId="059AE5FF" w:rsidR="00D47433" w:rsidRPr="00D47433" w:rsidRDefault="00DA2976">
          <w:pPr>
            <w:pStyle w:val="TOC1"/>
            <w:rPr>
              <w:rFonts w:eastAsiaTheme="minorEastAsia"/>
              <w:lang w:eastAsia="en-GB"/>
            </w:rPr>
          </w:pPr>
          <w:hyperlink w:anchor="_Toc2341629" w:history="1">
            <w:r w:rsidR="00D47433" w:rsidRPr="00D47433">
              <w:rPr>
                <w:rStyle w:val="Hyperlink"/>
              </w:rPr>
              <w:t>ARTICLE I.XX– SPECIFIC DEROGATIONS FROM ANNEX I GENERAL CONDITIONS</w:t>
            </w:r>
            <w:r w:rsidR="00D47433" w:rsidRPr="00D47433">
              <w:rPr>
                <w:webHidden/>
              </w:rPr>
              <w:tab/>
            </w:r>
            <w:r w:rsidR="00D47433" w:rsidRPr="00D47433">
              <w:rPr>
                <w:webHidden/>
              </w:rPr>
              <w:fldChar w:fldCharType="begin"/>
            </w:r>
            <w:r w:rsidR="00D47433" w:rsidRPr="00D47433">
              <w:rPr>
                <w:webHidden/>
              </w:rPr>
              <w:instrText xml:space="preserve"> PAGEREF _Toc2341629 \h </w:instrText>
            </w:r>
            <w:r w:rsidR="00D47433" w:rsidRPr="00D47433">
              <w:rPr>
                <w:webHidden/>
              </w:rPr>
            </w:r>
            <w:r w:rsidR="00D47433" w:rsidRPr="00D47433">
              <w:rPr>
                <w:webHidden/>
              </w:rPr>
              <w:fldChar w:fldCharType="separate"/>
            </w:r>
            <w:r w:rsidR="000D13E8">
              <w:rPr>
                <w:webHidden/>
              </w:rPr>
              <w:t>23</w:t>
            </w:r>
            <w:r w:rsidR="00D47433" w:rsidRPr="00D47433">
              <w:rPr>
                <w:webHidden/>
              </w:rPr>
              <w:fldChar w:fldCharType="end"/>
            </w:r>
          </w:hyperlink>
        </w:p>
        <w:p w14:paraId="0A70614B" w14:textId="18E2058B" w:rsidR="00EA56FD" w:rsidRPr="00637021" w:rsidRDefault="00EA56FD" w:rsidP="00637021">
          <w:pPr>
            <w:pStyle w:val="TOC1"/>
          </w:pPr>
          <w:r w:rsidRPr="00D47433">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77777777" w:rsidR="009836B4" w:rsidRPr="00FA12B5" w:rsidRDefault="009836B4" w:rsidP="00104F36">
      <w:pPr>
        <w:rPr>
          <w:rFonts w:ascii="Times New Roman" w:hAnsi="Times New Roman"/>
        </w:rPr>
        <w:sectPr w:rsidR="009836B4" w:rsidRPr="00FA12B5" w:rsidSect="00575281">
          <w:footerReference w:type="default" r:id="rId14"/>
          <w:pgSz w:w="11906" w:h="16838"/>
          <w:pgMar w:top="1440" w:right="1440" w:bottom="1440" w:left="1440" w:header="708" w:footer="708" w:gutter="0"/>
          <w:pgNumType w:start="1"/>
          <w:cols w:space="708"/>
          <w:docGrid w:linePitch="360"/>
        </w:sectPr>
      </w:pPr>
    </w:p>
    <w:p w14:paraId="67F0B9BD" w14:textId="77777777" w:rsidR="0095348A" w:rsidRDefault="0095348A" w:rsidP="007F387D">
      <w:pPr>
        <w:pStyle w:val="Heading1"/>
        <w:spacing w:before="0"/>
        <w:rPr>
          <w:rFonts w:cs="Times New Roman"/>
        </w:rPr>
      </w:pPr>
      <w:bookmarkStart w:id="1" w:name="_Toc472514492"/>
      <w:bookmarkStart w:id="2" w:name="_Toc2341590"/>
      <w:r w:rsidRPr="00FA12B5">
        <w:rPr>
          <w:rFonts w:cs="Times New Roman"/>
        </w:rPr>
        <w:lastRenderedPageBreak/>
        <w:t>ARTICLE I.1 – SUBJECT MATTER OF THE AGREEMENT</w:t>
      </w:r>
      <w:bookmarkEnd w:id="1"/>
      <w:bookmarkEnd w:id="2"/>
      <w:r w:rsidRPr="00FA12B5">
        <w:rPr>
          <w:rFonts w:cs="Times New Roman"/>
        </w:rPr>
        <w:t xml:space="preserve"> </w:t>
      </w:r>
    </w:p>
    <w:p w14:paraId="16F295B6" w14:textId="77777777" w:rsidR="007F387D" w:rsidRPr="007F387D" w:rsidRDefault="007F387D" w:rsidP="007F387D">
      <w:pPr>
        <w:spacing w:after="0"/>
      </w:pPr>
    </w:p>
    <w:p w14:paraId="67F0B9BE" w14:textId="4139FE2E" w:rsidR="0095348A"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Conditions and the other Annexes to the Agreement, for the </w:t>
      </w:r>
      <w:r w:rsidR="00E76B98" w:rsidRPr="00FA12B5">
        <w:rPr>
          <w:rFonts w:ascii="Times New Roman" w:eastAsia="Times New Roman" w:hAnsi="Times New Roman"/>
          <w:snapToGrid w:val="0"/>
          <w:sz w:val="24"/>
          <w:szCs w:val="24"/>
          <w:lang w:eastAsia="en-GB"/>
        </w:rPr>
        <w:t xml:space="preserve">Project </w:t>
      </w:r>
      <w:r w:rsidR="0095348A" w:rsidRPr="00FA12B5">
        <w:rPr>
          <w:rFonts w:ascii="Times New Roman" w:eastAsia="Times New Roman" w:hAnsi="Times New Roman"/>
          <w:snapToGrid w:val="0"/>
          <w:sz w:val="24"/>
          <w:szCs w:val="24"/>
          <w:lang w:eastAsia="en-GB"/>
        </w:rPr>
        <w:t>[</w:t>
      </w:r>
      <w:r w:rsidR="0095348A" w:rsidRPr="00920301">
        <w:rPr>
          <w:rFonts w:ascii="Times New Roman" w:eastAsia="Times New Roman" w:hAnsi="Times New Roman"/>
          <w:snapToGrid w:val="0"/>
          <w:sz w:val="24"/>
          <w:szCs w:val="24"/>
          <w:highlight w:val="cyan"/>
          <w:lang w:eastAsia="en-GB"/>
        </w:rPr>
        <w:t xml:space="preserve">NA to insert </w:t>
      </w:r>
      <w:r w:rsidR="006B3B20" w:rsidRPr="00920301">
        <w:rPr>
          <w:rFonts w:ascii="Times New Roman" w:eastAsia="Times New Roman" w:hAnsi="Times New Roman"/>
          <w:snapToGrid w:val="0"/>
          <w:sz w:val="24"/>
          <w:szCs w:val="24"/>
          <w:highlight w:val="cyan"/>
          <w:lang w:eastAsia="en-GB"/>
        </w:rPr>
        <w:t xml:space="preserve">the </w:t>
      </w:r>
      <w:r w:rsidR="0095348A" w:rsidRPr="00920301">
        <w:rPr>
          <w:rFonts w:ascii="Times New Roman" w:eastAsia="Times New Roman" w:hAnsi="Times New Roman"/>
          <w:snapToGrid w:val="0"/>
          <w:sz w:val="24"/>
          <w:szCs w:val="24"/>
          <w:highlight w:val="cyan"/>
          <w:lang w:eastAsia="en-GB"/>
        </w:rPr>
        <w:t xml:space="preserve">title of the </w:t>
      </w:r>
      <w:r w:rsidR="00940BC9" w:rsidRPr="00920301">
        <w:rPr>
          <w:rFonts w:ascii="Times New Roman" w:eastAsia="Times New Roman" w:hAnsi="Times New Roman"/>
          <w:snapToGrid w:val="0"/>
          <w:sz w:val="24"/>
          <w:szCs w:val="24"/>
          <w:highlight w:val="cyan"/>
          <w:lang w:eastAsia="en-GB"/>
        </w:rPr>
        <w:t>Project</w:t>
      </w:r>
      <w:r w:rsidR="0095348A" w:rsidRPr="00920301">
        <w:rPr>
          <w:rFonts w:ascii="Times New Roman" w:eastAsia="Times New Roman" w:hAnsi="Times New Roman"/>
          <w:snapToGrid w:val="0"/>
          <w:sz w:val="24"/>
          <w:szCs w:val="24"/>
          <w:highlight w:val="cyan"/>
          <w:lang w:eastAsia="en-GB"/>
        </w:rPr>
        <w:t xml:space="preserve"> in bold</w:t>
      </w:r>
      <w:r w:rsidR="0095348A"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("the Project")</w:t>
      </w:r>
      <w:r w:rsidR="0095348A" w:rsidRPr="00FA12B5">
        <w:rPr>
          <w:rFonts w:ascii="Times New Roman" w:eastAsia="Times New Roman" w:hAnsi="Times New Roman"/>
          <w:snapToGrid w:val="0"/>
          <w:sz w:val="24"/>
          <w:szCs w:val="24"/>
          <w:lang w:eastAsia="en-GB"/>
        </w:rPr>
        <w:t xml:space="preserve"> under the Erasmus+ Programme, [</w:t>
      </w:r>
      <w:r w:rsidR="0095348A" w:rsidRPr="00637021">
        <w:rPr>
          <w:rFonts w:ascii="Times New Roman" w:hAnsi="Times New Roman"/>
          <w:sz w:val="24"/>
        </w:rPr>
        <w:t xml:space="preserve">Key Action 1: Learning Mobility of Individuals/Key Action 2: Strategic Partnerships/Key Action 3: </w:t>
      </w:r>
      <w:r w:rsidR="009D19E8" w:rsidRPr="009D19E8">
        <w:rPr>
          <w:rFonts w:ascii="Times New Roman" w:eastAsia="Times New Roman" w:hAnsi="Times New Roman"/>
          <w:snapToGrid w:val="0"/>
          <w:sz w:val="24"/>
          <w:szCs w:val="24"/>
          <w:lang w:eastAsia="en-GB"/>
        </w:rPr>
        <w:t xml:space="preserve">Youth </w:t>
      </w:r>
      <w:r w:rsidR="0070787F">
        <w:rPr>
          <w:rFonts w:ascii="Times New Roman" w:eastAsia="Times New Roman" w:hAnsi="Times New Roman"/>
          <w:snapToGrid w:val="0"/>
          <w:sz w:val="24"/>
          <w:szCs w:val="24"/>
          <w:lang w:eastAsia="en-GB"/>
        </w:rPr>
        <w:t>D</w:t>
      </w:r>
      <w:r w:rsidR="009D19E8" w:rsidRPr="009D19E8">
        <w:rPr>
          <w:rFonts w:ascii="Times New Roman" w:eastAsia="Times New Roman" w:hAnsi="Times New Roman"/>
          <w:snapToGrid w:val="0"/>
          <w:sz w:val="24"/>
          <w:szCs w:val="24"/>
          <w:lang w:eastAsia="en-GB"/>
        </w:rPr>
        <w:t>ialogue projects</w:t>
      </w:r>
      <w:r w:rsidR="0095348A" w:rsidRPr="00FA12B5">
        <w:rPr>
          <w:rFonts w:ascii="Times New Roman" w:eastAsia="Times New Roman" w:hAnsi="Times New Roman"/>
          <w:snapToGrid w:val="0"/>
          <w:sz w:val="24"/>
          <w:szCs w:val="24"/>
          <w:lang w:eastAsia="en-GB"/>
        </w:rPr>
        <w:t>], as described in Annex I</w:t>
      </w:r>
      <w:r w:rsidR="003F5623" w:rsidRPr="00FA12B5">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67F0B9C2" w14:textId="3550AFF7" w:rsidR="00681542"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I.1.3</w:t>
      </w:r>
      <w:r w:rsidRPr="00FA12B5">
        <w:rPr>
          <w:rFonts w:ascii="Times New Roman" w:eastAsia="Times New Roman" w:hAnsi="Times New Roman"/>
          <w:snapToGrid w:val="0"/>
          <w:sz w:val="24"/>
          <w:szCs w:val="24"/>
          <w:lang w:eastAsia="en-GB"/>
        </w:rPr>
        <w:tab/>
      </w:r>
      <w:r w:rsidR="00681542" w:rsidRPr="00FA12B5">
        <w:rPr>
          <w:rFonts w:ascii="Times New Roman" w:eastAsia="Times New Roman" w:hAnsi="Times New Roman"/>
          <w:snapToGrid w:val="0"/>
          <w:sz w:val="24"/>
          <w:szCs w:val="24"/>
          <w:highlight w:val="lightGray"/>
          <w:lang w:eastAsia="en-GB"/>
        </w:rPr>
        <w:t>[</w:t>
      </w:r>
      <w:r w:rsidR="00681542" w:rsidRPr="00920301">
        <w:rPr>
          <w:rFonts w:ascii="Times New Roman" w:eastAsia="Times New Roman" w:hAnsi="Times New Roman"/>
          <w:snapToGrid w:val="0"/>
          <w:sz w:val="24"/>
          <w:szCs w:val="24"/>
          <w:highlight w:val="cyan"/>
          <w:lang w:eastAsia="en-GB"/>
        </w:rPr>
        <w:t xml:space="preserve">NA to </w:t>
      </w:r>
      <w:r w:rsidR="009820CB" w:rsidRPr="00920301">
        <w:rPr>
          <w:rFonts w:ascii="Times New Roman" w:eastAsia="Times New Roman" w:hAnsi="Times New Roman"/>
          <w:snapToGrid w:val="0"/>
          <w:sz w:val="24"/>
          <w:szCs w:val="24"/>
          <w:highlight w:val="cyan"/>
          <w:lang w:eastAsia="en-GB"/>
        </w:rPr>
        <w:t xml:space="preserve">select and complete </w:t>
      </w:r>
      <w:r w:rsidR="00681542" w:rsidRPr="00920301">
        <w:rPr>
          <w:rFonts w:ascii="Times New Roman" w:eastAsia="Times New Roman" w:hAnsi="Times New Roman"/>
          <w:snapToGrid w:val="0"/>
          <w:sz w:val="24"/>
          <w:szCs w:val="24"/>
          <w:highlight w:val="cyan"/>
          <w:lang w:eastAsia="en-GB"/>
        </w:rPr>
        <w:t>in case of</w:t>
      </w:r>
      <w:r w:rsidR="00B96469" w:rsidRPr="00920301">
        <w:rPr>
          <w:rFonts w:ascii="Times New Roman" w:eastAsia="Times New Roman" w:hAnsi="Times New Roman"/>
          <w:snapToGrid w:val="0"/>
          <w:sz w:val="24"/>
          <w:szCs w:val="24"/>
          <w:highlight w:val="cyan"/>
          <w:lang w:eastAsia="en-GB"/>
        </w:rPr>
        <w:t>:</w:t>
      </w:r>
      <w:r w:rsidR="00E30323">
        <w:rPr>
          <w:rFonts w:ascii="Times New Roman" w:eastAsia="Times New Roman" w:hAnsi="Times New Roman"/>
          <w:snapToGrid w:val="0"/>
          <w:sz w:val="24"/>
          <w:szCs w:val="24"/>
          <w:highlight w:val="cyan"/>
          <w:lang w:eastAsia="en-GB"/>
        </w:rPr>
        <w:t xml:space="preserve"> </w:t>
      </w:r>
      <w:r w:rsidR="00B96469" w:rsidRPr="00920301">
        <w:rPr>
          <w:rFonts w:ascii="Times New Roman" w:eastAsia="Times New Roman" w:hAnsi="Times New Roman"/>
          <w:snapToGrid w:val="0"/>
          <w:sz w:val="24"/>
          <w:szCs w:val="24"/>
          <w:highlight w:val="cyan"/>
          <w:lang w:eastAsia="en-GB"/>
        </w:rPr>
        <w:t xml:space="preserve">[Key Action 1: </w:t>
      </w:r>
      <w:r w:rsidR="001A794E" w:rsidRPr="00920301">
        <w:rPr>
          <w:rFonts w:ascii="Times New Roman" w:eastAsia="Times New Roman" w:hAnsi="Times New Roman"/>
          <w:snapToGrid w:val="0"/>
          <w:sz w:val="24"/>
          <w:szCs w:val="24"/>
          <w:highlight w:val="cyan"/>
          <w:lang w:eastAsia="en-GB"/>
        </w:rPr>
        <w:t xml:space="preserve">national consortia in </w:t>
      </w:r>
      <w:r w:rsidR="00681542" w:rsidRPr="00920301">
        <w:rPr>
          <w:rFonts w:ascii="Times New Roman" w:eastAsia="Times New Roman" w:hAnsi="Times New Roman"/>
          <w:snapToGrid w:val="0"/>
          <w:sz w:val="24"/>
          <w:szCs w:val="24"/>
          <w:highlight w:val="cyan"/>
          <w:lang w:eastAsia="en-GB"/>
        </w:rPr>
        <w:t>higher education</w:t>
      </w:r>
      <w:r w:rsidR="00F534DE">
        <w:rPr>
          <w:rFonts w:ascii="Times New Roman" w:eastAsia="Times New Roman" w:hAnsi="Times New Roman"/>
          <w:snapToGrid w:val="0"/>
          <w:sz w:val="24"/>
          <w:szCs w:val="24"/>
          <w:highlight w:val="cyan"/>
          <w:lang w:eastAsia="en-GB"/>
        </w:rPr>
        <w:t xml:space="preserve"> or</w:t>
      </w:r>
      <w:r w:rsidR="00681542" w:rsidRPr="00920301">
        <w:rPr>
          <w:rFonts w:ascii="Times New Roman" w:eastAsia="Times New Roman" w:hAnsi="Times New Roman"/>
          <w:snapToGrid w:val="0"/>
          <w:sz w:val="24"/>
          <w:szCs w:val="24"/>
          <w:highlight w:val="cyan"/>
          <w:lang w:eastAsia="en-GB"/>
        </w:rPr>
        <w:t xml:space="preserve"> </w:t>
      </w:r>
      <w:r w:rsidR="009820CB" w:rsidRPr="00920301">
        <w:rPr>
          <w:rFonts w:ascii="Times New Roman" w:eastAsia="Times New Roman" w:hAnsi="Times New Roman"/>
          <w:snapToGrid w:val="0"/>
          <w:sz w:val="24"/>
          <w:szCs w:val="24"/>
          <w:highlight w:val="cyan"/>
          <w:lang w:eastAsia="en-GB"/>
        </w:rPr>
        <w:t xml:space="preserve">national consortia in </w:t>
      </w:r>
      <w:r w:rsidR="005449E2">
        <w:rPr>
          <w:rFonts w:ascii="Times New Roman" w:eastAsia="Times New Roman" w:hAnsi="Times New Roman"/>
          <w:snapToGrid w:val="0"/>
          <w:sz w:val="24"/>
          <w:szCs w:val="24"/>
          <w:highlight w:val="cyan"/>
          <w:lang w:eastAsia="en-GB"/>
        </w:rPr>
        <w:t xml:space="preserve">Vocational Education and Training (hereinafter: </w:t>
      </w:r>
      <w:r w:rsidR="00681542" w:rsidRPr="00920301">
        <w:rPr>
          <w:rFonts w:ascii="Times New Roman" w:eastAsia="Times New Roman" w:hAnsi="Times New Roman"/>
          <w:snapToGrid w:val="0"/>
          <w:sz w:val="24"/>
          <w:szCs w:val="24"/>
          <w:highlight w:val="cyan"/>
          <w:lang w:eastAsia="en-GB"/>
        </w:rPr>
        <w:t>VET</w:t>
      </w:r>
      <w:r w:rsidR="005449E2">
        <w:rPr>
          <w:rFonts w:ascii="Times New Roman" w:eastAsia="Times New Roman" w:hAnsi="Times New Roman"/>
          <w:snapToGrid w:val="0"/>
          <w:sz w:val="24"/>
          <w:szCs w:val="24"/>
          <w:highlight w:val="cyan"/>
          <w:lang w:eastAsia="en-GB"/>
        </w:rPr>
        <w:t>)</w:t>
      </w:r>
      <w:r w:rsidR="009820CB" w:rsidRPr="00920301">
        <w:rPr>
          <w:rFonts w:ascii="Times New Roman" w:eastAsia="Times New Roman" w:hAnsi="Times New Roman"/>
          <w:snapToGrid w:val="0"/>
          <w:sz w:val="24"/>
          <w:szCs w:val="24"/>
          <w:highlight w:val="cyan"/>
          <w:lang w:eastAsia="en-GB"/>
        </w:rPr>
        <w:t>holding a</w:t>
      </w:r>
      <w:r w:rsidR="00641B4D" w:rsidRPr="00920301">
        <w:rPr>
          <w:rFonts w:ascii="Times New Roman" w:eastAsia="Times New Roman" w:hAnsi="Times New Roman"/>
          <w:snapToGrid w:val="0"/>
          <w:sz w:val="24"/>
          <w:szCs w:val="24"/>
          <w:highlight w:val="cyan"/>
          <w:lang w:eastAsia="en-GB"/>
        </w:rPr>
        <w:t>n</w:t>
      </w:r>
      <w:r w:rsidR="009820CB" w:rsidRPr="00920301">
        <w:rPr>
          <w:rFonts w:ascii="Times New Roman" w:eastAsia="Times New Roman" w:hAnsi="Times New Roman"/>
          <w:snapToGrid w:val="0"/>
          <w:sz w:val="24"/>
          <w:szCs w:val="24"/>
          <w:highlight w:val="cyan"/>
          <w:lang w:eastAsia="en-GB"/>
        </w:rPr>
        <w:t xml:space="preserve"> </w:t>
      </w:r>
      <w:r w:rsidR="00641B4D" w:rsidRPr="00920301">
        <w:rPr>
          <w:rFonts w:ascii="Times New Roman" w:eastAsia="Times New Roman" w:hAnsi="Times New Roman"/>
          <w:snapToGrid w:val="0"/>
          <w:sz w:val="24"/>
          <w:szCs w:val="24"/>
          <w:highlight w:val="cyan"/>
          <w:lang w:eastAsia="en-GB"/>
        </w:rPr>
        <w:t>Erasmus+ VET Mobility Charter</w:t>
      </w:r>
      <w:r w:rsidR="00B96469" w:rsidRPr="00920301">
        <w:rPr>
          <w:rFonts w:ascii="Times New Roman" w:eastAsia="Times New Roman" w:hAnsi="Times New Roman"/>
          <w:snapToGrid w:val="0"/>
          <w:sz w:val="24"/>
          <w:szCs w:val="24"/>
          <w:highlight w:val="cyan"/>
          <w:lang w:eastAsia="en-GB"/>
        </w:rPr>
        <w:t>]</w:t>
      </w:r>
      <w:r w:rsidR="00D66E2C" w:rsidRPr="00920301">
        <w:rPr>
          <w:rFonts w:ascii="Times New Roman" w:eastAsia="Times New Roman" w:hAnsi="Times New Roman"/>
          <w:snapToGrid w:val="0"/>
          <w:sz w:val="24"/>
          <w:szCs w:val="24"/>
          <w:highlight w:val="cyan"/>
          <w:lang w:eastAsia="en-GB"/>
        </w:rPr>
        <w:t xml:space="preserve">, </w:t>
      </w:r>
      <w:r w:rsidR="00B96469" w:rsidRPr="00920301">
        <w:rPr>
          <w:rFonts w:ascii="Times New Roman" w:eastAsia="Times New Roman" w:hAnsi="Times New Roman"/>
          <w:snapToGrid w:val="0"/>
          <w:sz w:val="24"/>
          <w:szCs w:val="24"/>
          <w:highlight w:val="cyan"/>
          <w:lang w:eastAsia="en-GB"/>
        </w:rPr>
        <w:t>[Key Action 2: strategic partnerships involving HEI beneficiaries]</w:t>
      </w:r>
    </w:p>
    <w:p w14:paraId="67F0B9C3" w14:textId="77777777" w:rsidR="00681542" w:rsidRPr="00FA12B5" w:rsidRDefault="00681542"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4" w14:textId="757007BB" w:rsidR="002E0B52"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r w:rsidR="00924083" w:rsidRPr="00FA12B5">
        <w:rPr>
          <w:rFonts w:ascii="Times New Roman" w:eastAsia="Times New Roman" w:hAnsi="Times New Roman"/>
          <w:snapToGrid w:val="0"/>
          <w:sz w:val="24"/>
          <w:szCs w:val="24"/>
          <w:lang w:eastAsia="en-GB"/>
        </w:rPr>
        <w:t xml:space="preserve">The </w:t>
      </w:r>
      <w:r w:rsidR="004F0A4A" w:rsidRPr="00637021">
        <w:rPr>
          <w:rFonts w:ascii="Times New Roman" w:hAnsi="Times New Roman"/>
          <w:sz w:val="24"/>
        </w:rPr>
        <w:t>[</w:t>
      </w:r>
      <w:r w:rsidR="004F0A4A" w:rsidRPr="00920301">
        <w:rPr>
          <w:rFonts w:ascii="Times New Roman" w:eastAsia="Times New Roman" w:hAnsi="Times New Roman"/>
          <w:snapToGrid w:val="0"/>
          <w:sz w:val="24"/>
          <w:szCs w:val="24"/>
          <w:highlight w:val="cyan"/>
          <w:lang w:eastAsia="en-GB"/>
        </w:rPr>
        <w:t>HE/VET</w:t>
      </w:r>
      <w:r w:rsidR="004F0A4A" w:rsidRPr="00637021">
        <w:rPr>
          <w:rFonts w:ascii="Times New Roman" w:hAnsi="Times New Roman"/>
          <w:sz w:val="24"/>
        </w:rPr>
        <w:t>]</w:t>
      </w:r>
      <w:r w:rsidR="004F0A4A" w:rsidRPr="00FA12B5">
        <w:rPr>
          <w:rFonts w:ascii="Times New Roman" w:eastAsia="Times New Roman" w:hAnsi="Times New Roman"/>
          <w:snapToGrid w:val="0"/>
          <w:sz w:val="24"/>
          <w:szCs w:val="24"/>
          <w:lang w:eastAsia="en-GB"/>
        </w:rPr>
        <w:t xml:space="preserve"> </w:t>
      </w:r>
      <w:r w:rsidR="00924083" w:rsidRPr="00FA12B5">
        <w:rPr>
          <w:rFonts w:ascii="Times New Roman" w:eastAsia="Times New Roman" w:hAnsi="Times New Roman"/>
          <w:snapToGrid w:val="0"/>
          <w:sz w:val="24"/>
          <w:szCs w:val="24"/>
          <w:lang w:eastAsia="en-GB"/>
        </w:rPr>
        <w:t>beneficiar</w:t>
      </w:r>
      <w:r w:rsidR="00DF1E8F" w:rsidRPr="00FA12B5">
        <w:rPr>
          <w:rFonts w:ascii="Times New Roman" w:eastAsia="Times New Roman" w:hAnsi="Times New Roman"/>
          <w:snapToGrid w:val="0"/>
          <w:sz w:val="24"/>
          <w:szCs w:val="24"/>
          <w:lang w:eastAsia="en-GB"/>
        </w:rPr>
        <w:t>ies</w:t>
      </w:r>
      <w:r w:rsidR="00924083" w:rsidRPr="00FA12B5">
        <w:rPr>
          <w:rFonts w:ascii="Times New Roman" w:eastAsia="Times New Roman" w:hAnsi="Times New Roman"/>
          <w:snapToGrid w:val="0"/>
          <w:sz w:val="24"/>
          <w:szCs w:val="24"/>
          <w:lang w:eastAsia="en-GB"/>
        </w:rPr>
        <w:t xml:space="preserve"> </w:t>
      </w:r>
      <w:r w:rsidR="005A37A1">
        <w:rPr>
          <w:rFonts w:ascii="Times New Roman" w:eastAsia="Times New Roman" w:hAnsi="Times New Roman"/>
          <w:snapToGrid w:val="0"/>
          <w:sz w:val="24"/>
          <w:szCs w:val="24"/>
          <w:lang w:eastAsia="en-GB"/>
        </w:rPr>
        <w:t>shall</w:t>
      </w:r>
      <w:r w:rsidR="005A37A1"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comply with</w:t>
      </w:r>
      <w:r w:rsidR="00924083" w:rsidRPr="00FA12B5">
        <w:rPr>
          <w:rFonts w:ascii="Times New Roman" w:eastAsia="Times New Roman" w:hAnsi="Times New Roman"/>
          <w:snapToGrid w:val="0"/>
          <w:sz w:val="24"/>
          <w:szCs w:val="24"/>
          <w:lang w:eastAsia="en-GB"/>
        </w:rPr>
        <w:t xml:space="preserve"> </w:t>
      </w:r>
      <w:r w:rsidR="00924083" w:rsidRPr="00637021">
        <w:rPr>
          <w:rFonts w:ascii="Times New Roman" w:hAnsi="Times New Roman"/>
          <w:sz w:val="24"/>
        </w:rPr>
        <w:t>[</w:t>
      </w:r>
      <w:r w:rsidR="002E0B52" w:rsidRPr="00637021">
        <w:rPr>
          <w:rFonts w:ascii="Times New Roman" w:hAnsi="Times New Roman"/>
          <w:sz w:val="24"/>
        </w:rPr>
        <w:t xml:space="preserve">the </w:t>
      </w:r>
      <w:r w:rsidR="00924083" w:rsidRPr="00637021">
        <w:rPr>
          <w:rFonts w:ascii="Times New Roman" w:hAnsi="Times New Roman"/>
          <w:sz w:val="24"/>
        </w:rPr>
        <w:t>Erasmus Charter for Higher Education</w:t>
      </w:r>
      <w:r w:rsidR="00AD4F8E" w:rsidRPr="00637021">
        <w:rPr>
          <w:rFonts w:ascii="Times New Roman" w:hAnsi="Times New Roman"/>
          <w:sz w:val="24"/>
        </w:rPr>
        <w:t xml:space="preserve"> and the Higher Education National Mobility Consortium accreditation</w:t>
      </w:r>
      <w:r w:rsidR="00924083" w:rsidRPr="00637021">
        <w:rPr>
          <w:rFonts w:ascii="Times New Roman" w:hAnsi="Times New Roman"/>
          <w:sz w:val="24"/>
        </w:rPr>
        <w:t>]</w:t>
      </w:r>
      <w:r w:rsidR="003E05C5" w:rsidRPr="00637021">
        <w:rPr>
          <w:rFonts w:ascii="Times New Roman" w:hAnsi="Times New Roman"/>
          <w:sz w:val="24"/>
        </w:rPr>
        <w:t>[</w:t>
      </w:r>
      <w:r w:rsidR="002E0B52" w:rsidRPr="00637021">
        <w:rPr>
          <w:rFonts w:ascii="Times New Roman" w:hAnsi="Times New Roman"/>
          <w:sz w:val="24"/>
        </w:rPr>
        <w:t xml:space="preserve">the </w:t>
      </w:r>
      <w:r w:rsidR="00E34EDB" w:rsidRPr="00637021">
        <w:rPr>
          <w:rFonts w:ascii="Times New Roman" w:hAnsi="Times New Roman"/>
          <w:sz w:val="24"/>
        </w:rPr>
        <w:t>commitments made when applying for the Erasmus+ VET Mobility Charter and those i</w:t>
      </w:r>
      <w:r w:rsidR="00241E69" w:rsidRPr="00637021">
        <w:rPr>
          <w:rFonts w:ascii="Times New Roman" w:hAnsi="Times New Roman"/>
          <w:sz w:val="24"/>
        </w:rPr>
        <w:t xml:space="preserve">n </w:t>
      </w:r>
      <w:r w:rsidR="00E34EDB" w:rsidRPr="00637021">
        <w:rPr>
          <w:rFonts w:ascii="Times New Roman" w:hAnsi="Times New Roman"/>
          <w:sz w:val="24"/>
        </w:rPr>
        <w:t>t</w:t>
      </w:r>
      <w:r w:rsidR="00241E69" w:rsidRPr="00637021">
        <w:rPr>
          <w:rFonts w:ascii="Times New Roman" w:hAnsi="Times New Roman"/>
          <w:sz w:val="24"/>
        </w:rPr>
        <w:t>he</w:t>
      </w:r>
      <w:r w:rsidR="00E34EDB" w:rsidRPr="00637021">
        <w:rPr>
          <w:rFonts w:ascii="Times New Roman" w:hAnsi="Times New Roman"/>
          <w:sz w:val="24"/>
        </w:rPr>
        <w:t xml:space="preserve"> VET Quality Commitment</w:t>
      </w:r>
      <w:r w:rsidR="00BC43D8" w:rsidRPr="00F534DE">
        <w:rPr>
          <w:rFonts w:ascii="Times New Roman" w:eastAsia="Times New Roman" w:hAnsi="Times New Roman"/>
          <w:snapToGrid w:val="0"/>
          <w:sz w:val="24"/>
          <w:szCs w:val="24"/>
          <w:lang w:eastAsia="en-GB"/>
        </w:rPr>
        <w:t>]</w:t>
      </w:r>
      <w:r w:rsidR="00F534DE" w:rsidRPr="00F534DE">
        <w:rPr>
          <w:rFonts w:ascii="Times New Roman" w:eastAsia="Times New Roman" w:hAnsi="Times New Roman"/>
          <w:snapToGrid w:val="0"/>
          <w:sz w:val="24"/>
          <w:szCs w:val="24"/>
          <w:lang w:eastAsia="en-GB"/>
        </w:rPr>
        <w:t>.</w:t>
      </w:r>
      <w:r w:rsidR="00E76B98" w:rsidRPr="00637021" w:rsidDel="00E76B98">
        <w:rPr>
          <w:rFonts w:ascii="Times New Roman" w:hAnsi="Times New Roman"/>
          <w:sz w:val="24"/>
        </w:rPr>
        <w:t xml:space="preserve"> </w:t>
      </w:r>
    </w:p>
    <w:p w14:paraId="027B8E13" w14:textId="77777777" w:rsidR="00647420" w:rsidRPr="00FA12B5" w:rsidRDefault="00647420"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7" w14:textId="058AD3D4" w:rsidR="0095348A" w:rsidRDefault="0095348A" w:rsidP="007F387D">
      <w:pPr>
        <w:pStyle w:val="Heading1"/>
        <w:spacing w:before="0"/>
        <w:rPr>
          <w:rFonts w:cs="Times New Roman"/>
        </w:rPr>
      </w:pPr>
      <w:bookmarkStart w:id="3" w:name="_Toc472514493"/>
      <w:bookmarkStart w:id="4" w:name="_Toc2341591"/>
      <w:r w:rsidRPr="00FA12B5">
        <w:rPr>
          <w:rFonts w:cs="Times New Roman"/>
        </w:rPr>
        <w:t xml:space="preserve">ARTICLE I.2 – ENTRY INTO FORCE </w:t>
      </w:r>
      <w:r w:rsidR="00C77973" w:rsidRPr="00FA12B5">
        <w:rPr>
          <w:rFonts w:cs="Times New Roman"/>
        </w:rPr>
        <w:t xml:space="preserve">AND IMPLEMENTATION PERIOD </w:t>
      </w:r>
      <w:r w:rsidRPr="00FA12B5">
        <w:rPr>
          <w:rFonts w:cs="Times New Roman"/>
        </w:rPr>
        <w:t>OF THE AGREEMENT</w:t>
      </w:r>
      <w:bookmarkEnd w:id="3"/>
      <w:bookmarkEnd w:id="4"/>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77BB63C6" w:rsidR="004771CF" w:rsidRPr="00FA12B5" w:rsidRDefault="0095348A" w:rsidP="004771CF">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for </w:t>
      </w:r>
      <w:r w:rsidR="00C77973" w:rsidRPr="00FA12B5">
        <w:rPr>
          <w:rFonts w:ascii="Times New Roman" w:hAnsi="Times New Roman"/>
          <w:b/>
          <w:sz w:val="24"/>
          <w:szCs w:val="24"/>
        </w:rPr>
        <w:t>[</w:t>
      </w:r>
      <w:r w:rsidR="00C77973" w:rsidRPr="00FA12B5">
        <w:rPr>
          <w:rFonts w:ascii="Times New Roman" w:hAnsi="Times New Roman"/>
          <w:b/>
          <w:sz w:val="24"/>
          <w:szCs w:val="24"/>
          <w:highlight w:val="lightGray"/>
        </w:rPr>
        <w:t>…</w:t>
      </w:r>
      <w:r w:rsidR="00C77973" w:rsidRPr="00FA12B5">
        <w:rPr>
          <w:rFonts w:ascii="Times New Roman" w:hAnsi="Times New Roman"/>
          <w:b/>
          <w:sz w:val="24"/>
          <w:szCs w:val="24"/>
        </w:rPr>
        <w:t>]</w:t>
      </w:r>
      <w:r w:rsidRPr="00FA12B5">
        <w:rPr>
          <w:rFonts w:ascii="Times New Roman" w:hAnsi="Times New Roman"/>
          <w:b/>
          <w:sz w:val="24"/>
          <w:szCs w:val="24"/>
        </w:rPr>
        <w:t xml:space="preserve"> </w:t>
      </w:r>
      <w:r w:rsidR="00C77973" w:rsidRPr="00FA12B5">
        <w:rPr>
          <w:rFonts w:ascii="Times New Roman" w:hAnsi="Times New Roman"/>
          <w:b/>
          <w:sz w:val="24"/>
          <w:szCs w:val="24"/>
        </w:rPr>
        <w:t xml:space="preserve">months </w:t>
      </w:r>
      <w:r w:rsidR="00C77973" w:rsidRPr="00FA12B5">
        <w:rPr>
          <w:rFonts w:ascii="Times New Roman" w:hAnsi="Times New Roman"/>
          <w:sz w:val="24"/>
          <w:szCs w:val="24"/>
        </w:rPr>
        <w:t xml:space="preserve">starting on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and finishing on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67F0B9CD" w14:textId="00A158D6" w:rsidR="0095348A" w:rsidRPr="00FA12B5" w:rsidRDefault="00A47F3E" w:rsidP="000170DD">
      <w:pPr>
        <w:pStyle w:val="Heading1"/>
        <w:rPr>
          <w:rFonts w:cs="Times New Roman"/>
        </w:rPr>
      </w:pPr>
      <w:bookmarkStart w:id="5" w:name="_Toc472514494"/>
      <w:bookmarkStart w:id="6" w:name="_Toc2341592"/>
      <w:r w:rsidRPr="00FA12B5">
        <w:rPr>
          <w:rFonts w:cs="Times New Roman"/>
        </w:rPr>
        <w:t>ARTICLE I.3 – MAXIMUM AMOUNT AND FORM OF THE GRANT</w:t>
      </w:r>
      <w:bookmarkEnd w:id="5"/>
      <w:bookmarkEnd w:id="6"/>
      <w:r w:rsidRPr="00FA12B5">
        <w:rPr>
          <w:rFonts w:cs="Times New Roman"/>
        </w:rPr>
        <w:t xml:space="preserve"> </w:t>
      </w:r>
      <w:r w:rsidRPr="00FA12B5">
        <w:rPr>
          <w:rFonts w:cs="Times New Roman"/>
        </w:rPr>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37E4D74" w14:textId="77777777" w:rsidR="00303E49" w:rsidRPr="0069355E" w:rsidRDefault="00303E49" w:rsidP="00303E49">
      <w:pPr>
        <w:tabs>
          <w:tab w:val="left" w:pos="851"/>
        </w:tabs>
        <w:spacing w:before="100" w:beforeAutospacing="1" w:after="120"/>
        <w:jc w:val="both"/>
        <w:rPr>
          <w:rFonts w:ascii="Times New Roman" w:hAnsi="Times New Roman"/>
          <w:sz w:val="24"/>
          <w:szCs w:val="24"/>
        </w:rPr>
      </w:pPr>
      <w:r w:rsidRPr="0069355E">
        <w:rPr>
          <w:rFonts w:ascii="Times New Roman" w:hAnsi="Times New Roman"/>
          <w:sz w:val="24"/>
          <w:szCs w:val="24"/>
        </w:rPr>
        <w:t>I.3.2  In accordance with the estimated budget specified in Annex II and with the eligible costs and the financial rules specified in Annex III, the grant takes the form of:</w:t>
      </w:r>
    </w:p>
    <w:p w14:paraId="272A2E04" w14:textId="77777777"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 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0DFD3615"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 not applicable</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reimbursement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0CD2BB7B" w14:textId="77777777" w:rsidR="006F3CCB" w:rsidRPr="006F3CCB" w:rsidRDefault="006F3CCB" w:rsidP="00303E49">
      <w:pPr>
        <w:spacing w:after="0" w:line="240" w:lineRule="auto"/>
        <w:ind w:left="360"/>
        <w:jc w:val="both"/>
        <w:rPr>
          <w:rFonts w:ascii="Times New Roman" w:hAnsi="Times New Roman"/>
          <w:sz w:val="24"/>
          <w:szCs w:val="24"/>
        </w:rPr>
      </w:pPr>
    </w:p>
    <w:p w14:paraId="67F0B9D7" w14:textId="77777777" w:rsidR="00F23A9A" w:rsidRPr="00FA12B5" w:rsidRDefault="00F23A9A" w:rsidP="00F23A9A">
      <w:pPr>
        <w:spacing w:after="0" w:line="240" w:lineRule="auto"/>
        <w:jc w:val="both"/>
        <w:rPr>
          <w:rFonts w:ascii="Times New Roman" w:eastAsia="Times New Roman" w:hAnsi="Times New Roman"/>
          <w:sz w:val="24"/>
          <w:szCs w:val="24"/>
        </w:rPr>
      </w:pPr>
    </w:p>
    <w:p w14:paraId="1E252417" w14:textId="74E2EAB5" w:rsidR="00A47F3E" w:rsidRPr="00FA12B5" w:rsidRDefault="0095348A" w:rsidP="005C20BD">
      <w:pPr>
        <w:tabs>
          <w:tab w:val="left" w:pos="567"/>
        </w:tabs>
        <w:spacing w:after="0" w:line="240" w:lineRule="auto"/>
        <w:jc w:val="both"/>
        <w:rPr>
          <w:rFonts w:ascii="Times New Roman" w:hAnsi="Times New Roman"/>
          <w:b/>
          <w:sz w:val="24"/>
          <w:szCs w:val="24"/>
        </w:rPr>
      </w:pPr>
      <w:r w:rsidRPr="00FA12B5">
        <w:rPr>
          <w:rFonts w:ascii="Times New Roman" w:hAnsi="Times New Roman"/>
          <w:b/>
          <w:sz w:val="24"/>
          <w:szCs w:val="24"/>
        </w:rPr>
        <w:t>I.3.</w:t>
      </w:r>
      <w:r w:rsidR="00271AFC" w:rsidRPr="00FA12B5">
        <w:rPr>
          <w:rFonts w:ascii="Times New Roman" w:hAnsi="Times New Roman"/>
          <w:b/>
          <w:sz w:val="24"/>
          <w:szCs w:val="24"/>
        </w:rPr>
        <w:t>3</w:t>
      </w:r>
      <w:r w:rsidR="007F387D">
        <w:rPr>
          <w:rFonts w:ascii="Times New Roman" w:hAnsi="Times New Roman"/>
          <w:b/>
          <w:sz w:val="24"/>
          <w:szCs w:val="24"/>
        </w:rPr>
        <w:tab/>
      </w:r>
      <w:r w:rsidRPr="00FA12B5">
        <w:rPr>
          <w:rFonts w:ascii="Times New Roman" w:hAnsi="Times New Roman"/>
          <w:b/>
          <w:sz w:val="24"/>
          <w:szCs w:val="24"/>
        </w:rPr>
        <w:t xml:space="preserve">Budget </w:t>
      </w:r>
      <w:r w:rsidR="00B57350">
        <w:rPr>
          <w:rFonts w:ascii="Times New Roman" w:hAnsi="Times New Roman"/>
          <w:b/>
          <w:sz w:val="24"/>
          <w:szCs w:val="24"/>
        </w:rPr>
        <w:t>transfers</w:t>
      </w:r>
      <w:r w:rsidR="007337AB">
        <w:rPr>
          <w:rFonts w:ascii="Times New Roman" w:hAnsi="Times New Roman"/>
          <w:b/>
          <w:sz w:val="24"/>
          <w:szCs w:val="24"/>
        </w:rPr>
        <w:t xml:space="preserve"> without amendment</w:t>
      </w:r>
    </w:p>
    <w:p w14:paraId="499E6288" w14:textId="40530A0E" w:rsidR="00A47F3E" w:rsidRPr="00FA12B5" w:rsidRDefault="00A47F3E" w:rsidP="005C20BD">
      <w:pPr>
        <w:tabs>
          <w:tab w:val="left" w:pos="567"/>
        </w:tabs>
        <w:spacing w:after="0" w:line="240" w:lineRule="auto"/>
        <w:jc w:val="both"/>
        <w:rPr>
          <w:rFonts w:ascii="Times New Roman" w:hAnsi="Times New Roman"/>
          <w:b/>
          <w:sz w:val="24"/>
          <w:szCs w:val="24"/>
        </w:rPr>
      </w:pPr>
    </w:p>
    <w:p w14:paraId="7EAEBAE6" w14:textId="2A4742D9" w:rsidR="00E30323" w:rsidRDefault="00F574FF" w:rsidP="00614549">
      <w:pPr>
        <w:pStyle w:val="ListParagraph"/>
        <w:spacing w:after="0" w:line="240" w:lineRule="auto"/>
        <w:ind w:left="567"/>
        <w:jc w:val="both"/>
        <w:rPr>
          <w:rFonts w:ascii="Times New Roman" w:hAnsi="Times New Roman"/>
          <w:sz w:val="24"/>
          <w:szCs w:val="24"/>
          <w:lang w:val="en-GB"/>
        </w:rPr>
      </w:pPr>
      <w:r w:rsidRPr="00614549">
        <w:rPr>
          <w:rFonts w:ascii="Times New Roman" w:hAnsi="Times New Roman"/>
          <w:sz w:val="24"/>
          <w:szCs w:val="24"/>
          <w:lang w:val="en-GB"/>
        </w:rPr>
        <w:t xml:space="preserve">The beneficiary is allowed to transfer funds between the different budget categories resulting in a change of the estimated budget and the related activities described in Annex II, </w:t>
      </w:r>
      <w:r w:rsidR="00E30323" w:rsidRPr="00614549">
        <w:rPr>
          <w:rFonts w:ascii="Times New Roman" w:hAnsi="Times New Roman"/>
          <w:sz w:val="24"/>
          <w:szCs w:val="24"/>
          <w:lang w:val="en-GB"/>
        </w:rPr>
        <w:t xml:space="preserve">without requesting an amendment of the Agreement as specified in Article II.13, </w:t>
      </w:r>
      <w:r w:rsidRPr="00614549">
        <w:rPr>
          <w:rFonts w:ascii="Times New Roman" w:hAnsi="Times New Roman"/>
          <w:sz w:val="24"/>
          <w:szCs w:val="24"/>
          <w:lang w:val="en-GB"/>
        </w:rPr>
        <w:t>under the condition that</w:t>
      </w:r>
      <w:r w:rsidR="00E30323" w:rsidRPr="00614549">
        <w:rPr>
          <w:rFonts w:ascii="Times New Roman" w:hAnsi="Times New Roman"/>
          <w:sz w:val="24"/>
          <w:szCs w:val="24"/>
          <w:lang w:val="en-GB"/>
        </w:rPr>
        <w:t>:</w:t>
      </w:r>
      <w:r w:rsidRPr="00614549">
        <w:rPr>
          <w:rFonts w:ascii="Times New Roman" w:hAnsi="Times New Roman"/>
          <w:sz w:val="24"/>
          <w:szCs w:val="24"/>
          <w:lang w:val="en-GB"/>
        </w:rPr>
        <w:t xml:space="preserve">  </w:t>
      </w:r>
    </w:p>
    <w:p w14:paraId="0ADC354F" w14:textId="77777777" w:rsidR="00614549" w:rsidRPr="00614549" w:rsidRDefault="00614549" w:rsidP="00614549">
      <w:pPr>
        <w:pStyle w:val="ListParagraph"/>
        <w:spacing w:after="0" w:line="240" w:lineRule="auto"/>
        <w:ind w:left="567" w:hanging="567"/>
        <w:jc w:val="both"/>
        <w:rPr>
          <w:rFonts w:ascii="Times New Roman" w:hAnsi="Times New Roman"/>
          <w:sz w:val="24"/>
          <w:szCs w:val="24"/>
          <w:lang w:val="en-GB"/>
        </w:rPr>
      </w:pPr>
    </w:p>
    <w:p w14:paraId="720E64B0" w14:textId="1532FF6E" w:rsidR="00F574FF" w:rsidRPr="00614549" w:rsidRDefault="00F574FF" w:rsidP="00530D66">
      <w:pPr>
        <w:pStyle w:val="ListParagraph"/>
        <w:numPr>
          <w:ilvl w:val="0"/>
          <w:numId w:val="40"/>
        </w:numPr>
        <w:spacing w:after="0" w:line="240" w:lineRule="auto"/>
        <w:jc w:val="both"/>
        <w:rPr>
          <w:rFonts w:ascii="Times New Roman" w:hAnsi="Times New Roman"/>
          <w:sz w:val="24"/>
          <w:szCs w:val="24"/>
          <w:lang w:val="en-GB"/>
        </w:rPr>
      </w:pPr>
      <w:r w:rsidRPr="00614549">
        <w:rPr>
          <w:rFonts w:ascii="Times New Roman" w:hAnsi="Times New Roman"/>
          <w:sz w:val="24"/>
          <w:szCs w:val="24"/>
          <w:lang w:val="en-GB"/>
        </w:rPr>
        <w:t>[</w:t>
      </w:r>
      <w:r w:rsidRPr="00614549">
        <w:rPr>
          <w:rFonts w:ascii="Times New Roman" w:eastAsia="Times New Roman" w:hAnsi="Times New Roman"/>
          <w:bCs/>
          <w:snapToGrid w:val="0"/>
          <w:sz w:val="24"/>
          <w:szCs w:val="24"/>
          <w:highlight w:val="cyan"/>
          <w:lang w:val="en-US" w:eastAsia="en-GB"/>
        </w:rPr>
        <w:t>For ALL except HE between Programme Countries:</w:t>
      </w:r>
      <w:r w:rsidRPr="00614549">
        <w:rPr>
          <w:rFonts w:ascii="Times New Roman" w:hAnsi="Times New Roman"/>
          <w:sz w:val="24"/>
          <w:szCs w:val="24"/>
          <w:lang w:val="en-GB"/>
        </w:rPr>
        <w:t xml:space="preserve"> the Project is implemented in accordance with the approved project application and overall objectives described in Annex II]</w:t>
      </w:r>
    </w:p>
    <w:p w14:paraId="2D39A7C7" w14:textId="657CF403" w:rsidR="00F574FF" w:rsidRPr="00F534DE" w:rsidRDefault="00F574FF" w:rsidP="005C20BD">
      <w:pPr>
        <w:tabs>
          <w:tab w:val="left" w:pos="567"/>
        </w:tabs>
        <w:spacing w:after="0" w:line="240" w:lineRule="auto"/>
        <w:jc w:val="both"/>
        <w:rPr>
          <w:bCs/>
          <w:lang w:val="en-US"/>
        </w:rPr>
      </w:pPr>
    </w:p>
    <w:p w14:paraId="61458342" w14:textId="364BD2C7" w:rsidR="00BD7F1F" w:rsidRDefault="00CD258E" w:rsidP="00530D66">
      <w:pPr>
        <w:pStyle w:val="ListParagraph"/>
        <w:numPr>
          <w:ilvl w:val="0"/>
          <w:numId w:val="40"/>
        </w:numPr>
        <w:spacing w:after="0" w:line="240" w:lineRule="auto"/>
        <w:jc w:val="both"/>
        <w:rPr>
          <w:rFonts w:ascii="Times New Roman" w:hAnsi="Times New Roman"/>
          <w:sz w:val="24"/>
          <w:szCs w:val="24"/>
          <w:lang w:val="en-GB"/>
        </w:rPr>
      </w:pPr>
      <w:r w:rsidRPr="00614549">
        <w:rPr>
          <w:rFonts w:ascii="Times New Roman" w:hAnsi="Times New Roman"/>
          <w:sz w:val="24"/>
          <w:szCs w:val="24"/>
          <w:lang w:val="en-GB"/>
        </w:rPr>
        <w:t>a</w:t>
      </w:r>
      <w:r w:rsidR="00E30323" w:rsidRPr="00614549">
        <w:rPr>
          <w:rFonts w:ascii="Times New Roman" w:hAnsi="Times New Roman"/>
          <w:sz w:val="24"/>
          <w:szCs w:val="24"/>
          <w:lang w:val="en-GB"/>
        </w:rPr>
        <w:t>nd the following specific rules are respected:</w:t>
      </w:r>
    </w:p>
    <w:p w14:paraId="15E1E8DF" w14:textId="77777777" w:rsidR="00614549" w:rsidRPr="00614549" w:rsidRDefault="00614549" w:rsidP="00614549">
      <w:pPr>
        <w:spacing w:after="0" w:line="240" w:lineRule="auto"/>
        <w:jc w:val="both"/>
        <w:rPr>
          <w:rFonts w:ascii="Times New Roman" w:hAnsi="Times New Roman"/>
          <w:sz w:val="24"/>
          <w:szCs w:val="24"/>
        </w:rPr>
      </w:pPr>
    </w:p>
    <w:p w14:paraId="67F0B9DC" w14:textId="77777777" w:rsidR="00B97881" w:rsidRPr="00FA12B5" w:rsidRDefault="00B97881" w:rsidP="00B97881">
      <w:pPr>
        <w:spacing w:after="0" w:line="240" w:lineRule="auto"/>
        <w:jc w:val="both"/>
        <w:rPr>
          <w:rFonts w:ascii="Times New Roman" w:eastAsia="Times New Roman" w:hAnsi="Times New Roman"/>
          <w:sz w:val="24"/>
          <w:szCs w:val="24"/>
        </w:rPr>
      </w:pPr>
      <w:r w:rsidRPr="00467566">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FA12B5">
        <w:rPr>
          <w:rFonts w:ascii="Times New Roman" w:eastAsia="Times New Roman" w:hAnsi="Times New Roman"/>
          <w:sz w:val="24"/>
          <w:szCs w:val="24"/>
          <w:highlight w:val="lightGray"/>
          <w:shd w:val="clear" w:color="auto" w:fill="00FFFF"/>
        </w:rPr>
        <w:t>]</w:t>
      </w:r>
      <w:r w:rsidR="00A23DD1" w:rsidRPr="00FA12B5">
        <w:rPr>
          <w:rFonts w:ascii="Times New Roman" w:eastAsia="Times New Roman" w:hAnsi="Times New Roman"/>
          <w:sz w:val="24"/>
          <w:szCs w:val="24"/>
        </w:rPr>
        <w:t xml:space="preserve"> </w:t>
      </w:r>
    </w:p>
    <w:p w14:paraId="67F0B9DD" w14:textId="77777777" w:rsidR="00A23DD1" w:rsidRPr="00FA12B5" w:rsidRDefault="00A23DD1" w:rsidP="00B97881">
      <w:pPr>
        <w:spacing w:after="0" w:line="240" w:lineRule="auto"/>
        <w:jc w:val="both"/>
        <w:rPr>
          <w:rFonts w:ascii="Times New Roman" w:eastAsia="Times New Roman" w:hAnsi="Times New Roman"/>
          <w:sz w:val="24"/>
          <w:szCs w:val="24"/>
        </w:rPr>
      </w:pPr>
    </w:p>
    <w:p w14:paraId="7C0933CB" w14:textId="77777777" w:rsidR="00F574FF" w:rsidRPr="00480642" w:rsidRDefault="00F574FF" w:rsidP="00F574FF">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0814E0D2" w14:textId="77777777" w:rsidR="00F574FF" w:rsidRPr="00480642" w:rsidRDefault="00F574FF" w:rsidP="00F574FF">
      <w:pPr>
        <w:spacing w:after="0" w:line="240" w:lineRule="auto"/>
        <w:jc w:val="both"/>
        <w:rPr>
          <w:rFonts w:ascii="Times New Roman" w:hAnsi="Times New Roman"/>
          <w:sz w:val="24"/>
          <w:szCs w:val="24"/>
        </w:rPr>
      </w:pPr>
    </w:p>
    <w:p w14:paraId="381D4AE0" w14:textId="343FAEFA" w:rsidR="00620B09" w:rsidRPr="00480642" w:rsidRDefault="00620B09" w:rsidP="00530D66">
      <w:pPr>
        <w:pStyle w:val="ListParagraph"/>
        <w:numPr>
          <w:ilvl w:val="0"/>
          <w:numId w:val="16"/>
        </w:numPr>
        <w:jc w:val="both"/>
        <w:rPr>
          <w:rFonts w:ascii="Times New Roman" w:hAnsi="Times New Roman"/>
          <w:sz w:val="24"/>
          <w:lang w:val="en-GB"/>
        </w:rPr>
      </w:pPr>
      <w:r w:rsidRPr="00480642">
        <w:rPr>
          <w:rFonts w:ascii="Times New Roman" w:hAnsi="Times New Roman"/>
          <w:sz w:val="24"/>
          <w:szCs w:val="24"/>
          <w:lang w:val="en-GB"/>
        </w:rPr>
        <w:t>The beneficiar</w:t>
      </w:r>
      <w:r w:rsidR="001C24B0">
        <w:rPr>
          <w:rFonts w:ascii="Times New Roman" w:hAnsi="Times New Roman"/>
          <w:sz w:val="24"/>
          <w:szCs w:val="24"/>
          <w:lang w:val="en-GB"/>
        </w:rPr>
        <w:t>ies</w:t>
      </w:r>
      <w:r w:rsidRPr="00480642">
        <w:rPr>
          <w:rFonts w:ascii="Times New Roman" w:hAnsi="Times New Roman"/>
          <w:sz w:val="24"/>
          <w:szCs w:val="24"/>
          <w:lang w:val="en-GB"/>
        </w:rPr>
        <w:t xml:space="preserve"> </w:t>
      </w:r>
      <w:r w:rsidR="001C24B0">
        <w:rPr>
          <w:rFonts w:ascii="Times New Roman" w:hAnsi="Times New Roman"/>
          <w:sz w:val="24"/>
          <w:szCs w:val="24"/>
          <w:lang w:val="en-GB"/>
        </w:rPr>
        <w:t>are</w:t>
      </w:r>
      <w:r w:rsidRPr="00480642">
        <w:rPr>
          <w:rFonts w:ascii="Times New Roman" w:hAnsi="Times New Roman"/>
          <w:sz w:val="24"/>
          <w:szCs w:val="24"/>
          <w:lang w:val="en-GB"/>
        </w:rPr>
        <w:t xml:space="preserve"> allowed to transfer up to 100% of the funds allocated for organisational support to </w:t>
      </w:r>
      <w:r>
        <w:rPr>
          <w:rFonts w:ascii="Times New Roman" w:hAnsi="Times New Roman"/>
          <w:sz w:val="24"/>
          <w:szCs w:val="24"/>
          <w:lang w:val="en-GB"/>
        </w:rPr>
        <w:t>any other budget categories</w:t>
      </w:r>
      <w:r w:rsidRPr="00480642">
        <w:rPr>
          <w:rFonts w:ascii="Times New Roman" w:hAnsi="Times New Roman"/>
          <w:sz w:val="24"/>
          <w:szCs w:val="24"/>
          <w:lang w:val="en-GB"/>
        </w:rPr>
        <w:t xml:space="preserve">; </w:t>
      </w:r>
    </w:p>
    <w:p w14:paraId="56CE4918" w14:textId="508EE9E2" w:rsidR="00620B09" w:rsidRPr="004C78AC" w:rsidRDefault="00620B09" w:rsidP="00530D66">
      <w:pPr>
        <w:pStyle w:val="ListParagraph"/>
        <w:numPr>
          <w:ilvl w:val="0"/>
          <w:numId w:val="16"/>
        </w:numPr>
        <w:jc w:val="both"/>
        <w:rPr>
          <w:rFonts w:ascii="Times New Roman" w:hAnsi="Times New Roman"/>
          <w:sz w:val="24"/>
          <w:lang w:val="en-GB"/>
        </w:rPr>
      </w:pPr>
      <w:r w:rsidRPr="004C78AC">
        <w:rPr>
          <w:rFonts w:ascii="Times New Roman" w:hAnsi="Times New Roman"/>
          <w:sz w:val="24"/>
          <w:szCs w:val="24"/>
          <w:lang w:val="en-GB"/>
        </w:rPr>
        <w:t>The beneficiar</w:t>
      </w:r>
      <w:r w:rsidR="001C24B0">
        <w:rPr>
          <w:rFonts w:ascii="Times New Roman" w:hAnsi="Times New Roman"/>
          <w:sz w:val="24"/>
          <w:szCs w:val="24"/>
          <w:lang w:val="en-GB"/>
        </w:rPr>
        <w:t>ies</w:t>
      </w:r>
      <w:r w:rsidRPr="004C78AC">
        <w:rPr>
          <w:rFonts w:ascii="Times New Roman" w:hAnsi="Times New Roman"/>
          <w:sz w:val="24"/>
          <w:szCs w:val="24"/>
          <w:lang w:val="en-GB"/>
        </w:rPr>
        <w:t xml:space="preserve"> </w:t>
      </w:r>
      <w:r w:rsidR="001C24B0">
        <w:rPr>
          <w:rFonts w:ascii="Times New Roman" w:hAnsi="Times New Roman"/>
          <w:sz w:val="24"/>
          <w:szCs w:val="24"/>
          <w:lang w:val="en-GB"/>
        </w:rPr>
        <w:t>are</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between any of the budget categories of student mobility;</w:t>
      </w:r>
    </w:p>
    <w:p w14:paraId="42D6EFC4" w14:textId="05A1234D" w:rsidR="00620B09" w:rsidRPr="004C78AC" w:rsidRDefault="00620B09" w:rsidP="00530D66">
      <w:pPr>
        <w:pStyle w:val="ListParagraph"/>
        <w:numPr>
          <w:ilvl w:val="0"/>
          <w:numId w:val="16"/>
        </w:numPr>
        <w:jc w:val="both"/>
        <w:rPr>
          <w:rFonts w:ascii="Times New Roman" w:hAnsi="Times New Roman"/>
          <w:sz w:val="24"/>
          <w:lang w:val="en-GB"/>
        </w:rPr>
      </w:pPr>
      <w:r w:rsidRPr="004C78AC">
        <w:rPr>
          <w:rFonts w:ascii="Times New Roman" w:hAnsi="Times New Roman"/>
          <w:sz w:val="24"/>
          <w:szCs w:val="24"/>
          <w:lang w:val="en-GB"/>
        </w:rPr>
        <w:t>The beneficiar</w:t>
      </w:r>
      <w:r w:rsidR="001C24B0">
        <w:rPr>
          <w:rFonts w:ascii="Times New Roman" w:hAnsi="Times New Roman"/>
          <w:sz w:val="24"/>
          <w:szCs w:val="24"/>
          <w:lang w:val="en-GB"/>
        </w:rPr>
        <w:t>ies</w:t>
      </w:r>
      <w:r w:rsidRPr="004C78AC">
        <w:rPr>
          <w:rFonts w:ascii="Times New Roman" w:hAnsi="Times New Roman"/>
          <w:sz w:val="24"/>
          <w:szCs w:val="24"/>
          <w:lang w:val="en-GB"/>
        </w:rPr>
        <w:t xml:space="preserve"> </w:t>
      </w:r>
      <w:r w:rsidR="001C24B0">
        <w:rPr>
          <w:rFonts w:ascii="Times New Roman" w:hAnsi="Times New Roman"/>
          <w:sz w:val="24"/>
          <w:szCs w:val="24"/>
          <w:lang w:val="en-GB"/>
        </w:rPr>
        <w:t>are</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between any of the budget categories of staff mobility;</w:t>
      </w:r>
    </w:p>
    <w:p w14:paraId="4AB90812" w14:textId="11D3F8DF" w:rsidR="00620B09" w:rsidRPr="004C78AC" w:rsidRDefault="00620B09" w:rsidP="00530D66">
      <w:pPr>
        <w:pStyle w:val="ListParagraph"/>
        <w:numPr>
          <w:ilvl w:val="0"/>
          <w:numId w:val="16"/>
        </w:numPr>
        <w:jc w:val="both"/>
        <w:rPr>
          <w:rFonts w:ascii="Times New Roman" w:hAnsi="Times New Roman"/>
          <w:sz w:val="24"/>
          <w:lang w:val="en-GB"/>
        </w:rPr>
      </w:pPr>
      <w:r w:rsidRPr="004C78AC">
        <w:rPr>
          <w:rFonts w:ascii="Times New Roman" w:hAnsi="Times New Roman"/>
          <w:sz w:val="24"/>
          <w:szCs w:val="24"/>
          <w:lang w:val="en-GB"/>
        </w:rPr>
        <w:t>The beneficiar</w:t>
      </w:r>
      <w:r w:rsidR="001C24B0">
        <w:rPr>
          <w:rFonts w:ascii="Times New Roman" w:hAnsi="Times New Roman"/>
          <w:sz w:val="24"/>
          <w:szCs w:val="24"/>
          <w:lang w:val="en-GB"/>
        </w:rPr>
        <w:t xml:space="preserve">ies are </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 xml:space="preserve">from any of the budget categories of staff mobility to any of the budget categories of student mobility;] </w:t>
      </w:r>
    </w:p>
    <w:p w14:paraId="56EE0919" w14:textId="5BE94CDB" w:rsidR="00F574FF" w:rsidRPr="00E30323" w:rsidRDefault="006D59F5" w:rsidP="00F574FF">
      <w:pPr>
        <w:spacing w:after="240" w:line="240" w:lineRule="auto"/>
        <w:jc w:val="both"/>
        <w:rPr>
          <w:rFonts w:ascii="Times New Roman" w:hAnsi="Times New Roman"/>
          <w:sz w:val="24"/>
          <w:shd w:val="clear" w:color="auto" w:fill="00FFFF"/>
        </w:rPr>
      </w:pPr>
      <w:r w:rsidDel="00E30323">
        <w:rPr>
          <w:color w:val="1F497D"/>
        </w:rPr>
        <w:t xml:space="preserve"> </w:t>
      </w:r>
      <w:r w:rsidR="00F574FF" w:rsidRPr="00E30323">
        <w:rPr>
          <w:rFonts w:ascii="Times New Roman" w:hAnsi="Times New Roman"/>
          <w:sz w:val="24"/>
          <w:highlight w:val="lightGray"/>
          <w:shd w:val="clear" w:color="auto" w:fill="00FFFF"/>
        </w:rPr>
        <w:t>[</w:t>
      </w:r>
      <w:r w:rsidR="00F574FF" w:rsidRPr="00E30323">
        <w:rPr>
          <w:rFonts w:ascii="Times New Roman" w:hAnsi="Times New Roman"/>
          <w:sz w:val="24"/>
          <w:highlight w:val="cyan"/>
          <w:shd w:val="clear" w:color="auto" w:fill="00FFFF"/>
        </w:rPr>
        <w:t>Key Action 1- HIGHER EDUCATION mobility between Programme and Partner Countries</w:t>
      </w:r>
    </w:p>
    <w:p w14:paraId="1ED420B4" w14:textId="124A767B" w:rsidR="0068715A" w:rsidRPr="00FE50E9" w:rsidRDefault="0068715A" w:rsidP="00530D66">
      <w:pPr>
        <w:pStyle w:val="ListParagraph"/>
        <w:numPr>
          <w:ilvl w:val="0"/>
          <w:numId w:val="20"/>
        </w:numPr>
        <w:ind w:left="426" w:hanging="426"/>
        <w:jc w:val="both"/>
        <w:rPr>
          <w:rFonts w:ascii="Times New Roman" w:hAnsi="Times New Roman"/>
          <w:sz w:val="24"/>
          <w:szCs w:val="24"/>
          <w:lang w:val="en-GB"/>
        </w:rPr>
      </w:pPr>
      <w:r w:rsidRPr="00FE50E9">
        <w:rPr>
          <w:rFonts w:ascii="Times New Roman" w:hAnsi="Times New Roman"/>
          <w:sz w:val="24"/>
          <w:szCs w:val="24"/>
          <w:lang w:val="en-GB"/>
        </w:rPr>
        <w:t xml:space="preserve">The funds can only be used for cooperation with the Partner Countries indicated in Annex II and under no circumstances will it be possible to transfer any funds from any budget category to Organisational Support or between Partner Countries. </w:t>
      </w:r>
    </w:p>
    <w:p w14:paraId="46DA9753" w14:textId="43AF5B49" w:rsidR="00E30323" w:rsidRPr="00480642" w:rsidRDefault="00E30323" w:rsidP="00530D66">
      <w:pPr>
        <w:pStyle w:val="ListParagraph"/>
        <w:numPr>
          <w:ilvl w:val="0"/>
          <w:numId w:val="20"/>
        </w:numPr>
        <w:ind w:left="426" w:hanging="426"/>
        <w:jc w:val="both"/>
        <w:rPr>
          <w:rFonts w:ascii="Times New Roman" w:hAnsi="Times New Roman"/>
          <w:sz w:val="24"/>
          <w:lang w:val="en-GB"/>
        </w:rPr>
      </w:pPr>
      <w:r w:rsidRPr="00480642">
        <w:rPr>
          <w:rFonts w:ascii="Times New Roman" w:hAnsi="Times New Roman"/>
          <w:sz w:val="24"/>
          <w:szCs w:val="24"/>
          <w:lang w:val="en-GB"/>
        </w:rPr>
        <w:t xml:space="preserve">The </w:t>
      </w:r>
      <w:r w:rsidR="001C24B0">
        <w:rPr>
          <w:rFonts w:ascii="Times New Roman" w:hAnsi="Times New Roman"/>
          <w:sz w:val="24"/>
          <w:szCs w:val="24"/>
          <w:lang w:val="en-GB"/>
        </w:rPr>
        <w:t>beneficiaries are</w:t>
      </w:r>
      <w:r w:rsidRPr="00480642">
        <w:rPr>
          <w:rFonts w:ascii="Times New Roman" w:hAnsi="Times New Roman"/>
          <w:sz w:val="24"/>
          <w:szCs w:val="24"/>
          <w:lang w:val="en-GB"/>
        </w:rPr>
        <w:t xml:space="preserve"> allowed to transfer up to 50% of the funds allocated for organisational support to individual support</w:t>
      </w:r>
      <w:r>
        <w:rPr>
          <w:rFonts w:ascii="Times New Roman" w:hAnsi="Times New Roman"/>
          <w:sz w:val="24"/>
          <w:szCs w:val="24"/>
          <w:lang w:val="en-GB"/>
        </w:rPr>
        <w:t>,</w:t>
      </w:r>
      <w:r w:rsidRPr="00480642">
        <w:rPr>
          <w:rFonts w:ascii="Times New Roman" w:hAnsi="Times New Roman"/>
          <w:sz w:val="24"/>
          <w:szCs w:val="24"/>
          <w:lang w:val="en-GB"/>
        </w:rPr>
        <w:t xml:space="preserve"> travel </w:t>
      </w:r>
      <w:r>
        <w:rPr>
          <w:rFonts w:ascii="Times New Roman" w:hAnsi="Times New Roman"/>
          <w:sz w:val="24"/>
          <w:szCs w:val="24"/>
          <w:lang w:val="en-GB"/>
        </w:rPr>
        <w:t xml:space="preserve">and special needs support </w:t>
      </w:r>
      <w:r w:rsidRPr="00480642">
        <w:rPr>
          <w:rFonts w:ascii="Times New Roman" w:hAnsi="Times New Roman"/>
          <w:sz w:val="24"/>
          <w:szCs w:val="24"/>
          <w:lang w:val="en-GB"/>
        </w:rPr>
        <w:t xml:space="preserve">for student </w:t>
      </w:r>
      <w:r>
        <w:rPr>
          <w:rFonts w:ascii="Times New Roman" w:hAnsi="Times New Roman"/>
          <w:sz w:val="24"/>
          <w:szCs w:val="24"/>
          <w:lang w:val="en-GB"/>
        </w:rPr>
        <w:t>mobility (for studies and traineeships)</w:t>
      </w:r>
      <w:r w:rsidRPr="00480642">
        <w:rPr>
          <w:rFonts w:ascii="Times New Roman" w:hAnsi="Times New Roman"/>
          <w:sz w:val="24"/>
          <w:szCs w:val="24"/>
          <w:lang w:val="en-GB"/>
        </w:rPr>
        <w:t xml:space="preserve"> and/or</w:t>
      </w:r>
      <w:r>
        <w:rPr>
          <w:rFonts w:ascii="Times New Roman" w:hAnsi="Times New Roman"/>
          <w:sz w:val="24"/>
          <w:szCs w:val="24"/>
          <w:lang w:val="en-GB"/>
        </w:rPr>
        <w:t xml:space="preserve"> </w:t>
      </w:r>
      <w:r w:rsidRPr="00480642">
        <w:rPr>
          <w:rFonts w:ascii="Times New Roman" w:hAnsi="Times New Roman"/>
          <w:sz w:val="24"/>
          <w:szCs w:val="24"/>
          <w:lang w:val="en-GB"/>
        </w:rPr>
        <w:t>staff mobility.</w:t>
      </w:r>
    </w:p>
    <w:p w14:paraId="4AEC2298" w14:textId="7CB117E4" w:rsidR="00E30323" w:rsidRPr="00480642" w:rsidRDefault="00E30323" w:rsidP="00530D66">
      <w:pPr>
        <w:pStyle w:val="ListParagraph"/>
        <w:numPr>
          <w:ilvl w:val="0"/>
          <w:numId w:val="20"/>
        </w:numPr>
        <w:ind w:left="426" w:hanging="426"/>
        <w:jc w:val="both"/>
        <w:rPr>
          <w:rFonts w:ascii="Times New Roman" w:hAnsi="Times New Roman"/>
          <w:sz w:val="24"/>
          <w:szCs w:val="24"/>
          <w:lang w:val="en-GB"/>
        </w:rPr>
      </w:pPr>
      <w:r w:rsidRPr="00480642">
        <w:rPr>
          <w:rFonts w:ascii="Times New Roman" w:hAnsi="Times New Roman"/>
          <w:sz w:val="24"/>
          <w:szCs w:val="24"/>
          <w:lang w:val="en-GB"/>
        </w:rPr>
        <w:t>The beneficiar</w:t>
      </w:r>
      <w:r w:rsidR="001C24B0">
        <w:rPr>
          <w:rFonts w:ascii="Times New Roman" w:hAnsi="Times New Roman"/>
          <w:sz w:val="24"/>
          <w:szCs w:val="24"/>
          <w:lang w:val="en-GB"/>
        </w:rPr>
        <w:t>ies are</w:t>
      </w:r>
      <w:r w:rsidRPr="00480642">
        <w:rPr>
          <w:rFonts w:ascii="Times New Roman" w:hAnsi="Times New Roman"/>
          <w:sz w:val="24"/>
          <w:szCs w:val="24"/>
          <w:lang w:val="en-GB"/>
        </w:rPr>
        <w:t xml:space="preserve"> allowed to transfer up to 100% of funds allocated for individual support to travel support, and vice versa</w:t>
      </w:r>
      <w:r w:rsidR="00614549">
        <w:rPr>
          <w:rFonts w:ascii="Times New Roman" w:hAnsi="Times New Roman"/>
          <w:sz w:val="24"/>
          <w:szCs w:val="24"/>
          <w:lang w:val="en-GB"/>
        </w:rPr>
        <w:t>. This is possible both</w:t>
      </w:r>
      <w:r w:rsidR="000D2E0C">
        <w:rPr>
          <w:rFonts w:ascii="Times New Roman" w:hAnsi="Times New Roman"/>
          <w:sz w:val="24"/>
          <w:szCs w:val="24"/>
          <w:lang w:val="en-GB"/>
        </w:rPr>
        <w:t xml:space="preserve"> </w:t>
      </w:r>
      <w:r w:rsidRPr="00480642">
        <w:rPr>
          <w:rFonts w:ascii="Times New Roman" w:hAnsi="Times New Roman"/>
          <w:sz w:val="24"/>
          <w:szCs w:val="24"/>
          <w:lang w:val="en-GB"/>
        </w:rPr>
        <w:t xml:space="preserve">within and between </w:t>
      </w:r>
      <w:r>
        <w:rPr>
          <w:rFonts w:ascii="Times New Roman" w:hAnsi="Times New Roman"/>
          <w:sz w:val="24"/>
          <w:szCs w:val="24"/>
          <w:lang w:val="en-GB"/>
        </w:rPr>
        <w:t>student</w:t>
      </w:r>
      <w:r w:rsidRPr="00480642">
        <w:rPr>
          <w:rFonts w:ascii="Times New Roman" w:hAnsi="Times New Roman"/>
          <w:sz w:val="24"/>
          <w:szCs w:val="24"/>
          <w:lang w:val="en-GB"/>
        </w:rPr>
        <w:t xml:space="preserve"> </w:t>
      </w:r>
      <w:r>
        <w:rPr>
          <w:rFonts w:ascii="Times New Roman" w:hAnsi="Times New Roman"/>
          <w:sz w:val="24"/>
          <w:szCs w:val="24"/>
          <w:lang w:val="en-GB"/>
        </w:rPr>
        <w:t xml:space="preserve">mobility (for studies and traineeships) </w:t>
      </w:r>
      <w:r w:rsidRPr="00480642">
        <w:rPr>
          <w:rFonts w:ascii="Times New Roman" w:hAnsi="Times New Roman"/>
          <w:sz w:val="24"/>
          <w:szCs w:val="24"/>
          <w:lang w:val="en-GB"/>
        </w:rPr>
        <w:t xml:space="preserve">and staff mobility </w:t>
      </w:r>
      <w:r w:rsidR="00614549">
        <w:rPr>
          <w:rFonts w:ascii="Times New Roman" w:hAnsi="Times New Roman"/>
          <w:sz w:val="24"/>
          <w:szCs w:val="24"/>
          <w:lang w:val="en-GB"/>
        </w:rPr>
        <w:t xml:space="preserve">as long as they continue being used for </w:t>
      </w:r>
      <w:r w:rsidRPr="00480642">
        <w:rPr>
          <w:rFonts w:ascii="Times New Roman" w:hAnsi="Times New Roman"/>
          <w:sz w:val="24"/>
          <w:szCs w:val="24"/>
          <w:lang w:val="en-GB"/>
        </w:rPr>
        <w:t xml:space="preserve">cooperation with the same Partner Country.  </w:t>
      </w:r>
    </w:p>
    <w:p w14:paraId="5FF7FA15" w14:textId="0BFF49D3" w:rsidR="00E30323" w:rsidRPr="00480642" w:rsidRDefault="00E30323" w:rsidP="00530D66">
      <w:pPr>
        <w:pStyle w:val="ListParagraph"/>
        <w:numPr>
          <w:ilvl w:val="0"/>
          <w:numId w:val="20"/>
        </w:numPr>
        <w:ind w:left="426" w:hanging="426"/>
        <w:jc w:val="both"/>
        <w:rPr>
          <w:rFonts w:ascii="Times New Roman" w:hAnsi="Times New Roman"/>
          <w:sz w:val="24"/>
          <w:lang w:val="en-GB"/>
        </w:rPr>
      </w:pPr>
      <w:r w:rsidRPr="00480642">
        <w:rPr>
          <w:rFonts w:ascii="Times New Roman" w:hAnsi="Times New Roman"/>
          <w:sz w:val="24"/>
          <w:szCs w:val="24"/>
          <w:lang w:val="en-GB"/>
        </w:rPr>
        <w:t>The beneficiar</w:t>
      </w:r>
      <w:r w:rsidR="001C24B0">
        <w:rPr>
          <w:rFonts w:ascii="Times New Roman" w:hAnsi="Times New Roman"/>
          <w:sz w:val="24"/>
          <w:szCs w:val="24"/>
          <w:lang w:val="en-GB"/>
        </w:rPr>
        <w:t>ies are</w:t>
      </w:r>
      <w:r w:rsidRPr="00480642">
        <w:rPr>
          <w:rFonts w:ascii="Times New Roman" w:hAnsi="Times New Roman"/>
          <w:sz w:val="24"/>
          <w:szCs w:val="24"/>
          <w:lang w:val="en-GB"/>
        </w:rPr>
        <w:t xml:space="preserve"> allowed to transfer up to 100% of the funds allocated for travel and individual support for staff mobility to travel and individual support for student mobility </w:t>
      </w:r>
      <w:r>
        <w:rPr>
          <w:rFonts w:ascii="Times New Roman" w:hAnsi="Times New Roman"/>
          <w:sz w:val="24"/>
          <w:szCs w:val="24"/>
          <w:lang w:val="en-GB"/>
        </w:rPr>
        <w:t>(for studies and traineeships)</w:t>
      </w:r>
      <w:r w:rsidRPr="00480642">
        <w:rPr>
          <w:rFonts w:ascii="Times New Roman" w:hAnsi="Times New Roman"/>
          <w:sz w:val="24"/>
          <w:szCs w:val="24"/>
          <w:lang w:val="en-GB"/>
        </w:rPr>
        <w:t xml:space="preserve"> taking place with the same Partner Country, and vice versa. </w:t>
      </w:r>
    </w:p>
    <w:p w14:paraId="3BA18231" w14:textId="67AA55CF" w:rsidR="00620B09" w:rsidRPr="00203D66" w:rsidRDefault="00620B09" w:rsidP="00530D66">
      <w:pPr>
        <w:pStyle w:val="ListParagraph"/>
        <w:numPr>
          <w:ilvl w:val="0"/>
          <w:numId w:val="20"/>
        </w:numPr>
        <w:suppressAutoHyphens w:val="0"/>
        <w:ind w:left="426" w:hanging="426"/>
        <w:jc w:val="both"/>
        <w:rPr>
          <w:rFonts w:ascii="Times New Roman" w:hAnsi="Times New Roman"/>
          <w:sz w:val="24"/>
          <w:szCs w:val="24"/>
          <w:lang w:val="en-GB"/>
        </w:rPr>
      </w:pPr>
      <w:r w:rsidRPr="00203D66">
        <w:rPr>
          <w:rFonts w:ascii="Times New Roman" w:hAnsi="Times New Roman"/>
          <w:sz w:val="24"/>
          <w:szCs w:val="24"/>
          <w:lang w:val="en-GB"/>
        </w:rPr>
        <w:t>The beneficiar</w:t>
      </w:r>
      <w:r w:rsidR="001C24B0">
        <w:rPr>
          <w:rFonts w:ascii="Times New Roman" w:hAnsi="Times New Roman"/>
          <w:sz w:val="24"/>
          <w:szCs w:val="24"/>
          <w:lang w:val="en-GB"/>
        </w:rPr>
        <w:t>ies are</w:t>
      </w:r>
      <w:r w:rsidRPr="00203D66">
        <w:rPr>
          <w:rFonts w:ascii="Times New Roman" w:hAnsi="Times New Roman"/>
          <w:sz w:val="24"/>
          <w:szCs w:val="24"/>
          <w:lang w:val="en-GB"/>
        </w:rPr>
        <w:t xml:space="preserve"> allowed to transfer up to 100% of the funds allocated for travel and individual support for staff mobility for teaching to travel and individual support for staff mobility for training taking place with the same Partner Country, and vice versa</w:t>
      </w:r>
    </w:p>
    <w:p w14:paraId="0C5FD240" w14:textId="0ED522F4" w:rsidR="0068715A" w:rsidRPr="0023454F" w:rsidRDefault="00620B09" w:rsidP="00530D66">
      <w:pPr>
        <w:pStyle w:val="ListParagraph"/>
        <w:numPr>
          <w:ilvl w:val="0"/>
          <w:numId w:val="20"/>
        </w:numPr>
        <w:suppressAutoHyphens w:val="0"/>
        <w:ind w:left="426" w:hanging="426"/>
        <w:jc w:val="both"/>
        <w:rPr>
          <w:rFonts w:ascii="Times New Roman" w:hAnsi="Times New Roman"/>
          <w:sz w:val="24"/>
          <w:szCs w:val="24"/>
          <w:lang w:val="en-GB"/>
        </w:rPr>
      </w:pPr>
      <w:r w:rsidRPr="00637021">
        <w:rPr>
          <w:rFonts w:ascii="Times New Roman" w:hAnsi="Times New Roman"/>
          <w:sz w:val="24"/>
          <w:lang w:val="en-GB"/>
        </w:rPr>
        <w:t xml:space="preserve">Within a Partner Country the beneficiary may modify the direction of mobility flows </w:t>
      </w:r>
      <w:r w:rsidR="001C24B0">
        <w:rPr>
          <w:rFonts w:ascii="Times New Roman" w:hAnsi="Times New Roman"/>
          <w:sz w:val="24"/>
          <w:lang w:val="en-GB"/>
        </w:rPr>
        <w:t>provided that</w:t>
      </w:r>
      <w:r w:rsidRPr="00637021">
        <w:rPr>
          <w:rFonts w:ascii="Times New Roman" w:hAnsi="Times New Roman"/>
          <w:sz w:val="24"/>
          <w:lang w:val="en-GB"/>
        </w:rPr>
        <w:t xml:space="preserve"> the type and direction of mobility is eligible with the specific Partner Country.</w:t>
      </w:r>
      <w:r w:rsidRPr="00637021">
        <w:rPr>
          <w:lang w:val="en-GB"/>
        </w:rPr>
        <w:t xml:space="preserve"> </w:t>
      </w:r>
      <w:r w:rsidR="0023454F" w:rsidRPr="00FE50E9">
        <w:rPr>
          <w:rFonts w:ascii="Times New Roman" w:hAnsi="Times New Roman"/>
          <w:sz w:val="24"/>
          <w:szCs w:val="24"/>
          <w:lang w:val="en-GB"/>
        </w:rPr>
        <w:t>All the changes considered together may not exceed 40% of the total project budget allocated in Annex II.</w:t>
      </w:r>
    </w:p>
    <w:p w14:paraId="20B4BC38" w14:textId="77777777" w:rsidR="00530D66" w:rsidRPr="000E02D8" w:rsidRDefault="00530D66" w:rsidP="00530D66">
      <w:pPr>
        <w:pStyle w:val="paragraph"/>
        <w:numPr>
          <w:ilvl w:val="0"/>
          <w:numId w:val="20"/>
        </w:numPr>
        <w:ind w:left="426" w:hanging="426"/>
      </w:pPr>
      <w:r>
        <w:t>I</w:t>
      </w:r>
      <w:r w:rsidRPr="00DA211D">
        <w:t>n the case of mobility with countries in regions 6, 7, 8, 9, 10 and 11, it is not possible to transfer funds between incoming and outgoing flows for short, first and second cycle outgoing student mobility.</w:t>
      </w:r>
      <w:r>
        <w:t xml:space="preserve"> In these countries i</w:t>
      </w:r>
      <w:r w:rsidRPr="001F22D9">
        <w:rPr>
          <w:color w:val="000000"/>
        </w:rPr>
        <w:t>t is not possible either to transfer funds from staff mobility or third cycle student mobility towards short, first and second cycle outgoing student mobility</w:t>
      </w:r>
      <w:r>
        <w:rPr>
          <w:color w:val="000000"/>
        </w:rPr>
        <w:t xml:space="preserve"> and vice versa</w:t>
      </w:r>
      <w:r w:rsidRPr="00E6068C">
        <w:rPr>
          <w:color w:val="000000"/>
        </w:rPr>
        <w:t>.</w:t>
      </w:r>
    </w:p>
    <w:p w14:paraId="50A56505" w14:textId="77777777" w:rsidR="00530D66" w:rsidRPr="00FE50E9" w:rsidRDefault="00530D66" w:rsidP="00530D66">
      <w:pPr>
        <w:pStyle w:val="paragraph"/>
        <w:ind w:left="720"/>
      </w:pPr>
    </w:p>
    <w:p w14:paraId="74213EE4" w14:textId="77777777" w:rsidR="00530D66" w:rsidRDefault="00530D66" w:rsidP="00530D66">
      <w:pPr>
        <w:pStyle w:val="paragraph"/>
        <w:numPr>
          <w:ilvl w:val="0"/>
          <w:numId w:val="20"/>
        </w:numPr>
        <w:ind w:left="426" w:hanging="426"/>
      </w:pPr>
      <w:r>
        <w:t xml:space="preserve">Mobility with region 14 </w:t>
      </w:r>
      <w:r w:rsidRPr="00C37268">
        <w:t xml:space="preserve">is limited to outgoing Student Mobility for Traineeships in </w:t>
      </w:r>
      <w:r w:rsidRPr="00530D66">
        <w:rPr>
          <w:color w:val="000000"/>
        </w:rPr>
        <w:t>'digital</w:t>
      </w:r>
      <w:r w:rsidRPr="00C37268">
        <w:t xml:space="preserve"> skills' from Programme Countries. It is not possible to use any flexibility provisions to organise incoming mobility from Partner to Programme Countries</w:t>
      </w:r>
      <w:r>
        <w:t>.</w:t>
      </w:r>
    </w:p>
    <w:p w14:paraId="35932709" w14:textId="77777777" w:rsidR="00530D66" w:rsidRDefault="00530D66" w:rsidP="00F574FF">
      <w:pPr>
        <w:tabs>
          <w:tab w:val="left" w:pos="0"/>
        </w:tabs>
        <w:spacing w:after="0" w:line="240" w:lineRule="auto"/>
        <w:jc w:val="both"/>
      </w:pPr>
    </w:p>
    <w:p w14:paraId="6548E83E" w14:textId="0815560F" w:rsidR="00F574FF" w:rsidRPr="00E30323" w:rsidRDefault="00F574FF" w:rsidP="00F574FF">
      <w:pPr>
        <w:tabs>
          <w:tab w:val="left" w:pos="0"/>
        </w:tabs>
        <w:spacing w:after="0" w:line="240" w:lineRule="auto"/>
        <w:jc w:val="both"/>
        <w:rPr>
          <w:rFonts w:ascii="Times New Roman" w:hAnsi="Times New Roman"/>
          <w:sz w:val="24"/>
          <w:highlight w:val="cyan"/>
          <w:shd w:val="clear" w:color="auto" w:fill="00FFFF"/>
        </w:rPr>
      </w:pPr>
      <w:r w:rsidRPr="00E30323">
        <w:rPr>
          <w:rFonts w:ascii="Times New Roman" w:hAnsi="Times New Roman"/>
          <w:sz w:val="24"/>
          <w:highlight w:val="cyan"/>
          <w:shd w:val="clear" w:color="auto" w:fill="00FFFF"/>
        </w:rPr>
        <w:t>[Key Action 1 - SCHOOL EDUCATION/ADULT EDUCATION</w:t>
      </w:r>
    </w:p>
    <w:p w14:paraId="390285D7" w14:textId="77777777" w:rsidR="00F574FF" w:rsidRPr="00480642" w:rsidRDefault="00F574FF" w:rsidP="00F574FF">
      <w:pPr>
        <w:spacing w:after="0" w:line="240" w:lineRule="auto"/>
        <w:jc w:val="both"/>
        <w:rPr>
          <w:rFonts w:ascii="Times New Roman" w:hAnsi="Times New Roman"/>
          <w:sz w:val="24"/>
          <w:szCs w:val="24"/>
        </w:rPr>
      </w:pPr>
    </w:p>
    <w:p w14:paraId="1DFF900A" w14:textId="36657849" w:rsidR="00E30323" w:rsidRPr="00480642" w:rsidRDefault="00E30323" w:rsidP="00530D66">
      <w:pPr>
        <w:pStyle w:val="ListParagraph"/>
        <w:numPr>
          <w:ilvl w:val="0"/>
          <w:numId w:val="21"/>
        </w:numPr>
        <w:ind w:left="426" w:hanging="426"/>
        <w:jc w:val="both"/>
        <w:rPr>
          <w:rFonts w:ascii="Times New Roman" w:hAnsi="Times New Roman"/>
          <w:sz w:val="24"/>
          <w:lang w:val="en-GB"/>
        </w:rPr>
      </w:pPr>
      <w:r w:rsidRPr="00480642">
        <w:rPr>
          <w:rFonts w:ascii="Times New Roman" w:hAnsi="Times New Roman"/>
          <w:sz w:val="24"/>
          <w:szCs w:val="24"/>
          <w:lang w:val="en-GB"/>
        </w:rPr>
        <w:t>The beneficiar</w:t>
      </w:r>
      <w:r w:rsidR="002D7114">
        <w:rPr>
          <w:rFonts w:ascii="Times New Roman" w:hAnsi="Times New Roman"/>
          <w:sz w:val="24"/>
          <w:szCs w:val="24"/>
          <w:lang w:val="en-GB"/>
        </w:rPr>
        <w:t xml:space="preserve">ies are </w:t>
      </w:r>
      <w:r w:rsidRPr="00480642">
        <w:rPr>
          <w:rFonts w:ascii="Times New Roman" w:hAnsi="Times New Roman"/>
          <w:sz w:val="24"/>
          <w:szCs w:val="24"/>
          <w:lang w:val="en-GB"/>
        </w:rPr>
        <w:t xml:space="preserve">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70458CD9" w14:textId="72A44DA0" w:rsidR="00E30323" w:rsidRPr="00480642" w:rsidRDefault="00E30323" w:rsidP="00530D66">
      <w:pPr>
        <w:pStyle w:val="ListParagraph"/>
        <w:numPr>
          <w:ilvl w:val="0"/>
          <w:numId w:val="21"/>
        </w:numPr>
        <w:ind w:left="426" w:hanging="426"/>
        <w:jc w:val="both"/>
        <w:rPr>
          <w:rFonts w:ascii="Times New Roman" w:hAnsi="Times New Roman"/>
          <w:sz w:val="24"/>
          <w:lang w:val="en-GB"/>
        </w:rPr>
      </w:pPr>
      <w:r w:rsidRPr="00480642">
        <w:rPr>
          <w:rFonts w:ascii="Times New Roman" w:hAnsi="Times New Roman"/>
          <w:sz w:val="24"/>
          <w:lang w:val="en-GB"/>
        </w:rPr>
        <w:t>The beneficiar</w:t>
      </w:r>
      <w:r w:rsidR="002D7114">
        <w:rPr>
          <w:rFonts w:ascii="Times New Roman" w:hAnsi="Times New Roman"/>
          <w:sz w:val="24"/>
          <w:lang w:val="en-GB"/>
        </w:rPr>
        <w:t xml:space="preserve">ies are </w:t>
      </w:r>
      <w:r w:rsidRPr="00480642">
        <w:rPr>
          <w:rFonts w:ascii="Times New Roman" w:hAnsi="Times New Roman"/>
          <w:sz w:val="24"/>
          <w:lang w:val="en-GB"/>
        </w:rPr>
        <w:t xml:space="preserve">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37394A08" w14:textId="04E5FFE1" w:rsidR="00E30323" w:rsidRPr="000A38C7" w:rsidRDefault="00E30323" w:rsidP="00530D66">
      <w:pPr>
        <w:pStyle w:val="ListParagraph"/>
        <w:numPr>
          <w:ilvl w:val="0"/>
          <w:numId w:val="21"/>
        </w:numPr>
        <w:ind w:left="426" w:hanging="426"/>
        <w:jc w:val="both"/>
        <w:rPr>
          <w:rFonts w:ascii="Times New Roman" w:hAnsi="Times New Roman"/>
          <w:sz w:val="24"/>
          <w:lang w:val="en-GB"/>
        </w:rPr>
      </w:pPr>
      <w:r w:rsidRPr="000A38C7">
        <w:rPr>
          <w:rFonts w:ascii="Times New Roman" w:hAnsi="Times New Roman"/>
          <w:sz w:val="24"/>
          <w:szCs w:val="24"/>
          <w:lang w:val="en-GB"/>
        </w:rPr>
        <w:t>The beneficiar</w:t>
      </w:r>
      <w:r w:rsidR="002D7114">
        <w:rPr>
          <w:rFonts w:ascii="Times New Roman" w:hAnsi="Times New Roman"/>
          <w:sz w:val="24"/>
          <w:szCs w:val="24"/>
          <w:lang w:val="en-GB"/>
        </w:rPr>
        <w:t xml:space="preserve">ies are </w:t>
      </w:r>
      <w:r w:rsidRPr="000A38C7">
        <w:rPr>
          <w:rFonts w:ascii="Times New Roman" w:hAnsi="Times New Roman"/>
          <w:sz w:val="24"/>
          <w:szCs w:val="24"/>
          <w:lang w:val="en-GB"/>
        </w:rPr>
        <w:t>allowed to transfer funds allocated for any budget category to special needs support and exceptional costs covering financial guarantee or expensive travel costs, even if initially no funds were allocated for these categories as specified in Annex II.]</w:t>
      </w:r>
    </w:p>
    <w:p w14:paraId="1339C46D" w14:textId="2E76E62E" w:rsidR="00F574FF" w:rsidRDefault="00E30323" w:rsidP="00F574FF">
      <w:pPr>
        <w:tabs>
          <w:tab w:val="left" w:pos="0"/>
        </w:tabs>
        <w:spacing w:after="0" w:line="240" w:lineRule="auto"/>
        <w:jc w:val="both"/>
        <w:rPr>
          <w:rFonts w:ascii="Times New Roman" w:hAnsi="Times New Roman"/>
          <w:sz w:val="24"/>
          <w:highlight w:val="cyan"/>
          <w:shd w:val="clear" w:color="auto" w:fill="00FFFF"/>
        </w:rPr>
      </w:pPr>
      <w:r w:rsidDel="00E30323">
        <w:rPr>
          <w:rFonts w:ascii="Times New Roman" w:hAnsi="Times New Roman"/>
          <w:sz w:val="24"/>
        </w:rPr>
        <w:t xml:space="preserve"> </w:t>
      </w:r>
      <w:r w:rsidR="00F574FF" w:rsidRPr="00E30323">
        <w:rPr>
          <w:rFonts w:ascii="Times New Roman" w:hAnsi="Times New Roman"/>
          <w:sz w:val="24"/>
          <w:highlight w:val="cyan"/>
          <w:shd w:val="clear" w:color="auto" w:fill="00FFFF"/>
        </w:rPr>
        <w:t>[Key Action 1 - VOCATIONAL EDUCATION AND TRAINING</w:t>
      </w:r>
    </w:p>
    <w:p w14:paraId="2F9EC848" w14:textId="77777777" w:rsidR="00CD258E" w:rsidRPr="00E30323" w:rsidRDefault="00CD258E" w:rsidP="00F574FF">
      <w:pPr>
        <w:tabs>
          <w:tab w:val="left" w:pos="0"/>
        </w:tabs>
        <w:spacing w:after="0" w:line="240" w:lineRule="auto"/>
        <w:jc w:val="both"/>
        <w:rPr>
          <w:rFonts w:ascii="Times New Roman" w:hAnsi="Times New Roman"/>
          <w:sz w:val="24"/>
          <w:highlight w:val="cyan"/>
          <w:shd w:val="clear" w:color="auto" w:fill="00FFFF"/>
        </w:rPr>
      </w:pPr>
    </w:p>
    <w:p w14:paraId="3F1F9D81" w14:textId="05F19112"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Funds allocated to Organisational Support may not be increased.</w:t>
      </w:r>
    </w:p>
    <w:p w14:paraId="3AEA2D83"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A maximum of 20% of the total funds initially allocated for ErasmusPro activities (Organisational Support, Travel and Individual Support, including funds allocated to Advance Planning Visits) may be transferred to other types of activities.</w:t>
      </w:r>
    </w:p>
    <w:p w14:paraId="44E0D7A7"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The total funds initially allocated for ErasmusPro Advance Planning Visits (Travel and Individual Support) may be increased by a maximum of 20%.</w:t>
      </w:r>
    </w:p>
    <w:p w14:paraId="00BDEC13"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The total funds initially allocated for staff mobility (Travel and Individual Support) may be increased by a maximum of 20%.</w:t>
      </w:r>
    </w:p>
    <w:p w14:paraId="1116568B"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Funds allocated for Special Needs Support and Exceptional Costs for support to learners with fewer opportunities may not be transferred to another budget category.</w:t>
      </w:r>
    </w:p>
    <w:p w14:paraId="419470A5" w14:textId="63F89837" w:rsidR="00071442" w:rsidRDefault="00ED4B61" w:rsidP="00ED4B61">
      <w:pPr>
        <w:tabs>
          <w:tab w:val="center" w:pos="4513"/>
        </w:tabs>
        <w:spacing w:after="0" w:line="240" w:lineRule="auto"/>
        <w:jc w:val="both"/>
        <w:rPr>
          <w:rFonts w:ascii="Times New Roman" w:hAnsi="Times New Roman"/>
          <w:sz w:val="24"/>
          <w:szCs w:val="24"/>
          <w:highlight w:val="cyan"/>
        </w:rPr>
      </w:pPr>
      <w:r w:rsidRPr="00ED4B61">
        <w:rPr>
          <w:rFonts w:ascii="Times New Roman" w:hAnsi="Times New Roman"/>
          <w:sz w:val="24"/>
          <w:szCs w:val="24"/>
        </w:rPr>
        <w:tab/>
      </w:r>
    </w:p>
    <w:p w14:paraId="67F0B9F2" w14:textId="65CA1704" w:rsidR="00B97881" w:rsidRPr="00D515D0" w:rsidRDefault="00F23A9A" w:rsidP="00B97881">
      <w:pPr>
        <w:spacing w:after="0" w:line="240" w:lineRule="auto"/>
        <w:jc w:val="both"/>
        <w:rPr>
          <w:rFonts w:ascii="Times New Roman" w:hAnsi="Times New Roman"/>
          <w:sz w:val="24"/>
          <w:szCs w:val="24"/>
        </w:rPr>
      </w:pPr>
      <w:r w:rsidRPr="00242AF3">
        <w:rPr>
          <w:rFonts w:ascii="Times New Roman" w:hAnsi="Times New Roman"/>
          <w:sz w:val="24"/>
          <w:szCs w:val="24"/>
          <w:highlight w:val="cyan"/>
        </w:rPr>
        <w:t>[</w:t>
      </w:r>
      <w:r w:rsidR="00B97881" w:rsidRPr="00242AF3">
        <w:rPr>
          <w:rFonts w:ascii="Times New Roman" w:hAnsi="Times New Roman"/>
          <w:sz w:val="24"/>
          <w:szCs w:val="24"/>
          <w:highlight w:val="cyan"/>
        </w:rPr>
        <w:t xml:space="preserve">Key Action 1 </w:t>
      </w:r>
      <w:r w:rsidR="00180B0C" w:rsidRPr="00242AF3">
        <w:rPr>
          <w:rFonts w:ascii="Times New Roman" w:hAnsi="Times New Roman"/>
          <w:sz w:val="24"/>
          <w:szCs w:val="24"/>
          <w:highlight w:val="cyan"/>
        </w:rPr>
        <w:t>–</w:t>
      </w:r>
      <w:r w:rsidR="00B97881" w:rsidRPr="00242AF3">
        <w:rPr>
          <w:rFonts w:ascii="Times New Roman" w:hAnsi="Times New Roman"/>
          <w:sz w:val="24"/>
          <w:szCs w:val="24"/>
          <w:highlight w:val="cyan"/>
        </w:rPr>
        <w:t xml:space="preserve"> YOUTH</w:t>
      </w:r>
      <w:r w:rsidR="00381548" w:rsidRPr="00C94A0F">
        <w:rPr>
          <w:rFonts w:ascii="Times New Roman" w:hAnsi="Times New Roman"/>
          <w:b/>
          <w:sz w:val="24"/>
          <w:szCs w:val="24"/>
          <w:highlight w:val="cyan"/>
        </w:rPr>
        <w:t xml:space="preserve"> – </w:t>
      </w:r>
      <w:r w:rsidR="00485D8B" w:rsidRPr="00D515D0">
        <w:rPr>
          <w:rFonts w:ascii="Times New Roman" w:hAnsi="Times New Roman"/>
          <w:sz w:val="24"/>
          <w:szCs w:val="24"/>
          <w:highlight w:val="cyan"/>
        </w:rPr>
        <w:t>Mobil</w:t>
      </w:r>
      <w:r w:rsidR="00381548" w:rsidRPr="00D515D0">
        <w:rPr>
          <w:rFonts w:ascii="Times New Roman" w:hAnsi="Times New Roman"/>
          <w:sz w:val="24"/>
          <w:szCs w:val="24"/>
          <w:highlight w:val="cyan"/>
        </w:rPr>
        <w:t>ity projects for young people and youth workers</w:t>
      </w:r>
    </w:p>
    <w:p w14:paraId="67F0B9F3" w14:textId="77777777" w:rsidR="00B97881" w:rsidRPr="00FA12B5" w:rsidRDefault="00B97881" w:rsidP="00B97881">
      <w:pPr>
        <w:spacing w:after="0" w:line="240" w:lineRule="auto"/>
        <w:jc w:val="both"/>
        <w:rPr>
          <w:rFonts w:ascii="Times New Roman" w:hAnsi="Times New Roman"/>
          <w:sz w:val="24"/>
          <w:szCs w:val="24"/>
        </w:rPr>
      </w:pPr>
    </w:p>
    <w:p w14:paraId="17E20258" w14:textId="22BC02AB" w:rsidR="00D515D0" w:rsidRPr="00FA12B5" w:rsidRDefault="00D515D0" w:rsidP="00530D66">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The beneficiaries are allowed to transfer funds only between activities of the same type, the activity types being: Youth Exchanges with Programme Countries, Youth Exchanges with Partner Countries, mobility of youth workers between Programme Countries, mobility of youth workers with Partner Countries, Advance Planning Visit – Youth Exchanges; </w:t>
      </w:r>
    </w:p>
    <w:p w14:paraId="5480B738" w14:textId="77777777" w:rsidR="00D515D0" w:rsidRPr="00FA12B5" w:rsidRDefault="00D515D0" w:rsidP="00D515D0">
      <w:pPr>
        <w:spacing w:after="0" w:line="240" w:lineRule="auto"/>
        <w:ind w:left="426" w:hanging="426"/>
        <w:jc w:val="both"/>
        <w:rPr>
          <w:rFonts w:ascii="Times New Roman" w:hAnsi="Times New Roman"/>
          <w:sz w:val="24"/>
          <w:szCs w:val="24"/>
        </w:rPr>
      </w:pPr>
    </w:p>
    <w:p w14:paraId="6901C398" w14:textId="77777777" w:rsidR="00D515D0" w:rsidRPr="00FA12B5" w:rsidRDefault="00D515D0" w:rsidP="00530D66">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100% of the funds allocated to travel</w:t>
      </w:r>
      <w:r>
        <w:rPr>
          <w:rFonts w:ascii="Times New Roman" w:hAnsi="Times New Roman"/>
          <w:sz w:val="24"/>
          <w:szCs w:val="24"/>
        </w:rPr>
        <w:t xml:space="preserve"> and</w:t>
      </w:r>
      <w:r w:rsidRPr="00FA12B5">
        <w:rPr>
          <w:rFonts w:ascii="Times New Roman" w:hAnsi="Times New Roman"/>
          <w:sz w:val="24"/>
          <w:szCs w:val="24"/>
        </w:rPr>
        <w:t xml:space="preserve"> organisational support between these budget categories, for activities within the same activity type;</w:t>
      </w:r>
    </w:p>
    <w:p w14:paraId="03B99FC6" w14:textId="77777777" w:rsidR="00D515D0" w:rsidRPr="00FA12B5" w:rsidRDefault="00D515D0" w:rsidP="00D515D0">
      <w:pPr>
        <w:spacing w:after="0" w:line="240" w:lineRule="auto"/>
        <w:ind w:left="426" w:hanging="426"/>
        <w:jc w:val="both"/>
        <w:rPr>
          <w:rFonts w:ascii="Times New Roman" w:hAnsi="Times New Roman"/>
          <w:sz w:val="24"/>
          <w:szCs w:val="24"/>
        </w:rPr>
      </w:pPr>
    </w:p>
    <w:p w14:paraId="03332495" w14:textId="77777777" w:rsidR="00D515D0" w:rsidRDefault="00D515D0" w:rsidP="00530D66">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 of the funds allocated to Exceptional costs and Special needs support to any other budget category for activities within the same activity type.]</w:t>
      </w:r>
    </w:p>
    <w:p w14:paraId="525DCCC1" w14:textId="77777777" w:rsidR="00381548" w:rsidRDefault="00381548" w:rsidP="00381548">
      <w:pPr>
        <w:spacing w:after="0" w:line="240" w:lineRule="auto"/>
        <w:ind w:left="720"/>
        <w:jc w:val="both"/>
        <w:rPr>
          <w:rFonts w:ascii="Times New Roman" w:hAnsi="Times New Roman"/>
          <w:sz w:val="24"/>
          <w:szCs w:val="24"/>
        </w:rPr>
      </w:pPr>
    </w:p>
    <w:p w14:paraId="67F0B9FA" w14:textId="72407AF8" w:rsidR="00B97881" w:rsidRPr="00242AF3" w:rsidRDefault="00F23A9A" w:rsidP="00B97881">
      <w:pPr>
        <w:spacing w:after="0" w:line="240" w:lineRule="auto"/>
        <w:jc w:val="both"/>
        <w:rPr>
          <w:rFonts w:ascii="Times New Roman" w:hAnsi="Times New Roman"/>
          <w:sz w:val="24"/>
          <w:szCs w:val="24"/>
        </w:rPr>
      </w:pPr>
      <w:r w:rsidRPr="00242AF3">
        <w:rPr>
          <w:rFonts w:ascii="Times New Roman" w:hAnsi="Times New Roman"/>
          <w:sz w:val="24"/>
          <w:szCs w:val="24"/>
          <w:highlight w:val="lightGray"/>
        </w:rPr>
        <w:t>[</w:t>
      </w:r>
      <w:r w:rsidR="00B97881" w:rsidRPr="00242AF3">
        <w:rPr>
          <w:rFonts w:ascii="Times New Roman" w:hAnsi="Times New Roman"/>
          <w:sz w:val="24"/>
          <w:szCs w:val="24"/>
          <w:highlight w:val="cyan"/>
        </w:rPr>
        <w:t xml:space="preserve">Key Action 2 </w:t>
      </w:r>
      <w:r w:rsidR="00180B0C" w:rsidRPr="00242AF3">
        <w:rPr>
          <w:rFonts w:ascii="Times New Roman" w:hAnsi="Times New Roman"/>
          <w:sz w:val="24"/>
          <w:szCs w:val="24"/>
          <w:highlight w:val="cyan"/>
        </w:rPr>
        <w:t>–</w:t>
      </w:r>
      <w:r w:rsidR="0090025C" w:rsidRPr="00242AF3">
        <w:rPr>
          <w:rFonts w:ascii="Times New Roman" w:hAnsi="Times New Roman"/>
          <w:sz w:val="24"/>
          <w:szCs w:val="24"/>
          <w:highlight w:val="cyan"/>
        </w:rPr>
        <w:t xml:space="preserve"> STRATEGIC PARTNERSHIPS</w:t>
      </w:r>
    </w:p>
    <w:p w14:paraId="67F0B9FB" w14:textId="77777777" w:rsidR="00B97881" w:rsidRPr="00FA12B5" w:rsidRDefault="00B97881" w:rsidP="00B97881">
      <w:pPr>
        <w:spacing w:after="0" w:line="240" w:lineRule="auto"/>
        <w:jc w:val="both"/>
        <w:rPr>
          <w:rFonts w:ascii="Times New Roman" w:hAnsi="Times New Roman"/>
          <w:i/>
          <w:sz w:val="24"/>
          <w:szCs w:val="24"/>
        </w:rPr>
      </w:pPr>
    </w:p>
    <w:p w14:paraId="26CD20B3" w14:textId="77777777"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The beneficiaries are allowed to transfer up to 20% of the funds allocated for each of the following budget categories: Project management and implementation, Transnational Project Meetings, Intellectual Outputs, Multiplier Events, Learning/teaching/training activities and Exceptional costs to any other budget category with the exception of the budget categories Project management and implementation and Exceptional costs.</w:t>
      </w:r>
    </w:p>
    <w:p w14:paraId="266C2CE0" w14:textId="77777777" w:rsidR="00D515D0" w:rsidRPr="00FA12B5" w:rsidRDefault="00D515D0" w:rsidP="00D515D0">
      <w:pPr>
        <w:spacing w:after="0" w:line="240" w:lineRule="auto"/>
        <w:ind w:left="426" w:hanging="426"/>
        <w:jc w:val="both"/>
        <w:rPr>
          <w:rFonts w:ascii="Times New Roman" w:hAnsi="Times New Roman"/>
          <w:sz w:val="24"/>
          <w:szCs w:val="24"/>
        </w:rPr>
      </w:pPr>
    </w:p>
    <w:p w14:paraId="1F02498B" w14:textId="77777777"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Any budget transfer cannot result in an increase of more than 20% of the amount awarded to that budget category as specified in Annex II.</w:t>
      </w:r>
    </w:p>
    <w:p w14:paraId="35CC2DDE" w14:textId="77777777" w:rsidR="00D515D0" w:rsidRPr="00FA12B5" w:rsidRDefault="00D515D0" w:rsidP="00D515D0">
      <w:pPr>
        <w:spacing w:after="0" w:line="240" w:lineRule="auto"/>
        <w:ind w:left="426" w:hanging="426"/>
        <w:jc w:val="both"/>
        <w:rPr>
          <w:rFonts w:ascii="Times New Roman" w:hAnsi="Times New Roman"/>
          <w:sz w:val="24"/>
          <w:szCs w:val="24"/>
        </w:rPr>
      </w:pPr>
    </w:p>
    <w:p w14:paraId="7508655A" w14:textId="77777777"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The beneficiaries are allowed to transfer funds allocated for any budget category to the budget category Special needs support, even if no funds are allocated for Special needs support as specified in Annex II. In such case the maximum increase of 20% of the budget category Special needs support does not apply.</w:t>
      </w:r>
    </w:p>
    <w:p w14:paraId="5E252761" w14:textId="77777777" w:rsidR="00D515D0" w:rsidRPr="00FA12B5" w:rsidRDefault="00D515D0" w:rsidP="00D515D0">
      <w:pPr>
        <w:spacing w:after="0" w:line="240" w:lineRule="auto"/>
        <w:ind w:left="426" w:hanging="426"/>
        <w:jc w:val="both"/>
        <w:rPr>
          <w:rFonts w:ascii="Times New Roman" w:hAnsi="Times New Roman"/>
          <w:sz w:val="24"/>
          <w:szCs w:val="24"/>
        </w:rPr>
      </w:pPr>
    </w:p>
    <w:p w14:paraId="52648D7A" w14:textId="17A5F0CC"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By derogation to point (a) of the present Article, the beneficiaries are allowed to transfer funds allocated for any budget category except Special needs support to the budget category Exceptional costs </w:t>
      </w:r>
      <w:r>
        <w:rPr>
          <w:rFonts w:ascii="Times New Roman" w:hAnsi="Times New Roman"/>
          <w:sz w:val="24"/>
          <w:szCs w:val="24"/>
        </w:rPr>
        <w:t xml:space="preserve">covering financial guarantee or expensive travel costs, </w:t>
      </w:r>
      <w:r w:rsidRPr="00FA12B5">
        <w:rPr>
          <w:rFonts w:ascii="Times New Roman" w:hAnsi="Times New Roman"/>
          <w:sz w:val="24"/>
          <w:szCs w:val="24"/>
        </w:rPr>
        <w:t xml:space="preserve">in so far as required by the NA in </w:t>
      </w:r>
      <w:r w:rsidRPr="00FA12B5">
        <w:rPr>
          <w:rFonts w:ascii="Times New Roman" w:hAnsi="Times New Roman"/>
          <w:sz w:val="24"/>
        </w:rPr>
        <w:t>Article I.4.2</w:t>
      </w:r>
      <w:r w:rsidRPr="00FA12B5">
        <w:rPr>
          <w:rFonts w:ascii="Times New Roman" w:hAnsi="Times New Roman"/>
          <w:sz w:val="24"/>
          <w:szCs w:val="24"/>
        </w:rPr>
        <w:t xml:space="preserve"> and even if no funds are allocated for Exceptional costs as specified in Annex II. In such case the maximum increase of 20% of the budget category Exceptional costs does not apply.]</w:t>
      </w:r>
    </w:p>
    <w:p w14:paraId="2C78D64A" w14:textId="5888C9AC" w:rsidR="00640CA1" w:rsidRPr="00FA12B5" w:rsidRDefault="00640CA1" w:rsidP="00CD258E">
      <w:pPr>
        <w:tabs>
          <w:tab w:val="left" w:pos="709"/>
        </w:tabs>
        <w:ind w:left="426" w:hanging="426"/>
        <w:jc w:val="both"/>
        <w:rPr>
          <w:rFonts w:ascii="Times New Roman" w:hAnsi="Times New Roman"/>
          <w:b/>
          <w:sz w:val="24"/>
          <w:szCs w:val="24"/>
          <w:highlight w:val="lightGray"/>
        </w:rPr>
      </w:pPr>
    </w:p>
    <w:p w14:paraId="67F0BA04" w14:textId="209D1EF9" w:rsidR="00B97881" w:rsidRPr="00242AF3" w:rsidRDefault="00F23A9A" w:rsidP="00B97881">
      <w:pPr>
        <w:spacing w:after="0" w:line="240" w:lineRule="auto"/>
        <w:jc w:val="both"/>
        <w:rPr>
          <w:rFonts w:ascii="Times New Roman" w:hAnsi="Times New Roman"/>
          <w:i/>
          <w:color w:val="FF0000"/>
          <w:sz w:val="24"/>
          <w:szCs w:val="24"/>
        </w:rPr>
      </w:pPr>
      <w:r w:rsidRPr="00242AF3">
        <w:rPr>
          <w:rFonts w:ascii="Times New Roman" w:hAnsi="Times New Roman"/>
          <w:sz w:val="24"/>
          <w:szCs w:val="24"/>
          <w:highlight w:val="lightGray"/>
        </w:rPr>
        <w:t>[</w:t>
      </w:r>
      <w:r w:rsidR="00B97881" w:rsidRPr="00242AF3">
        <w:rPr>
          <w:rFonts w:ascii="Times New Roman" w:hAnsi="Times New Roman"/>
          <w:sz w:val="24"/>
          <w:szCs w:val="24"/>
          <w:highlight w:val="cyan"/>
        </w:rPr>
        <w:t>Key Action 3</w:t>
      </w:r>
      <w:r w:rsidR="0090025C" w:rsidRPr="00242AF3">
        <w:rPr>
          <w:rFonts w:ascii="Times New Roman" w:hAnsi="Times New Roman"/>
          <w:sz w:val="24"/>
          <w:szCs w:val="24"/>
          <w:highlight w:val="cyan"/>
        </w:rPr>
        <w:t xml:space="preserve"> – </w:t>
      </w:r>
      <w:r w:rsidR="00316036" w:rsidRPr="00530D66">
        <w:rPr>
          <w:rFonts w:ascii="Times New Roman" w:hAnsi="Times New Roman"/>
          <w:sz w:val="24"/>
          <w:szCs w:val="24"/>
          <w:highlight w:val="cyan"/>
        </w:rPr>
        <w:t>YOUTH DIALOGUE PROJECTS</w:t>
      </w:r>
    </w:p>
    <w:p w14:paraId="67F0BA05" w14:textId="77777777" w:rsidR="00B97881" w:rsidRPr="00FA12B5" w:rsidRDefault="00B97881" w:rsidP="00B97881">
      <w:pPr>
        <w:spacing w:after="0" w:line="240" w:lineRule="auto"/>
        <w:jc w:val="both"/>
        <w:rPr>
          <w:rFonts w:ascii="Times New Roman" w:hAnsi="Times New Roman"/>
          <w:sz w:val="24"/>
          <w:szCs w:val="24"/>
        </w:rPr>
      </w:pPr>
    </w:p>
    <w:p w14:paraId="2C8CB42F" w14:textId="77777777" w:rsidR="00D515D0" w:rsidRPr="00480642" w:rsidRDefault="00D515D0" w:rsidP="00530D66">
      <w:pPr>
        <w:pStyle w:val="ListParagraph"/>
        <w:numPr>
          <w:ilvl w:val="0"/>
          <w:numId w:val="22"/>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funds only between activities of the same type, the activity types being transnational/international meetings and national meetings; </w:t>
      </w:r>
    </w:p>
    <w:p w14:paraId="2CE92E77" w14:textId="77777777" w:rsidR="00D515D0" w:rsidRPr="00480642" w:rsidRDefault="00D515D0" w:rsidP="00530D66">
      <w:pPr>
        <w:pStyle w:val="ListParagraph"/>
        <w:numPr>
          <w:ilvl w:val="0"/>
          <w:numId w:val="22"/>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to </w:t>
      </w:r>
      <w:r>
        <w:rPr>
          <w:rFonts w:ascii="Times New Roman" w:hAnsi="Times New Roman"/>
          <w:sz w:val="24"/>
          <w:szCs w:val="24"/>
          <w:lang w:val="en-GB"/>
        </w:rPr>
        <w:t>travel, organisational support between these</w:t>
      </w:r>
      <w:r w:rsidRPr="00480642">
        <w:rPr>
          <w:rFonts w:ascii="Times New Roman" w:hAnsi="Times New Roman"/>
          <w:sz w:val="24"/>
          <w:szCs w:val="24"/>
          <w:lang w:val="en-GB"/>
        </w:rPr>
        <w:t xml:space="preserve"> budget categories for activities within the same activity type;</w:t>
      </w:r>
    </w:p>
    <w:p w14:paraId="08A85856" w14:textId="403B79D1" w:rsidR="00D515D0" w:rsidRPr="00D515D0" w:rsidRDefault="00D515D0" w:rsidP="00530D66">
      <w:pPr>
        <w:pStyle w:val="ListParagraph"/>
        <w:numPr>
          <w:ilvl w:val="0"/>
          <w:numId w:val="22"/>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 of the funds allocated to </w:t>
      </w:r>
      <w:r>
        <w:rPr>
          <w:rFonts w:ascii="Times New Roman" w:hAnsi="Times New Roman"/>
          <w:sz w:val="24"/>
          <w:szCs w:val="24"/>
          <w:lang w:val="en-GB"/>
        </w:rPr>
        <w:t xml:space="preserve">Exceptional costs and Special needs support </w:t>
      </w:r>
      <w:r w:rsidRPr="00480642">
        <w:rPr>
          <w:rFonts w:ascii="Times New Roman" w:hAnsi="Times New Roman"/>
          <w:sz w:val="24"/>
          <w:szCs w:val="24"/>
          <w:lang w:val="en-GB"/>
        </w:rPr>
        <w:t>to any other budget category, for activities within the same activity type.]</w:t>
      </w:r>
    </w:p>
    <w:p w14:paraId="67F0BA0D" w14:textId="6A8865C9" w:rsidR="0095348A" w:rsidRPr="006B3C42" w:rsidRDefault="000170DD" w:rsidP="006B3C42">
      <w:pPr>
        <w:pStyle w:val="Heading1"/>
        <w:keepNext w:val="0"/>
        <w:keepLines w:val="0"/>
        <w:spacing w:before="0" w:after="200"/>
        <w:ind w:left="357" w:hanging="357"/>
        <w:rPr>
          <w:rFonts w:eastAsia="Calibri" w:cs="Times New Roman"/>
          <w:bCs w:val="0"/>
          <w:szCs w:val="24"/>
        </w:rPr>
      </w:pPr>
      <w:bookmarkStart w:id="7" w:name="_Toc472514495"/>
      <w:bookmarkStart w:id="8" w:name="_Toc2341593"/>
      <w:r w:rsidRPr="006B3C42">
        <w:rPr>
          <w:rFonts w:eastAsia="Calibri" w:cs="Times New Roman"/>
          <w:bCs w:val="0"/>
          <w:szCs w:val="24"/>
        </w:rPr>
        <w:t>ARTICLE I.4 – REPORTING AND PAYMENT ARRANGEMENTS</w:t>
      </w:r>
      <w:bookmarkEnd w:id="7"/>
      <w:bookmarkEnd w:id="8"/>
      <w:r w:rsidRPr="006B3C42">
        <w:rPr>
          <w:rFonts w:eastAsia="Calibri" w:cs="Times New Roman"/>
          <w:bCs w:val="0"/>
          <w:szCs w:val="24"/>
        </w:rPr>
        <w:t xml:space="preserve"> </w:t>
      </w:r>
    </w:p>
    <w:p w14:paraId="67F0BA0E" w14:textId="422D396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otnoteReference"/>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4C9EF05D" w:rsidR="001F49B6" w:rsidRPr="00FA12B5" w:rsidRDefault="001F49B6" w:rsidP="00190728">
      <w:pPr>
        <w:pStyle w:val="Heading2"/>
      </w:pPr>
      <w:bookmarkStart w:id="9" w:name="_Toc441250778"/>
      <w:bookmarkStart w:id="10" w:name="_Toc441509627"/>
      <w:bookmarkStart w:id="11" w:name="_Toc472514496"/>
      <w:bookmarkStart w:id="12" w:name="_Toc2341594"/>
      <w:r w:rsidRPr="00FA12B5">
        <w:t>I.4.1</w:t>
      </w:r>
      <w:r w:rsidRPr="00FA12B5">
        <w:tab/>
        <w:t>Payments to be made</w:t>
      </w:r>
      <w:bookmarkEnd w:id="9"/>
      <w:bookmarkEnd w:id="10"/>
      <w:bookmarkEnd w:id="11"/>
      <w:bookmarkEnd w:id="12"/>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7ACB4912"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Heading2"/>
      </w:pPr>
      <w:bookmarkStart w:id="13" w:name="_Toc472514497"/>
      <w:bookmarkStart w:id="14" w:name="_Toc2341595"/>
      <w:r w:rsidRPr="00FA12B5">
        <w:t>I.4.</w:t>
      </w:r>
      <w:r w:rsidR="00130CDD" w:rsidRPr="00FA12B5">
        <w:t>2</w:t>
      </w:r>
      <w:r w:rsidRPr="00FA12B5">
        <w:t xml:space="preserve"> First pre-financing payment</w:t>
      </w:r>
      <w:bookmarkEnd w:id="13"/>
      <w:bookmarkEnd w:id="14"/>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0"/>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stParagraph"/>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stParagraph"/>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highlight w:val="lightGray"/>
        </w:rPr>
      </w:pPr>
      <w:r w:rsidRPr="00FA12B5">
        <w:rPr>
          <w:rFonts w:ascii="Times New Roman" w:hAnsi="Times New Roman"/>
          <w:sz w:val="24"/>
          <w:szCs w:val="24"/>
          <w:highlight w:val="lightGray"/>
        </w:rPr>
        <w:t>[</w:t>
      </w:r>
      <w:r w:rsidR="00640CA1" w:rsidRPr="00FA12B5">
        <w:rPr>
          <w:rFonts w:ascii="Times New Roman" w:hAnsi="Times New Roman"/>
          <w:sz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lang w:val="en-US"/>
        </w:rPr>
      </w:pPr>
      <w:r w:rsidRPr="00C37E5D">
        <w:rPr>
          <w:rFonts w:ascii="Times New Roman" w:hAnsi="Times New Roman"/>
          <w:b/>
          <w:sz w:val="24"/>
          <w:szCs w:val="24"/>
          <w:highlight w:val="lightGray"/>
        </w:rPr>
        <w:t>Option 1: One</w:t>
      </w:r>
      <w:r w:rsidRPr="00C37E5D">
        <w:rPr>
          <w:rFonts w:ascii="Times New Roman" w:hAnsi="Times New Roman"/>
          <w:b/>
          <w:sz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5A5EC692" w14:textId="029F4C3C" w:rsidR="00E32385" w:rsidRPr="00FA12B5" w:rsidRDefault="00E32385" w:rsidP="00C90715">
      <w:pPr>
        <w:spacing w:after="0" w:line="240" w:lineRule="auto"/>
        <w:jc w:val="both"/>
        <w:rPr>
          <w:rFonts w:ascii="Times New Roman" w:hAnsi="Times New Roman"/>
          <w:i/>
          <w:sz w:val="24"/>
          <w:szCs w:val="24"/>
        </w:rPr>
      </w:pPr>
      <w:r w:rsidRPr="00C37E5D">
        <w:rPr>
          <w:rFonts w:ascii="Times New Roman" w:hAnsi="Times New Roman"/>
          <w:i/>
          <w:sz w:val="24"/>
          <w:highlight w:val="cyan"/>
        </w:rPr>
        <w:t>[</w:t>
      </w:r>
      <w:r w:rsidR="00D543B9" w:rsidRPr="00C37E5D">
        <w:rPr>
          <w:rFonts w:ascii="Times New Roman" w:hAnsi="Times New Roman"/>
          <w:i/>
          <w:sz w:val="24"/>
          <w:highlight w:val="cyan"/>
        </w:rPr>
        <w:t>Optional</w:t>
      </w:r>
      <w:r w:rsidRPr="00C37E5D">
        <w:rPr>
          <w:rFonts w:ascii="Times New Roman" w:hAnsi="Times New Roman"/>
          <w:i/>
          <w:sz w:val="24"/>
          <w:highlight w:val="cyan"/>
        </w:rPr>
        <w:t xml:space="preserve"> for</w:t>
      </w:r>
      <w:r w:rsidRPr="00C37E5D">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Key Action</w:t>
      </w:r>
      <w:r w:rsidR="006D7692" w:rsidRPr="00C37E5D">
        <w:rPr>
          <w:rFonts w:ascii="Times New Roman" w:hAnsi="Times New Roman"/>
          <w:i/>
          <w:sz w:val="24"/>
          <w:szCs w:val="24"/>
          <w:highlight w:val="cyan"/>
        </w:rPr>
        <w:t xml:space="preserve"> 1</w:t>
      </w:r>
      <w:r w:rsidR="00C90715" w:rsidRPr="00C37E5D">
        <w:rPr>
          <w:rFonts w:ascii="Times New Roman" w:hAnsi="Times New Roman"/>
          <w:i/>
          <w:sz w:val="24"/>
          <w:szCs w:val="24"/>
          <w:highlight w:val="cyan"/>
        </w:rPr>
        <w:t xml:space="preserve"> </w:t>
      </w:r>
      <w:r w:rsidR="00476F57">
        <w:rPr>
          <w:rFonts w:ascii="Times New Roman" w:hAnsi="Times New Roman"/>
          <w:i/>
          <w:sz w:val="24"/>
          <w:szCs w:val="24"/>
          <w:highlight w:val="cyan"/>
        </w:rPr>
        <w:t xml:space="preserve">(except HE between Programme and Partner Countries) </w:t>
      </w:r>
      <w:r w:rsidR="00C52012" w:rsidRPr="00C37E5D">
        <w:rPr>
          <w:rFonts w:ascii="Times New Roman" w:hAnsi="Times New Roman"/>
          <w:i/>
          <w:sz w:val="24"/>
          <w:szCs w:val="24"/>
          <w:highlight w:val="cyan"/>
        </w:rPr>
        <w:t xml:space="preserve">and </w:t>
      </w:r>
      <w:r w:rsidRPr="00C37E5D">
        <w:rPr>
          <w:rFonts w:ascii="Times New Roman" w:hAnsi="Times New Roman"/>
          <w:i/>
          <w:sz w:val="24"/>
          <w:szCs w:val="24"/>
          <w:highlight w:val="cyan"/>
        </w:rPr>
        <w:t>Key Action 2</w:t>
      </w:r>
      <w:r w:rsidR="00C52012" w:rsidRPr="00C37E5D">
        <w:rPr>
          <w:rFonts w:ascii="Times New Roman" w:hAnsi="Times New Roman"/>
          <w:i/>
          <w:sz w:val="24"/>
          <w:szCs w:val="24"/>
          <w:highlight w:val="cyan"/>
        </w:rPr>
        <w:t xml:space="preserve"> </w:t>
      </w:r>
      <w:r w:rsidR="00934A42" w:rsidRPr="00C37E5D">
        <w:rPr>
          <w:rFonts w:ascii="Times New Roman" w:hAnsi="Times New Roman"/>
          <w:i/>
          <w:sz w:val="24"/>
          <w:szCs w:val="24"/>
          <w:highlight w:val="cyan"/>
        </w:rPr>
        <w:t>(</w:t>
      </w:r>
      <w:r w:rsidRPr="00C37E5D">
        <w:rPr>
          <w:rFonts w:ascii="Times New Roman" w:hAnsi="Times New Roman"/>
          <w:i/>
          <w:sz w:val="24"/>
          <w:szCs w:val="24"/>
          <w:highlight w:val="cyan"/>
        </w:rPr>
        <w:t>maximu</w:t>
      </w:r>
      <w:r w:rsidR="00C52012" w:rsidRPr="00C37E5D">
        <w:rPr>
          <w:rFonts w:ascii="Times New Roman" w:hAnsi="Times New Roman"/>
          <w:i/>
          <w:sz w:val="24"/>
          <w:szCs w:val="24"/>
          <w:highlight w:val="cyan"/>
        </w:rPr>
        <w:t>m 2 years duration</w:t>
      </w:r>
      <w:r w:rsidR="00934A42" w:rsidRPr="00C37E5D">
        <w:rPr>
          <w:rFonts w:ascii="Times New Roman" w:hAnsi="Times New Roman"/>
          <w:i/>
          <w:sz w:val="24"/>
          <w:szCs w:val="24"/>
          <w:highlight w:val="cyan"/>
        </w:rPr>
        <w:t>)</w:t>
      </w:r>
      <w:r w:rsidR="00CD21D5" w:rsidRPr="00C37E5D">
        <w:rPr>
          <w:rFonts w:ascii="Times New Roman" w:hAnsi="Times New Roman"/>
          <w:i/>
          <w:sz w:val="24"/>
          <w:szCs w:val="24"/>
          <w:highlight w:val="cyan"/>
        </w:rPr>
        <w:t>][</w:t>
      </w:r>
      <w:r w:rsidR="009C6532" w:rsidRPr="00C37E5D">
        <w:rPr>
          <w:rFonts w:ascii="Times New Roman" w:hAnsi="Times New Roman"/>
          <w:i/>
          <w:sz w:val="24"/>
          <w:szCs w:val="24"/>
          <w:highlight w:val="cyan"/>
        </w:rPr>
        <w:t>Obligatory for Key Action 3-</w:t>
      </w:r>
      <w:r w:rsidRPr="00C37E5D">
        <w:rPr>
          <w:rFonts w:ascii="Times New Roman" w:hAnsi="Times New Roman"/>
          <w:i/>
          <w:sz w:val="24"/>
          <w:szCs w:val="24"/>
          <w:highlight w:val="cyan"/>
        </w:rPr>
        <w:t xml:space="preserve"> Youth]</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3C430976"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within 30 days following the entry into force of the Agreement [or, if applicable: following the receipt of a financial guarantee of EUR [</w:t>
      </w:r>
      <w:r w:rsidRPr="00FA12B5">
        <w:rPr>
          <w:rFonts w:ascii="Times New Roman" w:hAnsi="Times New Roman"/>
          <w:sz w:val="24"/>
          <w:szCs w:val="24"/>
          <w:highlight w:val="lightGray"/>
        </w:rPr>
        <w:t>…</w:t>
      </w:r>
      <w:r w:rsidRPr="00637021">
        <w:rPr>
          <w:rFonts w:ascii="Times New Roman" w:hAnsi="Times New Roman"/>
          <w:sz w:val="24"/>
        </w:rPr>
        <w:t>]</w:t>
      </w:r>
      <w:r w:rsidRPr="00637021">
        <w:rPr>
          <w:rFonts w:ascii="Times New Roman" w:hAnsi="Times New Roman"/>
          <w:vertAlign w:val="superscript"/>
        </w:rPr>
        <w:footnoteReference w:id="4"/>
      </w:r>
      <w:r w:rsidR="00E04DB9">
        <w:rPr>
          <w:rFonts w:ascii="Times New Roman" w:hAnsi="Times New Roman"/>
          <w:sz w:val="24"/>
          <w:szCs w:val="24"/>
        </w:rPr>
        <w:t xml:space="preserve">] a </w:t>
      </w:r>
      <w:r w:rsidRPr="00FA12B5">
        <w:rPr>
          <w:rFonts w:ascii="Times New Roman" w:hAnsi="Times New Roman"/>
          <w:sz w:val="24"/>
          <w:szCs w:val="24"/>
        </w:rPr>
        <w:t>pre-financing payment of EUR [</w:t>
      </w:r>
      <w:r w:rsidRPr="00FA12B5">
        <w:rPr>
          <w:rFonts w:ascii="Times New Roman" w:hAnsi="Times New Roman"/>
          <w:sz w:val="24"/>
          <w:highlight w:val="lightGray"/>
        </w:rPr>
        <w:t>…</w:t>
      </w:r>
      <w:r w:rsidRPr="00FA12B5">
        <w:rPr>
          <w:rFonts w:ascii="Times New Roman" w:hAnsi="Times New Roman"/>
          <w:sz w:val="24"/>
          <w:szCs w:val="24"/>
        </w:rPr>
        <w:t xml:space="preserve">] corresponding to </w:t>
      </w:r>
      <w:r w:rsidRPr="00FA12B5">
        <w:rPr>
          <w:rFonts w:ascii="Times New Roman" w:hAnsi="Times New Roman"/>
          <w:sz w:val="24"/>
        </w:rPr>
        <w:t>80</w:t>
      </w:r>
      <w:r w:rsidRPr="00FA12B5">
        <w:rPr>
          <w:rFonts w:ascii="Times New Roman" w:hAnsi="Times New Roman"/>
          <w:sz w:val="24"/>
          <w:szCs w:val="24"/>
        </w:rPr>
        <w:t xml:space="preserve">% </w:t>
      </w:r>
      <w:r w:rsidR="004A2062">
        <w:rPr>
          <w:rFonts w:ascii="Times New Roman" w:hAnsi="Times New Roman"/>
          <w:sz w:val="24"/>
          <w:szCs w:val="24"/>
        </w:rPr>
        <w:t>[</w:t>
      </w:r>
      <w:r w:rsidR="00E85C09">
        <w:rPr>
          <w:rFonts w:ascii="Times New Roman" w:hAnsi="Times New Roman"/>
          <w:sz w:val="24"/>
          <w:szCs w:val="24"/>
          <w:highlight w:val="cyan"/>
        </w:rPr>
        <w:t>F</w:t>
      </w:r>
      <w:r w:rsidR="000D30DB">
        <w:rPr>
          <w:rFonts w:ascii="Times New Roman" w:hAnsi="Times New Roman"/>
          <w:sz w:val="24"/>
          <w:szCs w:val="24"/>
          <w:highlight w:val="cyan"/>
        </w:rPr>
        <w:t>or KA</w:t>
      </w:r>
      <w:r w:rsidR="004A2062" w:rsidRPr="004A2062">
        <w:rPr>
          <w:rFonts w:ascii="Times New Roman" w:hAnsi="Times New Roman"/>
          <w:sz w:val="24"/>
          <w:szCs w:val="24"/>
          <w:highlight w:val="cyan"/>
        </w:rPr>
        <w:t>1 – VET:</w:t>
      </w:r>
      <w:r w:rsidR="004A2062">
        <w:rPr>
          <w:rFonts w:ascii="Times New Roman" w:hAnsi="Times New Roman"/>
          <w:sz w:val="24"/>
          <w:szCs w:val="24"/>
        </w:rPr>
        <w:t xml:space="preserve"> </w:t>
      </w:r>
      <w:r w:rsidR="00E85C09" w:rsidRPr="00637021">
        <w:rPr>
          <w:rFonts w:ascii="Times New Roman" w:hAnsi="Times New Roman"/>
          <w:sz w:val="24"/>
        </w:rPr>
        <w:t>80%</w:t>
      </w:r>
      <w:r w:rsidR="00E85C09">
        <w:rPr>
          <w:rFonts w:ascii="Times New Roman" w:hAnsi="Times New Roman"/>
          <w:sz w:val="24"/>
          <w:szCs w:val="24"/>
        </w:rPr>
        <w:t xml:space="preserve"> </w:t>
      </w:r>
      <w:r w:rsidR="00E85C09" w:rsidRPr="00637021">
        <w:rPr>
          <w:rFonts w:ascii="Times New Roman" w:hAnsi="Times New Roman"/>
          <w:sz w:val="24"/>
        </w:rPr>
        <w:t>or</w:t>
      </w:r>
      <w:r w:rsidR="00E85C09">
        <w:rPr>
          <w:rFonts w:ascii="Times New Roman" w:hAnsi="Times New Roman"/>
          <w:sz w:val="24"/>
          <w:szCs w:val="24"/>
        </w:rPr>
        <w:t xml:space="preserve"> </w:t>
      </w:r>
      <w:r w:rsidR="004A2062" w:rsidRPr="00637021">
        <w:rPr>
          <w:rFonts w:ascii="Times New Roman" w:hAnsi="Times New Roman"/>
          <w:sz w:val="24"/>
        </w:rPr>
        <w:t>90%]</w:t>
      </w:r>
      <w:r w:rsidR="004A2062">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p>
    <w:p w14:paraId="5003B87C" w14:textId="578E67F7" w:rsidR="00F36475" w:rsidRPr="00FA12B5" w:rsidRDefault="00F36475" w:rsidP="00795C02">
      <w:pPr>
        <w:spacing w:after="0"/>
        <w:jc w:val="both"/>
        <w:rPr>
          <w:rFonts w:ascii="Times New Roman" w:hAnsi="Times New Roman"/>
          <w:sz w:val="24"/>
          <w:szCs w:val="24"/>
        </w:rPr>
      </w:pPr>
    </w:p>
    <w:p w14:paraId="583B6089" w14:textId="2FAA00AD" w:rsidR="00752BA6" w:rsidRPr="00FA12B5" w:rsidRDefault="00752BA6" w:rsidP="00F36475">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5CB2EF2D" w14:textId="7FCBC054" w:rsidR="00F36475" w:rsidRPr="00FA12B5" w:rsidRDefault="00F36475" w:rsidP="00F36475">
      <w:pPr>
        <w:spacing w:after="0"/>
        <w:jc w:val="both"/>
        <w:rPr>
          <w:rFonts w:ascii="Times New Roman" w:hAnsi="Times New Roman"/>
          <w:i/>
          <w:sz w:val="24"/>
          <w:szCs w:val="24"/>
        </w:rPr>
      </w:pPr>
      <w:r w:rsidRPr="004A2062">
        <w:rPr>
          <w:rFonts w:ascii="Times New Roman" w:hAnsi="Times New Roman"/>
          <w:i/>
          <w:sz w:val="24"/>
          <w:szCs w:val="24"/>
          <w:highlight w:val="cyan"/>
        </w:rPr>
        <w:t>[</w:t>
      </w:r>
      <w:r w:rsidR="00D543B9" w:rsidRPr="004A2062">
        <w:rPr>
          <w:rFonts w:ascii="Times New Roman" w:hAnsi="Times New Roman"/>
          <w:i/>
          <w:sz w:val="24"/>
          <w:szCs w:val="24"/>
          <w:highlight w:val="cyan"/>
        </w:rPr>
        <w:t>Optional</w:t>
      </w:r>
      <w:r w:rsidRPr="004A2062">
        <w:rPr>
          <w:rFonts w:ascii="Times New Roman" w:hAnsi="Times New Roman"/>
          <w:i/>
          <w:sz w:val="24"/>
          <w:highlight w:val="cyan"/>
        </w:rPr>
        <w:t xml:space="preserve"> for</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 xml:space="preserve">Key Action 1 </w:t>
      </w:r>
      <w:r w:rsidR="00476F57">
        <w:rPr>
          <w:rFonts w:ascii="Times New Roman" w:hAnsi="Times New Roman"/>
          <w:i/>
          <w:sz w:val="24"/>
          <w:szCs w:val="24"/>
          <w:highlight w:val="cyan"/>
        </w:rPr>
        <w:t xml:space="preserve">(except HE between Programme and Partner Countries) </w:t>
      </w:r>
      <w:r w:rsidR="00673698" w:rsidRPr="004A2062">
        <w:rPr>
          <w:rFonts w:ascii="Times New Roman" w:hAnsi="Times New Roman"/>
          <w:i/>
          <w:sz w:val="24"/>
          <w:szCs w:val="24"/>
          <w:highlight w:val="cyan"/>
        </w:rPr>
        <w:t xml:space="preserve">and </w:t>
      </w:r>
      <w:r w:rsidRPr="004A2062">
        <w:rPr>
          <w:rFonts w:ascii="Times New Roman" w:hAnsi="Times New Roman"/>
          <w:i/>
          <w:sz w:val="24"/>
          <w:szCs w:val="24"/>
          <w:highlight w:val="cyan"/>
        </w:rPr>
        <w:t>Key Action 2</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w:t>
      </w:r>
      <w:r w:rsidRPr="004A2062">
        <w:rPr>
          <w:rFonts w:ascii="Times New Roman" w:hAnsi="Times New Roman"/>
          <w:i/>
          <w:sz w:val="24"/>
          <w:szCs w:val="24"/>
          <w:highlight w:val="cyan"/>
        </w:rPr>
        <w:t>maximum 2 years duration</w:t>
      </w:r>
      <w:r w:rsidR="00673698" w:rsidRPr="004A2062">
        <w:rPr>
          <w:rFonts w:ascii="Times New Roman" w:hAnsi="Times New Roman"/>
          <w:i/>
          <w:sz w:val="24"/>
          <w:szCs w:val="24"/>
          <w:highlight w:val="cyan"/>
        </w:rPr>
        <w:t>)</w:t>
      </w:r>
      <w:r w:rsidR="00C52012" w:rsidRPr="004A2062">
        <w:rPr>
          <w:rFonts w:ascii="Times New Roman" w:hAnsi="Times New Roman"/>
          <w:i/>
          <w:sz w:val="24"/>
          <w:szCs w:val="24"/>
          <w:highlight w:val="cyan"/>
        </w:rPr>
        <w:t>]</w:t>
      </w:r>
      <w:r w:rsidRPr="004A2062">
        <w:rPr>
          <w:rFonts w:ascii="Times New Roman" w:hAnsi="Times New Roman"/>
          <w:i/>
          <w:sz w:val="24"/>
          <w:szCs w:val="24"/>
          <w:highlight w:val="cyan"/>
        </w:rPr>
        <w: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79A7E8E5" w:rsidR="00752BA6" w:rsidRPr="00FA12B5" w:rsidRDefault="00752BA6" w:rsidP="00530D66">
      <w:pPr>
        <w:pStyle w:val="ListParagraph"/>
        <w:numPr>
          <w:ilvl w:val="0"/>
          <w:numId w:val="19"/>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Within 30 days following the entry into force of the Agreement [or, if applicable: following the receipt of a financial guarantee of EUR [</w:t>
      </w:r>
      <w:r w:rsidRPr="00FA12B5">
        <w:rPr>
          <w:rFonts w:ascii="Times New Roman" w:hAnsi="Times New Roman"/>
          <w:sz w:val="24"/>
          <w:highlight w:val="lightGray"/>
          <w:lang w:val="en-GB"/>
        </w:rPr>
        <w:t>…</w:t>
      </w:r>
      <w:r w:rsidRPr="00637021">
        <w:rPr>
          <w:rFonts w:ascii="Times New Roman" w:hAnsi="Times New Roman"/>
          <w:sz w:val="24"/>
          <w:lang w:val="en-GB"/>
        </w:rPr>
        <w:t>]</w:t>
      </w:r>
      <w:r w:rsidRPr="00637021">
        <w:rPr>
          <w:rFonts w:ascii="Times New Roman" w:hAnsi="Times New Roman"/>
          <w:vertAlign w:val="superscript"/>
        </w:rPr>
        <w:footnoteReference w:id="5"/>
      </w:r>
      <w:r w:rsidRPr="00FA12B5">
        <w:rPr>
          <w:rFonts w:ascii="Times New Roman" w:hAnsi="Times New Roman"/>
          <w:sz w:val="24"/>
          <w:lang w:val="en-GB"/>
        </w:rPr>
        <w:t>] a first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60%]</w:t>
      </w:r>
      <w:r w:rsidRPr="00FA12B5">
        <w:rPr>
          <w:rFonts w:ascii="Times New Roman" w:hAnsi="Times New Roman"/>
          <w:sz w:val="24"/>
          <w:lang w:val="en-GB"/>
        </w:rPr>
        <w:t xml:space="preserve">  </w:t>
      </w:r>
      <w:r w:rsidRPr="00F534DE">
        <w:rPr>
          <w:rFonts w:ascii="Times New Roman" w:hAnsi="Times New Roman"/>
          <w:sz w:val="24"/>
          <w:szCs w:val="24"/>
          <w:lang w:val="en-GB"/>
        </w:rPr>
        <w:t>[</w:t>
      </w:r>
      <w:r w:rsidRPr="00637021">
        <w:rPr>
          <w:rFonts w:ascii="Times New Roman" w:hAnsi="Times New Roman"/>
          <w:sz w:val="24"/>
          <w:lang w:val="en-GB"/>
        </w:rPr>
        <w:t>40-60</w:t>
      </w:r>
      <w:r w:rsidRPr="00F534DE">
        <w:rPr>
          <w:rFonts w:ascii="Times New Roman" w:hAnsi="Times New Roman"/>
          <w:sz w:val="24"/>
          <w:szCs w:val="24"/>
          <w:lang w:val="en-GB"/>
        </w:rPr>
        <w:t>]%</w:t>
      </w:r>
      <w:r w:rsidR="004A2062" w:rsidRPr="00F534DE">
        <w:rPr>
          <w:rFonts w:ascii="Times New Roman" w:hAnsi="Times New Roman"/>
          <w:sz w:val="24"/>
          <w:szCs w:val="24"/>
          <w:lang w:val="en-GB"/>
        </w:rPr>
        <w:t xml:space="preserve"> </w:t>
      </w:r>
      <w:r w:rsidR="004A2062" w:rsidRPr="004A2062">
        <w:rPr>
          <w:rFonts w:ascii="Times New Roman" w:hAnsi="Times New Roman"/>
          <w:sz w:val="24"/>
          <w:szCs w:val="24"/>
          <w:lang w:val="en-GB"/>
        </w:rPr>
        <w:t>[</w:t>
      </w:r>
      <w:r w:rsidR="00E85C09" w:rsidRPr="00E85C09">
        <w:rPr>
          <w:rFonts w:ascii="Times New Roman" w:hAnsi="Times New Roman"/>
          <w:sz w:val="24"/>
          <w:szCs w:val="24"/>
          <w:highlight w:val="cyan"/>
          <w:lang w:val="en-GB"/>
        </w:rPr>
        <w:t>Optional f</w:t>
      </w:r>
      <w:r w:rsidR="004A2062" w:rsidRPr="00E85C09">
        <w:rPr>
          <w:rFonts w:ascii="Times New Roman" w:hAnsi="Times New Roman"/>
          <w:sz w:val="24"/>
          <w:szCs w:val="24"/>
          <w:highlight w:val="cyan"/>
          <w:lang w:val="en-GB"/>
        </w:rPr>
        <w:t xml:space="preserve">or </w:t>
      </w:r>
      <w:r w:rsidR="004A2062" w:rsidRPr="004A2062">
        <w:rPr>
          <w:rFonts w:ascii="Times New Roman" w:hAnsi="Times New Roman"/>
          <w:sz w:val="24"/>
          <w:szCs w:val="24"/>
          <w:highlight w:val="cyan"/>
          <w:lang w:val="en-GB"/>
        </w:rPr>
        <w:t>K</w:t>
      </w:r>
      <w:r w:rsidR="000D30DB">
        <w:rPr>
          <w:rFonts w:ascii="Times New Roman" w:hAnsi="Times New Roman"/>
          <w:sz w:val="24"/>
          <w:szCs w:val="24"/>
          <w:highlight w:val="cyan"/>
          <w:lang w:val="en-GB"/>
        </w:rPr>
        <w:t>A</w:t>
      </w:r>
      <w:r w:rsidR="004A2062" w:rsidRPr="004A2062">
        <w:rPr>
          <w:rFonts w:ascii="Times New Roman" w:hAnsi="Times New Roman"/>
          <w:sz w:val="24"/>
          <w:szCs w:val="24"/>
          <w:highlight w:val="cyan"/>
          <w:lang w:val="en-GB"/>
        </w:rPr>
        <w:t>1 – VET:</w:t>
      </w:r>
      <w:r w:rsidR="004A2062" w:rsidRPr="004A2062">
        <w:rPr>
          <w:rFonts w:ascii="Times New Roman" w:hAnsi="Times New Roman"/>
          <w:sz w:val="24"/>
          <w:szCs w:val="24"/>
          <w:lang w:val="en-GB"/>
        </w:rPr>
        <w:t xml:space="preserve"> </w:t>
      </w:r>
      <w:r w:rsidR="004A2062" w:rsidRPr="00637021">
        <w:rPr>
          <w:rFonts w:ascii="Times New Roman" w:hAnsi="Times New Roman"/>
          <w:sz w:val="24"/>
          <w:lang w:val="en-GB"/>
        </w:rPr>
        <w:t>40-70%]</w:t>
      </w:r>
      <w:r w:rsidR="004A2062" w:rsidRPr="004A2062">
        <w:rPr>
          <w:rFonts w:ascii="Times New Roman" w:hAnsi="Times New Roman"/>
          <w:sz w:val="24"/>
          <w:szCs w:val="24"/>
          <w:lang w:val="en-GB"/>
        </w:rPr>
        <w:t xml:space="preserve"> </w:t>
      </w:r>
      <w:r w:rsidRPr="00FA12B5">
        <w:rPr>
          <w:rFonts w:ascii="Times New Roman" w:hAnsi="Times New Roman"/>
          <w:sz w:val="24"/>
          <w:lang w:val="en-GB"/>
        </w:rPr>
        <w:t xml:space="preserve"> of the maximum grant amount specified in Article I.3.1;</w:t>
      </w:r>
    </w:p>
    <w:p w14:paraId="06BC2997" w14:textId="77777777" w:rsidR="00752BA6" w:rsidRPr="00FA12B5" w:rsidRDefault="00752BA6" w:rsidP="00530D66">
      <w:pPr>
        <w:pStyle w:val="ListParagraph"/>
        <w:numPr>
          <w:ilvl w:val="0"/>
          <w:numId w:val="19"/>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By [</w:t>
      </w:r>
      <w:r w:rsidRPr="00FA12B5">
        <w:rPr>
          <w:rFonts w:ascii="Times New Roman" w:hAnsi="Times New Roman"/>
          <w:sz w:val="24"/>
          <w:highlight w:val="lightGray"/>
          <w:lang w:val="en-GB"/>
        </w:rPr>
        <w:t>NA to insert date</w:t>
      </w:r>
      <w:r w:rsidRPr="00FA12B5">
        <w:rPr>
          <w:rFonts w:ascii="Times New Roman" w:hAnsi="Times New Roman"/>
          <w:sz w:val="24"/>
          <w:lang w:val="en-GB"/>
        </w:rPr>
        <w:t>] a second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20%, which if added up with the percentage set for the first payment should reach 80% of the  amount in Article I.3.1</w:t>
      </w:r>
      <w:r w:rsidRPr="00637021">
        <w:rPr>
          <w:rFonts w:ascii="Times New Roman" w:hAnsi="Times New Roman"/>
          <w:sz w:val="24"/>
          <w:lang w:val="en-GB"/>
        </w:rPr>
        <w:t>]</w:t>
      </w:r>
      <w:r w:rsidRPr="00F534DE">
        <w:rPr>
          <w:rFonts w:ascii="Times New Roman" w:hAnsi="Times New Roman"/>
          <w:sz w:val="24"/>
          <w:szCs w:val="24"/>
          <w:lang w:val="en-GB"/>
        </w:rPr>
        <w:t xml:space="preserve">  [</w:t>
      </w:r>
      <w:r w:rsidRPr="00637021">
        <w:rPr>
          <w:rFonts w:ascii="Times New Roman" w:hAnsi="Times New Roman"/>
          <w:sz w:val="24"/>
          <w:lang w:val="en-GB"/>
        </w:rPr>
        <w:t>40-20</w:t>
      </w:r>
      <w:r w:rsidRPr="00F534DE">
        <w:rPr>
          <w:rFonts w:ascii="Times New Roman" w:hAnsi="Times New Roman"/>
          <w:sz w:val="24"/>
          <w:szCs w:val="24"/>
          <w:lang w:val="en-GB"/>
        </w:rPr>
        <w:t>]%</w:t>
      </w:r>
      <w:r w:rsidRPr="00FA12B5">
        <w:rPr>
          <w:rFonts w:ascii="Times New Roman" w:hAnsi="Times New Roman"/>
          <w:sz w:val="24"/>
          <w:lang w:val="en-GB"/>
        </w:rPr>
        <w:t xml:space="preserve"> of the maximum grant amount specified in Article I.3.1.</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3830B9BC" w14:textId="425AA275" w:rsidR="00C52012" w:rsidRPr="00FA12B5" w:rsidRDefault="00C52012" w:rsidP="00C52012">
      <w:pPr>
        <w:spacing w:after="0"/>
        <w:jc w:val="both"/>
        <w:rPr>
          <w:rFonts w:ascii="Times New Roman" w:hAnsi="Times New Roman"/>
          <w:i/>
          <w:sz w:val="24"/>
        </w:rPr>
      </w:pPr>
      <w:r w:rsidRPr="004A2062">
        <w:rPr>
          <w:rFonts w:ascii="Times New Roman" w:hAnsi="Times New Roman"/>
          <w:b/>
          <w:i/>
          <w:sz w:val="24"/>
          <w:szCs w:val="24"/>
          <w:highlight w:val="cyan"/>
        </w:rPr>
        <w:t>[</w:t>
      </w:r>
      <w:r w:rsidRPr="004A2062">
        <w:rPr>
          <w:rFonts w:ascii="Times New Roman" w:hAnsi="Times New Roman"/>
          <w:i/>
          <w:sz w:val="24"/>
          <w:szCs w:val="24"/>
          <w:highlight w:val="cyan"/>
        </w:rPr>
        <w:t>Obligatory</w:t>
      </w:r>
      <w:r w:rsidRPr="004A2062">
        <w:rPr>
          <w:rFonts w:ascii="Times New Roman" w:hAnsi="Times New Roman"/>
          <w:i/>
          <w:sz w:val="24"/>
          <w:highlight w:val="cyan"/>
        </w:rPr>
        <w:t xml:space="preserve"> for</w:t>
      </w:r>
      <w:r w:rsidR="007D313C" w:rsidRPr="004A2062">
        <w:rPr>
          <w:rFonts w:ascii="Times New Roman" w:hAnsi="Times New Roman"/>
          <w:i/>
          <w:sz w:val="24"/>
          <w:highlight w:val="cyan"/>
        </w:rPr>
        <w:t>:</w:t>
      </w:r>
      <w:r w:rsidR="00153FE0" w:rsidRPr="004A2062">
        <w:rPr>
          <w:rFonts w:ascii="Times New Roman" w:hAnsi="Times New Roman"/>
          <w:i/>
          <w:sz w:val="24"/>
          <w:szCs w:val="24"/>
          <w:highlight w:val="cyan"/>
        </w:rPr>
        <w:t xml:space="preserve"> </w:t>
      </w:r>
      <w:r w:rsidR="0068562F">
        <w:rPr>
          <w:rFonts w:ascii="Times New Roman" w:hAnsi="Times New Roman"/>
          <w:i/>
          <w:sz w:val="24"/>
          <w:highlight w:val="cyan"/>
        </w:rPr>
        <w:t>Key Action 1 – HE between Programme and Partner Countries</w:t>
      </w:r>
      <w:r w:rsidR="0068562F" w:rsidRPr="004A2062">
        <w:rPr>
          <w:rFonts w:ascii="Times New Roman" w:hAnsi="Times New Roman"/>
          <w:i/>
          <w:sz w:val="24"/>
          <w:szCs w:val="24"/>
          <w:highlight w:val="cyan"/>
        </w:rPr>
        <w:t xml:space="preserve"> </w:t>
      </w:r>
      <w:r w:rsidR="0068562F">
        <w:rPr>
          <w:rFonts w:ascii="Times New Roman" w:hAnsi="Times New Roman"/>
          <w:i/>
          <w:sz w:val="24"/>
          <w:szCs w:val="24"/>
          <w:highlight w:val="cyan"/>
        </w:rPr>
        <w:t xml:space="preserve">and </w:t>
      </w:r>
      <w:r w:rsidRPr="004A2062">
        <w:rPr>
          <w:rFonts w:ascii="Times New Roman" w:hAnsi="Times New Roman"/>
          <w:i/>
          <w:sz w:val="24"/>
          <w:szCs w:val="24"/>
          <w:highlight w:val="cyan"/>
        </w:rPr>
        <w:t xml:space="preserve">Key Action 2 </w:t>
      </w:r>
      <w:r w:rsidRPr="004A2062">
        <w:rPr>
          <w:rFonts w:ascii="Times New Roman" w:hAnsi="Times New Roman"/>
          <w:i/>
          <w:sz w:val="24"/>
          <w:highlight w:val="cyan"/>
        </w:rPr>
        <w:t xml:space="preserve">projects of more than </w:t>
      </w:r>
      <w:r w:rsidRPr="004A2062">
        <w:rPr>
          <w:rFonts w:ascii="Times New Roman" w:hAnsi="Times New Roman"/>
          <w:i/>
          <w:sz w:val="24"/>
          <w:szCs w:val="24"/>
          <w:highlight w:val="cyan"/>
        </w:rPr>
        <w:t>two</w:t>
      </w:r>
      <w:r w:rsidRPr="004A2062">
        <w:rPr>
          <w:rFonts w:ascii="Times New Roman" w:hAnsi="Times New Roman"/>
          <w:i/>
          <w:sz w:val="24"/>
          <w:highlight w:val="cyan"/>
        </w:rPr>
        <w:t xml:space="preserve"> years</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 </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Optional for </w:t>
      </w:r>
      <w:r w:rsidR="0070145C" w:rsidRPr="004A2062">
        <w:rPr>
          <w:rFonts w:ascii="Times New Roman" w:hAnsi="Times New Roman"/>
          <w:i/>
          <w:sz w:val="24"/>
          <w:szCs w:val="24"/>
          <w:highlight w:val="cyan"/>
        </w:rPr>
        <w:t>Key Action 1</w:t>
      </w:r>
      <w:r w:rsidR="005E6694">
        <w:rPr>
          <w:rFonts w:ascii="Times New Roman" w:hAnsi="Times New Roman"/>
          <w:i/>
          <w:sz w:val="24"/>
          <w:szCs w:val="24"/>
          <w:highlight w:val="cyan"/>
        </w:rPr>
        <w:t xml:space="preserve"> </w:t>
      </w:r>
      <w:r w:rsidR="00476F57">
        <w:rPr>
          <w:rFonts w:ascii="Times New Roman" w:hAnsi="Times New Roman"/>
          <w:i/>
          <w:sz w:val="24"/>
          <w:szCs w:val="24"/>
          <w:highlight w:val="cyan"/>
        </w:rPr>
        <w:t>–</w:t>
      </w:r>
      <w:r w:rsidR="007F387D" w:rsidRPr="004A2062">
        <w:rPr>
          <w:rFonts w:ascii="Times New Roman" w:hAnsi="Times New Roman"/>
          <w:i/>
          <w:sz w:val="24"/>
          <w:szCs w:val="24"/>
          <w:highlight w:val="cyan"/>
        </w:rPr>
        <w:t xml:space="preserve"> </w:t>
      </w:r>
      <w:r w:rsidR="005E6694">
        <w:rPr>
          <w:rFonts w:ascii="Times New Roman" w:hAnsi="Times New Roman"/>
          <w:i/>
          <w:sz w:val="24"/>
          <w:szCs w:val="24"/>
          <w:highlight w:val="cyan"/>
        </w:rPr>
        <w:t>VET</w:t>
      </w:r>
      <w:r w:rsidR="00476F57">
        <w:rPr>
          <w:rFonts w:ascii="Times New Roman" w:hAnsi="Times New Roman"/>
          <w:i/>
          <w:sz w:val="24"/>
          <w:szCs w:val="24"/>
          <w:highlight w:val="cyan"/>
        </w:rPr>
        <w:t xml:space="preserve"> and </w:t>
      </w:r>
      <w:r w:rsidR="001D0112" w:rsidRPr="004A2062">
        <w:rPr>
          <w:rFonts w:ascii="Times New Roman" w:eastAsia="Times New Roman" w:hAnsi="Times New Roman"/>
          <w:i/>
          <w:snapToGrid w:val="0"/>
          <w:sz w:val="24"/>
          <w:szCs w:val="24"/>
          <w:highlight w:val="cyan"/>
          <w:lang w:eastAsia="en-GB"/>
        </w:rPr>
        <w:t>HE between Programme Countries</w:t>
      </w:r>
      <w:r w:rsidRPr="004A2062">
        <w:rPr>
          <w:rFonts w:ascii="Times New Roman" w:hAnsi="Times New Roman"/>
          <w:i/>
          <w:sz w:val="24"/>
          <w:szCs w:val="24"/>
          <w:highlight w:val="cyan"/>
        </w:rPr>
        <w:t>]</w:t>
      </w:r>
    </w:p>
    <w:p w14:paraId="523DF3A8" w14:textId="2E04C797" w:rsidR="00F36475" w:rsidRPr="00FA12B5" w:rsidRDefault="00F36475" w:rsidP="00F36475">
      <w:pPr>
        <w:spacing w:after="0"/>
        <w:jc w:val="both"/>
        <w:rPr>
          <w:rFonts w:ascii="Times New Roman" w:hAnsi="Times New Roman"/>
          <w:sz w:val="24"/>
        </w:rPr>
      </w:pPr>
    </w:p>
    <w:p w14:paraId="69091C82" w14:textId="36C20B19"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within 30 days following the entry into force of the Agreement [</w:t>
      </w:r>
      <w:r w:rsidRPr="004F48E0">
        <w:rPr>
          <w:rFonts w:ascii="Times New Roman" w:hAnsi="Times New Roman"/>
          <w:sz w:val="24"/>
          <w:szCs w:val="24"/>
          <w:highlight w:val="lightGray"/>
        </w:rPr>
        <w:t>or, if applicable:</w:t>
      </w:r>
      <w:r w:rsidRPr="00FA12B5">
        <w:rPr>
          <w:rFonts w:ascii="Times New Roman" w:hAnsi="Times New Roman"/>
          <w:sz w:val="24"/>
          <w:szCs w:val="24"/>
        </w:rPr>
        <w:t xml:space="preserve"> </w:t>
      </w:r>
      <w:r w:rsidRPr="00637021">
        <w:rPr>
          <w:rFonts w:ascii="Times New Roman" w:hAnsi="Times New Roman"/>
          <w:sz w:val="24"/>
        </w:rPr>
        <w:t>following the receipt of a financial guarantee of EUR [</w:t>
      </w:r>
      <w:r w:rsidRPr="00637021">
        <w:rPr>
          <w:rFonts w:ascii="Times New Roman" w:hAnsi="Times New Roman"/>
          <w:sz w:val="24"/>
          <w:highlight w:val="lightGray"/>
        </w:rPr>
        <w:t>…</w:t>
      </w:r>
      <w:r w:rsidRPr="00637021">
        <w:rPr>
          <w:rFonts w:ascii="Times New Roman" w:hAnsi="Times New Roman"/>
          <w:sz w:val="24"/>
        </w:rPr>
        <w:t>]</w:t>
      </w:r>
      <w:r w:rsidRPr="00637021">
        <w:rPr>
          <w:rFonts w:ascii="Times New Roman" w:hAnsi="Times New Roman"/>
          <w:sz w:val="24"/>
          <w:vertAlign w:val="superscript"/>
        </w:rPr>
        <w:footnoteReference w:id="6"/>
      </w:r>
      <w:r w:rsidRPr="00637021">
        <w:rPr>
          <w:rFonts w:ascii="Times New Roman" w:hAnsi="Times New Roman"/>
          <w:sz w:val="24"/>
        </w:rPr>
        <w:t>]</w:t>
      </w:r>
      <w:r w:rsidRPr="00FA12B5">
        <w:rPr>
          <w:rFonts w:ascii="Times New Roman" w:hAnsi="Times New Roman"/>
          <w:sz w:val="24"/>
          <w:szCs w:val="24"/>
        </w:rPr>
        <w:t xml:space="preserve"> a first pre-financing payment of EUR [</w:t>
      </w:r>
      <w:r w:rsidRPr="00FA12B5">
        <w:rPr>
          <w:rFonts w:ascii="Times New Roman" w:hAnsi="Times New Roman"/>
          <w:sz w:val="24"/>
          <w:szCs w:val="24"/>
          <w:highlight w:val="lightGray"/>
        </w:rPr>
        <w:t>…</w:t>
      </w:r>
      <w:r w:rsidRPr="00FA12B5">
        <w:rPr>
          <w:rFonts w:ascii="Times New Roman" w:hAnsi="Times New Roman"/>
          <w:sz w:val="24"/>
          <w:szCs w:val="24"/>
        </w:rPr>
        <w:t xml:space="preserve">] corresponding to </w:t>
      </w:r>
      <w:r w:rsidR="004A2062">
        <w:rPr>
          <w:rFonts w:ascii="Times New Roman" w:hAnsi="Times New Roman"/>
          <w:sz w:val="24"/>
          <w:szCs w:val="24"/>
        </w:rPr>
        <w:t>[</w:t>
      </w:r>
      <w:r w:rsidR="007D313C" w:rsidRPr="00637021">
        <w:rPr>
          <w:rFonts w:ascii="Times New Roman" w:hAnsi="Times New Roman"/>
          <w:sz w:val="24"/>
        </w:rPr>
        <w:t>40%</w:t>
      </w:r>
      <w:r w:rsidR="004A2062" w:rsidRPr="00637021">
        <w:rPr>
          <w:rFonts w:ascii="Times New Roman" w:hAnsi="Times New Roman"/>
          <w:sz w:val="24"/>
        </w:rPr>
        <w:t>]</w:t>
      </w:r>
      <w:r w:rsidR="004A2062" w:rsidRPr="004A2062">
        <w:rPr>
          <w:rFonts w:ascii="Times New Roman" w:hAnsi="Times New Roman"/>
          <w:sz w:val="24"/>
          <w:szCs w:val="24"/>
        </w:rPr>
        <w:t xml:space="preserve"> </w:t>
      </w:r>
      <w:r w:rsidR="00FC1A12" w:rsidRPr="004A2062">
        <w:rPr>
          <w:rFonts w:ascii="Times New Roman" w:hAnsi="Times New Roman"/>
          <w:sz w:val="24"/>
          <w:szCs w:val="24"/>
        </w:rPr>
        <w:t>[</w:t>
      </w:r>
      <w:r w:rsidR="004A2062" w:rsidRPr="004A2062">
        <w:rPr>
          <w:rFonts w:ascii="Times New Roman" w:hAnsi="Times New Roman"/>
          <w:sz w:val="24"/>
          <w:szCs w:val="24"/>
          <w:highlight w:val="cyan"/>
        </w:rPr>
        <w:t xml:space="preserve">For </w:t>
      </w:r>
      <w:r w:rsidR="00C60CF2" w:rsidRPr="004A2062">
        <w:rPr>
          <w:rFonts w:ascii="Times New Roman" w:hAnsi="Times New Roman"/>
          <w:sz w:val="24"/>
          <w:szCs w:val="24"/>
          <w:highlight w:val="cyan"/>
        </w:rPr>
        <w:t>K</w:t>
      </w:r>
      <w:r w:rsidR="000D30DB">
        <w:rPr>
          <w:rFonts w:ascii="Times New Roman" w:hAnsi="Times New Roman"/>
          <w:sz w:val="24"/>
          <w:szCs w:val="24"/>
          <w:highlight w:val="cyan"/>
        </w:rPr>
        <w:t>A</w:t>
      </w:r>
      <w:r w:rsidR="00C60CF2" w:rsidRPr="004A2062">
        <w:rPr>
          <w:rFonts w:ascii="Times New Roman" w:hAnsi="Times New Roman"/>
          <w:sz w:val="24"/>
          <w:szCs w:val="24"/>
          <w:highlight w:val="cyan"/>
        </w:rPr>
        <w:t xml:space="preserve">1 </w:t>
      </w:r>
      <w:r w:rsidR="004A2062">
        <w:rPr>
          <w:rFonts w:ascii="Times New Roman" w:hAnsi="Times New Roman"/>
          <w:sz w:val="24"/>
          <w:szCs w:val="24"/>
          <w:highlight w:val="cyan"/>
        </w:rPr>
        <w:t xml:space="preserve">- </w:t>
      </w:r>
      <w:r w:rsidR="00FC1A12" w:rsidRPr="004A2062">
        <w:rPr>
          <w:rFonts w:ascii="Times New Roman" w:hAnsi="Times New Roman"/>
          <w:sz w:val="24"/>
          <w:szCs w:val="24"/>
          <w:highlight w:val="cyan"/>
        </w:rPr>
        <w:t>HE between Programme Countries:</w:t>
      </w:r>
      <w:r w:rsidR="00FC1A12" w:rsidRPr="00637021">
        <w:rPr>
          <w:rFonts w:ascii="Times New Roman" w:hAnsi="Times New Roman"/>
          <w:sz w:val="24"/>
        </w:rPr>
        <w:t xml:space="preserve"> 80%]</w:t>
      </w:r>
      <w:r w:rsidR="00FC1A12" w:rsidRPr="007F2ACD">
        <w:rPr>
          <w:rFonts w:ascii="Times New Roman" w:hAnsi="Times New Roman"/>
          <w:sz w:val="24"/>
          <w:szCs w:val="24"/>
        </w:rPr>
        <w:t xml:space="preserve"> </w:t>
      </w:r>
      <w:r w:rsidR="004A2062" w:rsidRPr="004A2062">
        <w:rPr>
          <w:rFonts w:ascii="Times New Roman" w:hAnsi="Times New Roman"/>
          <w:sz w:val="24"/>
          <w:szCs w:val="24"/>
          <w:highlight w:val="cyan"/>
        </w:rPr>
        <w:t>[For K</w:t>
      </w:r>
      <w:r w:rsidR="000D30DB">
        <w:rPr>
          <w:rFonts w:ascii="Times New Roman" w:hAnsi="Times New Roman"/>
          <w:sz w:val="24"/>
          <w:szCs w:val="24"/>
          <w:highlight w:val="cyan"/>
        </w:rPr>
        <w:t>A</w:t>
      </w:r>
      <w:r w:rsidR="004A2062" w:rsidRPr="004A2062">
        <w:rPr>
          <w:rFonts w:ascii="Times New Roman" w:hAnsi="Times New Roman"/>
          <w:sz w:val="24"/>
          <w:szCs w:val="24"/>
          <w:highlight w:val="cyan"/>
        </w:rPr>
        <w:t xml:space="preserve">1 </w:t>
      </w:r>
      <w:r w:rsidR="00975F3A">
        <w:rPr>
          <w:rFonts w:ascii="Times New Roman" w:hAnsi="Times New Roman"/>
          <w:sz w:val="24"/>
          <w:szCs w:val="24"/>
          <w:highlight w:val="cyan"/>
        </w:rPr>
        <w:t>–</w:t>
      </w:r>
      <w:r w:rsidR="004A2062" w:rsidRPr="004A2062">
        <w:rPr>
          <w:rFonts w:ascii="Times New Roman" w:hAnsi="Times New Roman"/>
          <w:sz w:val="24"/>
          <w:szCs w:val="24"/>
          <w:highlight w:val="cyan"/>
        </w:rPr>
        <w:t xml:space="preserve"> </w:t>
      </w:r>
      <w:r w:rsidR="00975F3A">
        <w:rPr>
          <w:rFonts w:ascii="Times New Roman" w:hAnsi="Times New Roman"/>
          <w:sz w:val="24"/>
          <w:szCs w:val="24"/>
          <w:highlight w:val="cyan"/>
        </w:rPr>
        <w:t xml:space="preserve">VET and </w:t>
      </w:r>
      <w:r w:rsidR="00FC1A12" w:rsidRPr="004A2062">
        <w:rPr>
          <w:rFonts w:ascii="Times New Roman" w:hAnsi="Times New Roman"/>
          <w:sz w:val="24"/>
          <w:szCs w:val="24"/>
          <w:highlight w:val="cyan"/>
        </w:rPr>
        <w:t>HE between Programme and Partner Countries:</w:t>
      </w:r>
      <w:r w:rsidR="00FC1A12" w:rsidRPr="00637021">
        <w:rPr>
          <w:rFonts w:ascii="Times New Roman" w:hAnsi="Times New Roman"/>
          <w:sz w:val="24"/>
        </w:rPr>
        <w:t xml:space="preserve"> 40% or 80%]</w:t>
      </w:r>
      <w:r w:rsidR="004A2062">
        <w:rPr>
          <w:rStyle w:val="CommentReference"/>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004A2062">
        <w:rPr>
          <w:rFonts w:ascii="Times New Roman" w:hAnsi="Times New Roman"/>
          <w:b/>
          <w:sz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Pr>
          <w:rFonts w:ascii="Times New Roman" w:hAnsi="Times New Roman"/>
          <w:i/>
          <w:sz w:val="24"/>
          <w:szCs w:val="24"/>
          <w:lang w:val="en-US"/>
        </w:rPr>
        <w:t>Optional</w:t>
      </w:r>
      <w:r w:rsidR="00D543B9" w:rsidRPr="00FA12B5">
        <w:rPr>
          <w:rFonts w:ascii="Times New Roman" w:hAnsi="Times New Roman"/>
          <w:i/>
          <w:sz w:val="24"/>
          <w:szCs w:val="24"/>
          <w:lang w:val="en-US"/>
        </w:rPr>
        <w:t xml:space="preserve"> </w:t>
      </w:r>
      <w:r w:rsidRPr="00FA12B5">
        <w:rPr>
          <w:rFonts w:ascii="Times New Roman" w:hAnsi="Times New Roman"/>
          <w:i/>
          <w:sz w:val="24"/>
          <w:szCs w:val="24"/>
          <w:lang w:val="en-US"/>
        </w:rPr>
        <w:t>for any action in any field, based on risk assessment</w:t>
      </w:r>
      <w:r w:rsidR="007A3AD7" w:rsidRPr="00FA12B5">
        <w:rPr>
          <w:rFonts w:ascii="Times New Roman" w:hAnsi="Times New Roman"/>
          <w:i/>
          <w:sz w:val="24"/>
          <w:szCs w:val="24"/>
          <w:lang w:val="en-US"/>
        </w:rPr>
        <w:t xml:space="preserve"> and financial c</w:t>
      </w:r>
      <w:r w:rsidRPr="00FA12B5">
        <w:rPr>
          <w:rFonts w:ascii="Times New Roman" w:hAnsi="Times New Roman"/>
          <w:i/>
          <w:sz w:val="24"/>
          <w:szCs w:val="24"/>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 xml:space="preserve">NA to </w:t>
      </w:r>
      <w:r w:rsidRPr="001B2F79">
        <w:rPr>
          <w:rFonts w:ascii="Times New Roman" w:hAnsi="Times New Roman"/>
          <w:sz w:val="24"/>
          <w:szCs w:val="24"/>
          <w:highlight w:val="lightGray"/>
          <w:lang w:val="en-US"/>
        </w:rPr>
        <w:t>complete</w:t>
      </w:r>
      <w:r w:rsidRPr="00637021">
        <w:rPr>
          <w:rFonts w:ascii="Times New Roman" w:hAnsi="Times New Roman"/>
          <w:sz w:val="24"/>
          <w:highlight w:val="lightGray"/>
          <w:lang w:val="en-US"/>
        </w:rPr>
        <w:t xml:space="preserve"> </w:t>
      </w:r>
      <w:r w:rsidRPr="001B2F79">
        <w:rPr>
          <w:rFonts w:ascii="Times New Roman" w:hAnsi="Times New Roman"/>
          <w:sz w:val="24"/>
          <w:szCs w:val="24"/>
          <w:highlight w:val="lightGray"/>
          <w:lang w:val="en-US"/>
        </w:rPr>
        <w:t xml:space="preserve">as </w:t>
      </w:r>
      <w:r w:rsidRPr="00FA12B5">
        <w:rPr>
          <w:rFonts w:ascii="Times New Roman" w:hAnsi="Times New Roman"/>
          <w:sz w:val="24"/>
          <w:szCs w:val="24"/>
          <w:highlight w:val="lightGray"/>
          <w:lang w:val="en-US"/>
        </w:rPr>
        <w:t>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Heading2"/>
        <w:rPr>
          <w:lang w:val="en-US"/>
        </w:rPr>
      </w:pPr>
      <w:bookmarkStart w:id="15" w:name="_Toc472514498"/>
      <w:bookmarkStart w:id="16" w:name="_Toc2341596"/>
      <w:r w:rsidRPr="00FA12B5">
        <w:rPr>
          <w:lang w:val="en-US"/>
        </w:rPr>
        <w:t>I.4.</w:t>
      </w:r>
      <w:r w:rsidR="003E6F6A" w:rsidRPr="00FA12B5">
        <w:rPr>
          <w:lang w:val="en-US"/>
        </w:rPr>
        <w:t>3</w:t>
      </w:r>
      <w:r w:rsidRPr="00FA12B5">
        <w:rPr>
          <w:lang w:val="en-US"/>
        </w:rPr>
        <w:t xml:space="preserve"> Interim reports and further pre-financing payments</w:t>
      </w:r>
      <w:bookmarkEnd w:id="15"/>
      <w:bookmarkEnd w:id="16"/>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00B93715" w:rsidDel="002406A8">
        <w:rPr>
          <w:rFonts w:ascii="Times New Roman" w:hAnsi="Times New Roman"/>
          <w:b/>
          <w:sz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00B93715" w:rsidDel="002406A8">
        <w:rPr>
          <w:rFonts w:ascii="Times New Roman" w:hAnsi="Times New Roman"/>
          <w:b/>
          <w:sz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00FA12B5">
        <w:rPr>
          <w:rFonts w:ascii="Times New Roman" w:hAnsi="Times New Roman"/>
          <w:sz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00FA12B5">
        <w:rPr>
          <w:rFonts w:ascii="Times New Roman" w:hAnsi="Times New Roman"/>
          <w:sz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3B3A4842"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00637021">
        <w:rPr>
          <w:rFonts w:ascii="Times New Roman" w:hAnsi="Times New Roman"/>
          <w:sz w:val="24"/>
          <w:lang w:val="en-US"/>
        </w:rPr>
        <w:t>40</w:t>
      </w:r>
      <w:r w:rsidR="00B93715" w:rsidRPr="00637021">
        <w:rPr>
          <w:rFonts w:ascii="Times New Roman" w:hAnsi="Times New Roman"/>
          <w:sz w:val="24"/>
          <w:lang w:val="en-US"/>
        </w:rPr>
        <w:t xml:space="preserve"> or </w:t>
      </w:r>
      <w:r w:rsidRPr="00637021">
        <w:rPr>
          <w:rFonts w:ascii="Times New Roman" w:hAnsi="Times New Roman"/>
          <w:sz w:val="24"/>
          <w:lang w:val="en-US"/>
        </w:rPr>
        <w:t>20</w:t>
      </w:r>
      <w:r w:rsidRPr="00FA12B5">
        <w:rPr>
          <w:rFonts w:ascii="Times New Roman" w:hAnsi="Times New Roman"/>
          <w:sz w:val="24"/>
          <w:szCs w:val="24"/>
          <w:lang w:val="en-US"/>
        </w:rPr>
        <w:t xml:space="preserve">]% </w:t>
      </w:r>
      <w:r w:rsidR="00B93715">
        <w:rPr>
          <w:rFonts w:ascii="Times New Roman" w:hAnsi="Times New Roman"/>
          <w:sz w:val="24"/>
          <w:szCs w:val="24"/>
          <w:lang w:val="en-US"/>
        </w:rPr>
        <w:t>[</w:t>
      </w:r>
      <w:r w:rsidR="00B93715">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B93715" w:rsidRPr="00B93715">
        <w:rPr>
          <w:rFonts w:ascii="Times New Roman" w:hAnsi="Times New Roman"/>
          <w:sz w:val="24"/>
          <w:szCs w:val="24"/>
          <w:highlight w:val="cyan"/>
          <w:lang w:val="en-US"/>
        </w:rPr>
        <w:t xml:space="preserve">1 </w:t>
      </w:r>
      <w:r w:rsidR="00B93715">
        <w:rPr>
          <w:rFonts w:ascii="Times New Roman" w:hAnsi="Times New Roman"/>
          <w:sz w:val="24"/>
          <w:szCs w:val="24"/>
          <w:highlight w:val="cyan"/>
          <w:lang w:val="en-US"/>
        </w:rPr>
        <w:t xml:space="preserve">- </w:t>
      </w:r>
      <w:r w:rsidR="00B93715" w:rsidRPr="00B93715">
        <w:rPr>
          <w:rFonts w:ascii="Times New Roman" w:hAnsi="Times New Roman"/>
          <w:sz w:val="24"/>
          <w:szCs w:val="24"/>
          <w:highlight w:val="cyan"/>
          <w:lang w:val="en-US"/>
        </w:rPr>
        <w:t>HE between Programme Countries:</w:t>
      </w:r>
      <w:r w:rsidR="00B93715">
        <w:rPr>
          <w:rFonts w:ascii="Times New Roman" w:hAnsi="Times New Roman"/>
          <w:sz w:val="24"/>
          <w:szCs w:val="24"/>
          <w:lang w:val="en-US"/>
        </w:rPr>
        <w:t xml:space="preserve"> </w:t>
      </w:r>
      <w:r w:rsidR="00B93715" w:rsidRPr="00637021">
        <w:rPr>
          <w:rFonts w:ascii="Times New Roman" w:hAnsi="Times New Roman"/>
          <w:sz w:val="24"/>
          <w:lang w:val="en-US"/>
        </w:rPr>
        <w:t>20%</w:t>
      </w:r>
      <w:r w:rsidR="00B93715" w:rsidRPr="00480642">
        <w:rPr>
          <w:rFonts w:ascii="Times New Roman" w:hAnsi="Times New Roman"/>
          <w:sz w:val="24"/>
          <w:szCs w:val="24"/>
          <w:lang w:val="en-US"/>
        </w:rPr>
        <w:t xml:space="preserve">] </w:t>
      </w:r>
      <w:r w:rsidRPr="00FA12B5">
        <w:rPr>
          <w:rFonts w:ascii="Times New Roman" w:hAnsi="Times New Roman"/>
          <w:sz w:val="24"/>
          <w:szCs w:val="24"/>
          <w:lang w:val="en-US"/>
        </w:rPr>
        <w:t>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sz w:val="24"/>
          <w:highlight w:val="lightGray"/>
        </w:rPr>
        <w:t>:</w:t>
      </w:r>
      <w:r w:rsidRPr="00FA12B5">
        <w:rPr>
          <w:rFonts w:ascii="Times New Roman" w:hAnsi="Times New Roman"/>
          <w:bCs/>
          <w:sz w:val="24"/>
          <w:szCs w:val="24"/>
        </w:rPr>
        <w:t xml:space="preserve"> </w:t>
      </w:r>
    </w:p>
    <w:p w14:paraId="196E888E" w14:textId="2AD6A0E3" w:rsidR="00190728" w:rsidRPr="00637021" w:rsidRDefault="0043574C" w:rsidP="00190728">
      <w:pPr>
        <w:spacing w:after="0" w:line="240" w:lineRule="auto"/>
        <w:jc w:val="both"/>
        <w:rPr>
          <w:rFonts w:ascii="Times New Roman" w:hAnsi="Times New Roman"/>
          <w:sz w:val="24"/>
        </w:rPr>
      </w:pP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0B1D46">
        <w:rPr>
          <w:rFonts w:ascii="Times New Roman" w:hAnsi="Times New Roman"/>
          <w:bCs/>
          <w:sz w:val="24"/>
          <w:szCs w:val="24"/>
        </w:rPr>
        <w:t>[</w:t>
      </w:r>
      <w:r w:rsidRPr="00637021">
        <w:rPr>
          <w:rFonts w:ascii="Times New Roman" w:hAnsi="Times New Roman"/>
          <w:sz w:val="24"/>
        </w:rPr>
        <w:t>80%</w:t>
      </w:r>
      <w:r w:rsidR="000B1D46" w:rsidRPr="001B2F79">
        <w:rPr>
          <w:rFonts w:ascii="Times New Roman" w:hAnsi="Times New Roman"/>
          <w:bCs/>
          <w:sz w:val="24"/>
          <w:szCs w:val="24"/>
        </w:rPr>
        <w:t>]</w:t>
      </w:r>
      <w:r w:rsidRPr="00FA12B5">
        <w:rPr>
          <w:rFonts w:ascii="Times New Roman" w:hAnsi="Times New Roman"/>
          <w:bCs/>
          <w:sz w:val="24"/>
          <w:szCs w:val="24"/>
        </w:rPr>
        <w:t xml:space="preserve"> </w:t>
      </w:r>
      <w:r w:rsidR="00E85C09">
        <w:rPr>
          <w:rFonts w:ascii="Times New Roman" w:hAnsi="Times New Roman"/>
          <w:sz w:val="24"/>
          <w:szCs w:val="24"/>
          <w:highlight w:val="cyan"/>
        </w:rPr>
        <w:t>[F</w:t>
      </w:r>
      <w:r w:rsidR="00B93715">
        <w:rPr>
          <w:rFonts w:ascii="Times New Roman" w:hAnsi="Times New Roman"/>
          <w:sz w:val="24"/>
          <w:szCs w:val="24"/>
          <w:highlight w:val="cyan"/>
        </w:rPr>
        <w:t>o</w:t>
      </w:r>
      <w:r w:rsidR="00B93715" w:rsidRPr="004A2062">
        <w:rPr>
          <w:rFonts w:ascii="Times New Roman" w:hAnsi="Times New Roman"/>
          <w:sz w:val="24"/>
          <w:szCs w:val="24"/>
          <w:highlight w:val="cyan"/>
        </w:rPr>
        <w:t>r K</w:t>
      </w:r>
      <w:r w:rsidR="000D30DB">
        <w:rPr>
          <w:rFonts w:ascii="Times New Roman" w:hAnsi="Times New Roman"/>
          <w:sz w:val="24"/>
          <w:szCs w:val="24"/>
          <w:highlight w:val="cyan"/>
        </w:rPr>
        <w:t>A</w:t>
      </w:r>
      <w:r w:rsidR="00B93715" w:rsidRPr="004A2062">
        <w:rPr>
          <w:rFonts w:ascii="Times New Roman" w:hAnsi="Times New Roman"/>
          <w:sz w:val="24"/>
          <w:szCs w:val="24"/>
          <w:highlight w:val="cyan"/>
        </w:rPr>
        <w:t>1 – VET:</w:t>
      </w:r>
      <w:r w:rsidR="00B93715">
        <w:rPr>
          <w:rStyle w:val="CommentReference"/>
        </w:rPr>
        <w:t xml:space="preserve"> </w:t>
      </w:r>
      <w:r w:rsidR="00B93715" w:rsidRPr="00637021">
        <w:rPr>
          <w:rFonts w:ascii="Times New Roman" w:hAnsi="Times New Roman"/>
          <w:sz w:val="24"/>
        </w:rPr>
        <w:t>80 or 100</w:t>
      </w:r>
      <w:r w:rsidR="004F48E0" w:rsidRPr="00637021">
        <w:rPr>
          <w:rFonts w:ascii="Times New Roman" w:hAnsi="Times New Roman"/>
          <w:sz w:val="24"/>
        </w:rPr>
        <w:t>%</w:t>
      </w:r>
      <w:r w:rsidR="00B93715" w:rsidRPr="00637021">
        <w:rPr>
          <w:rFonts w:ascii="Times New Roman" w:hAnsi="Times New Roman"/>
          <w:sz w:val="24"/>
        </w:rPr>
        <w:t>]</w:t>
      </w:r>
      <w:r w:rsidR="00B93715">
        <w:rPr>
          <w:rStyle w:val="CommentReference"/>
        </w:rPr>
        <w:t xml:space="preserve"> </w:t>
      </w:r>
      <w:r w:rsidRPr="00FA12B5">
        <w:rPr>
          <w:rFonts w:ascii="Times New Roman" w:hAnsi="Times New Roman"/>
          <w:bCs/>
          <w:sz w:val="24"/>
          <w:szCs w:val="24"/>
        </w:rPr>
        <w:t xml:space="preserve">of the maximum grant amount specified in Article I.3.1 </w:t>
      </w:r>
      <w:r w:rsidRPr="00637021">
        <w:rPr>
          <w:rFonts w:ascii="Times New Roman" w:hAnsi="Times New Roman"/>
          <w:sz w:val="24"/>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rPr>
        <w:t>]]/[</w:t>
      </w:r>
      <w:r w:rsidRPr="00637021">
        <w:rPr>
          <w:rFonts w:ascii="Times New Roman" w:hAnsi="Times New Roman"/>
          <w:sz w:val="24"/>
          <w:highlight w:val="lightGray"/>
        </w:rPr>
        <w:t>once at least 70 % of the amount of first pre-financing payment has been used.</w:t>
      </w:r>
      <w:r w:rsidRPr="00637021">
        <w:rPr>
          <w:rFonts w:ascii="Times New Roman" w:hAnsi="Times New Roman"/>
          <w:sz w:val="24"/>
        </w:rPr>
        <w:t>]</w:t>
      </w:r>
    </w:p>
    <w:p w14:paraId="57E45D6C" w14:textId="77777777" w:rsidR="00E85C09" w:rsidRPr="00FA12B5" w:rsidRDefault="00E85C09" w:rsidP="00190728">
      <w:pPr>
        <w:spacing w:after="0" w:line="240" w:lineRule="auto"/>
        <w:jc w:val="both"/>
        <w:rPr>
          <w:rFonts w:ascii="Times New Roman" w:hAnsi="Times New Roman"/>
          <w:sz w:val="24"/>
          <w:szCs w:val="24"/>
          <w:lang w:val="en-US"/>
        </w:rPr>
      </w:pPr>
    </w:p>
    <w:p w14:paraId="1E65BA5F" w14:textId="26B7E804"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00637021">
        <w:rPr>
          <w:rFonts w:ascii="Times New Roman" w:hAnsi="Times New Roman"/>
          <w:sz w:val="24"/>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rPr>
        <w:t>]]/[</w:t>
      </w:r>
      <w:r w:rsidRPr="00637021">
        <w:rPr>
          <w:rFonts w:ascii="Times New Roman" w:hAnsi="Times New Roman"/>
          <w:sz w:val="24"/>
          <w:highlight w:val="lightGray"/>
        </w:rPr>
        <w:t>once at least 70 % of the amount of first pre-financing payment has been used</w:t>
      </w:r>
      <w:r w:rsidRPr="00637021">
        <w:rPr>
          <w:rFonts w:ascii="Times New Roman" w:hAnsi="Times New Roman"/>
          <w:sz w:val="24"/>
        </w:rPr>
        <w:t>], which must</w:t>
      </w:r>
      <w:r w:rsidRPr="00FA12B5">
        <w:rPr>
          <w:rFonts w:ascii="Times New Roman" w:hAnsi="Times New Roman"/>
          <w:sz w:val="24"/>
          <w:szCs w:val="24"/>
          <w:lang w:val="en-US"/>
        </w:rPr>
        <w:t xml:space="preserve">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w:t>
      </w:r>
      <w:r w:rsidRPr="00637021">
        <w:rPr>
          <w:rFonts w:ascii="Times New Roman" w:hAnsi="Times New Roman"/>
          <w:sz w:val="24"/>
        </w:rPr>
        <w:t>to</w:t>
      </w:r>
      <w:r w:rsidR="00CF0ADF" w:rsidRPr="00637021">
        <w:rPr>
          <w:rFonts w:ascii="Times New Roman" w:hAnsi="Times New Roman"/>
          <w:sz w:val="24"/>
        </w:rPr>
        <w:t xml:space="preserve"> </w:t>
      </w:r>
      <w:r w:rsidRPr="00637021">
        <w:rPr>
          <w:rFonts w:ascii="Times New Roman" w:hAnsi="Times New Roman"/>
          <w:sz w:val="24"/>
        </w:rPr>
        <w:t>[40-20]%</w:t>
      </w:r>
      <w:r w:rsidRPr="00FA12B5">
        <w:rPr>
          <w:rFonts w:ascii="Times New Roman" w:hAnsi="Times New Roman"/>
          <w:sz w:val="24"/>
          <w:szCs w:val="24"/>
          <w:lang w:val="en-US"/>
        </w:rPr>
        <w:t xml:space="preserve"> </w:t>
      </w:r>
      <w:r w:rsidR="00E85C09">
        <w:rPr>
          <w:rFonts w:ascii="Times New Roman" w:hAnsi="Times New Roman"/>
          <w:sz w:val="24"/>
          <w:szCs w:val="24"/>
          <w:lang w:val="en-US"/>
        </w:rPr>
        <w:t>[</w:t>
      </w:r>
      <w:r w:rsidR="00E85C09" w:rsidRPr="00E85C09">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E85C09" w:rsidRPr="00E85C09">
        <w:rPr>
          <w:rFonts w:ascii="Times New Roman" w:hAnsi="Times New Roman"/>
          <w:sz w:val="24"/>
          <w:szCs w:val="24"/>
          <w:highlight w:val="cyan"/>
          <w:lang w:val="en-US"/>
        </w:rPr>
        <w:t xml:space="preserve">1 </w:t>
      </w:r>
      <w:r w:rsidR="00E85C09">
        <w:rPr>
          <w:rFonts w:ascii="Times New Roman" w:hAnsi="Times New Roman"/>
          <w:sz w:val="24"/>
          <w:szCs w:val="24"/>
          <w:highlight w:val="cyan"/>
          <w:lang w:val="en-US"/>
        </w:rPr>
        <w:t xml:space="preserve">- </w:t>
      </w:r>
      <w:r w:rsidR="00E85C09" w:rsidRPr="00E85C09">
        <w:rPr>
          <w:rFonts w:ascii="Times New Roman" w:hAnsi="Times New Roman"/>
          <w:sz w:val="24"/>
          <w:szCs w:val="24"/>
          <w:highlight w:val="cyan"/>
          <w:lang w:val="en-US"/>
        </w:rPr>
        <w:t>HE between Programme Countries</w:t>
      </w:r>
      <w:r w:rsidR="00E85C09">
        <w:rPr>
          <w:rFonts w:ascii="Times New Roman" w:hAnsi="Times New Roman"/>
          <w:sz w:val="24"/>
          <w:szCs w:val="24"/>
          <w:lang w:val="en-US"/>
        </w:rPr>
        <w:t xml:space="preserve">: </w:t>
      </w:r>
      <w:r w:rsidR="00E85C09" w:rsidRPr="00637021">
        <w:rPr>
          <w:rFonts w:ascii="Times New Roman" w:hAnsi="Times New Roman"/>
          <w:sz w:val="24"/>
        </w:rPr>
        <w:t xml:space="preserve">20%] </w:t>
      </w:r>
      <w:r w:rsidRPr="00637021">
        <w:rPr>
          <w:rFonts w:ascii="Times New Roman" w:hAnsi="Times New Roman"/>
          <w:sz w:val="24"/>
        </w:rPr>
        <w:t>of</w:t>
      </w:r>
      <w:r w:rsidRPr="00FA12B5">
        <w:rPr>
          <w:rFonts w:ascii="Times New Roman" w:hAnsi="Times New Roman"/>
          <w:sz w:val="24"/>
          <w:szCs w:val="24"/>
          <w:lang w:val="en-US"/>
        </w:rPr>
        <w:t xml:space="preserve">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347ED7CB"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1801B2">
        <w:rPr>
          <w:rFonts w:ascii="Times New Roman" w:hAnsi="Times New Roman"/>
          <w:bCs/>
          <w:sz w:val="24"/>
          <w:szCs w:val="24"/>
        </w:rPr>
        <w:t>[</w:t>
      </w:r>
      <w:r w:rsidRPr="00FA12B5">
        <w:rPr>
          <w:rFonts w:ascii="Times New Roman" w:hAnsi="Times New Roman"/>
          <w:bCs/>
          <w:sz w:val="24"/>
          <w:szCs w:val="24"/>
        </w:rPr>
        <w:t>[</w:t>
      </w:r>
      <w:r w:rsidRPr="00637021">
        <w:rPr>
          <w:rFonts w:ascii="Times New Roman" w:hAnsi="Times New Roman"/>
          <w:sz w:val="24"/>
          <w:highlight w:val="lightGray"/>
        </w:rPr>
        <w:t>60</w:t>
      </w:r>
      <w:r w:rsidRPr="00FA12B5">
        <w:rPr>
          <w:rFonts w:ascii="Times New Roman" w:hAnsi="Times New Roman"/>
          <w:bCs/>
          <w:sz w:val="24"/>
          <w:szCs w:val="24"/>
        </w:rPr>
        <w:t xml:space="preserve">] </w:t>
      </w:r>
      <w:r w:rsidRPr="00FA12B5">
        <w:rPr>
          <w:rFonts w:ascii="Times New Roman" w:hAnsi="Times New Roman"/>
          <w:sz w:val="24"/>
          <w:highlight w:val="lightGray"/>
        </w:rPr>
        <w:t>/</w:t>
      </w:r>
      <w:r w:rsidR="00013D23">
        <w:rPr>
          <w:rFonts w:ascii="Times New Roman" w:hAnsi="Times New Roman"/>
          <w:sz w:val="24"/>
          <w:highlight w:val="lightGray"/>
        </w:rPr>
        <w:t>[</w:t>
      </w:r>
      <w:r w:rsidRPr="00FA12B5">
        <w:rPr>
          <w:rFonts w:ascii="Times New Roman" w:hAnsi="Times New Roman"/>
          <w:bCs/>
          <w:sz w:val="24"/>
          <w:szCs w:val="24"/>
          <w:highlight w:val="lightGray"/>
        </w:rPr>
        <w:t>or earlier if required by the rules applicable to the NA</w:t>
      </w:r>
      <w:r w:rsidR="00524E63">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013D23">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00637021">
        <w:rPr>
          <w:rFonts w:ascii="Times New Roman" w:hAnsi="Times New Roman"/>
          <w:sz w:val="24"/>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00FA12B5">
        <w:rPr>
          <w:rFonts w:ascii="Times New Roman" w:hAnsi="Times New Roman"/>
          <w:sz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rPr>
      </w:pPr>
      <w:r w:rsidRPr="00FA12B5">
        <w:rPr>
          <w:rFonts w:ascii="Times New Roman" w:eastAsia="Times New Roman" w:hAnsi="Times New Roman"/>
          <w:i/>
          <w:snapToGrid w:val="0"/>
          <w:sz w:val="24"/>
          <w:szCs w:val="24"/>
          <w:lang w:eastAsia="en-GB"/>
        </w:rPr>
        <w:t>If Article I.4.2 option 3</w:t>
      </w:r>
      <w:r w:rsidRPr="00FA12B5">
        <w:rPr>
          <w:rFonts w:ascii="Times New Roman" w:hAnsi="Times New Roman"/>
          <w:i/>
          <w:sz w:val="24"/>
        </w:rPr>
        <w:t xml:space="preserve"> </w:t>
      </w:r>
      <w:r w:rsidR="00AC4550">
        <w:rPr>
          <w:rFonts w:ascii="Times New Roman" w:hAnsi="Times New Roman"/>
          <w:i/>
          <w:sz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8"/>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00FA12B5">
        <w:rPr>
          <w:rFonts w:ascii="Times New Roman" w:hAnsi="Times New Roman"/>
          <w:sz w:val="24"/>
          <w:lang w:val="en-US"/>
        </w:rPr>
        <w:t>[</w:t>
      </w:r>
      <w:r w:rsidRPr="00FA12B5">
        <w:rPr>
          <w:rFonts w:ascii="Times New Roman" w:hAnsi="Times New Roman"/>
          <w:sz w:val="24"/>
          <w:szCs w:val="24"/>
          <w:highlight w:val="lightGray"/>
          <w:lang w:val="en-US"/>
        </w:rPr>
        <w:t>date to be specified by NA</w:t>
      </w:r>
      <w:r w:rsidRPr="00FA12B5">
        <w:rPr>
          <w:rFonts w:ascii="Times New Roman" w:hAnsi="Times New Roman"/>
          <w:sz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2DD7962D"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637021">
        <w:rPr>
          <w:rFonts w:ascii="Times New Roman" w:hAnsi="Times New Roman"/>
          <w:sz w:val="24"/>
          <w:lang w:val="en-US"/>
        </w:rPr>
        <w:t>40%</w:t>
      </w:r>
      <w:r w:rsidR="00AC4550">
        <w:rPr>
          <w:rFonts w:ascii="Times New Roman" w:hAnsi="Times New Roman"/>
          <w:sz w:val="24"/>
          <w:szCs w:val="24"/>
          <w:lang w:val="en-US"/>
        </w:rPr>
        <w:t>]</w:t>
      </w:r>
      <w:r w:rsidRPr="00FA12B5">
        <w:rPr>
          <w:rFonts w:ascii="Times New Roman" w:hAnsi="Times New Roman"/>
          <w:sz w:val="24"/>
          <w:szCs w:val="24"/>
          <w:lang w:val="en-US"/>
        </w:rPr>
        <w:t xml:space="preserve"> </w:t>
      </w:r>
      <w:r w:rsidR="00CF0ADF">
        <w:rPr>
          <w:rFonts w:ascii="Times New Roman" w:hAnsi="Times New Roman"/>
          <w:sz w:val="24"/>
          <w:szCs w:val="24"/>
          <w:lang w:val="en-US"/>
        </w:rPr>
        <w:t>[</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 xml:space="preserve">1 </w:t>
      </w:r>
      <w:r w:rsidR="000B1D46">
        <w:rPr>
          <w:rFonts w:ascii="Times New Roman" w:hAnsi="Times New Roman"/>
          <w:sz w:val="24"/>
          <w:szCs w:val="24"/>
          <w:highlight w:val="cyan"/>
          <w:lang w:val="en-US"/>
        </w:rPr>
        <w:t xml:space="preserve">- </w:t>
      </w:r>
      <w:r w:rsidR="00CF0ADF" w:rsidRPr="000B1D46">
        <w:rPr>
          <w:rFonts w:ascii="Times New Roman" w:hAnsi="Times New Roman"/>
          <w:sz w:val="24"/>
          <w:szCs w:val="24"/>
          <w:highlight w:val="cyan"/>
          <w:lang w:val="en-US"/>
        </w:rPr>
        <w:t>HE between Programme Countries</w:t>
      </w:r>
      <w:r w:rsidR="00CF0ADF">
        <w:rPr>
          <w:rFonts w:ascii="Times New Roman" w:hAnsi="Times New Roman"/>
          <w:sz w:val="24"/>
          <w:szCs w:val="24"/>
          <w:lang w:val="en-US"/>
        </w:rPr>
        <w:t xml:space="preserve">: </w:t>
      </w:r>
      <w:r w:rsidR="00CF0ADF" w:rsidRPr="00637021">
        <w:rPr>
          <w:rFonts w:ascii="Times New Roman" w:hAnsi="Times New Roman"/>
          <w:sz w:val="24"/>
          <w:lang w:val="en-US"/>
        </w:rPr>
        <w:t>20%]</w:t>
      </w:r>
      <w:r w:rsidR="00CF0ADF">
        <w:rPr>
          <w:rFonts w:ascii="Times New Roman" w:hAnsi="Times New Roman"/>
          <w:sz w:val="24"/>
          <w:szCs w:val="24"/>
          <w:lang w:val="en-US"/>
        </w:rPr>
        <w:t xml:space="preserve"> [</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 xml:space="preserve">1 </w:t>
      </w:r>
      <w:r w:rsidR="000B1D46">
        <w:rPr>
          <w:rFonts w:ascii="Times New Roman" w:hAnsi="Times New Roman"/>
          <w:sz w:val="24"/>
          <w:szCs w:val="24"/>
          <w:highlight w:val="cyan"/>
          <w:lang w:val="en-US"/>
        </w:rPr>
        <w:t>–</w:t>
      </w:r>
      <w:r w:rsidR="00CF0ADF" w:rsidRPr="000B1D46">
        <w:rPr>
          <w:rFonts w:ascii="Times New Roman" w:hAnsi="Times New Roman"/>
          <w:sz w:val="24"/>
          <w:szCs w:val="24"/>
          <w:highlight w:val="cyan"/>
          <w:lang w:val="en-US"/>
        </w:rPr>
        <w:t>HE between Programme and Partner Countries</w:t>
      </w:r>
      <w:r w:rsidR="00CF0ADF">
        <w:rPr>
          <w:rFonts w:ascii="Times New Roman" w:hAnsi="Times New Roman"/>
          <w:sz w:val="24"/>
          <w:szCs w:val="24"/>
          <w:lang w:val="en-US"/>
        </w:rPr>
        <w:t xml:space="preserve">: </w:t>
      </w:r>
      <w:r w:rsidR="00CF0ADF" w:rsidRPr="005356A4">
        <w:rPr>
          <w:rFonts w:ascii="Times New Roman" w:hAnsi="Times New Roman"/>
          <w:sz w:val="24"/>
          <w:szCs w:val="24"/>
          <w:highlight w:val="lightGray"/>
        </w:rPr>
        <w:t xml:space="preserve">NA to select </w:t>
      </w:r>
      <w:r w:rsidR="00CF0ADF">
        <w:rPr>
          <w:rFonts w:ascii="Times New Roman" w:hAnsi="Times New Roman"/>
          <w:sz w:val="24"/>
          <w:szCs w:val="24"/>
          <w:highlight w:val="lightGray"/>
        </w:rPr>
        <w:t>20% when 80%-20%-0% for framework OR 40% for 40%-40%-0% framework: [</w:t>
      </w:r>
      <w:r w:rsidR="00CF0ADF" w:rsidRPr="00637021">
        <w:rPr>
          <w:rFonts w:ascii="Times New Roman" w:hAnsi="Times New Roman"/>
          <w:sz w:val="24"/>
          <w:lang w:val="en-US"/>
        </w:rPr>
        <w:t>20% or 40%]</w:t>
      </w:r>
      <w:r w:rsidR="000B1D46" w:rsidRPr="00637021">
        <w:rPr>
          <w:rFonts w:ascii="Times New Roman" w:hAnsi="Times New Roman"/>
          <w:sz w:val="24"/>
          <w:lang w:val="en-US"/>
        </w:rPr>
        <w:t>]</w:t>
      </w:r>
      <w:r w:rsidR="000B1D46">
        <w:rPr>
          <w:rFonts w:ascii="Times New Roman" w:hAnsi="Times New Roman"/>
          <w:sz w:val="24"/>
          <w:szCs w:val="24"/>
        </w:rPr>
        <w:t xml:space="preserve"> [</w:t>
      </w:r>
      <w:r w:rsidR="000B1D46" w:rsidRPr="000B1D46">
        <w:rPr>
          <w:rFonts w:ascii="Times New Roman" w:hAnsi="Times New Roman"/>
          <w:sz w:val="24"/>
          <w:szCs w:val="24"/>
          <w:highlight w:val="cyan"/>
        </w:rPr>
        <w:t>For K</w:t>
      </w:r>
      <w:r w:rsidR="000D30DB">
        <w:rPr>
          <w:rFonts w:ascii="Times New Roman" w:hAnsi="Times New Roman"/>
          <w:sz w:val="24"/>
          <w:szCs w:val="24"/>
          <w:highlight w:val="cyan"/>
        </w:rPr>
        <w:t>A</w:t>
      </w:r>
      <w:r w:rsidR="000B1D46" w:rsidRPr="000B1D46">
        <w:rPr>
          <w:rFonts w:ascii="Times New Roman" w:hAnsi="Times New Roman"/>
          <w:sz w:val="24"/>
          <w:szCs w:val="24"/>
          <w:highlight w:val="cyan"/>
        </w:rPr>
        <w:t>1 – VET</w:t>
      </w:r>
      <w:r w:rsidR="000B1D46" w:rsidRPr="00637021">
        <w:rPr>
          <w:rFonts w:ascii="Times New Roman" w:hAnsi="Times New Roman"/>
          <w:sz w:val="24"/>
          <w:lang w:val="en-US"/>
        </w:rPr>
        <w:t>: 20%</w:t>
      </w:r>
      <w:r w:rsidR="000B1D46">
        <w:rPr>
          <w:rFonts w:ascii="Times New Roman" w:hAnsi="Times New Roman"/>
          <w:sz w:val="24"/>
          <w:szCs w:val="24"/>
        </w:rPr>
        <w:t xml:space="preserve"> </w:t>
      </w:r>
      <w:r w:rsidR="000B1D46" w:rsidRPr="000B1D46">
        <w:rPr>
          <w:rFonts w:ascii="Times New Roman" w:hAnsi="Times New Roman"/>
          <w:sz w:val="24"/>
          <w:szCs w:val="24"/>
          <w:highlight w:val="cyan"/>
        </w:rPr>
        <w:t>or</w:t>
      </w:r>
      <w:r w:rsidR="000B1D46">
        <w:rPr>
          <w:rFonts w:ascii="Times New Roman" w:hAnsi="Times New Roman"/>
          <w:sz w:val="24"/>
          <w:szCs w:val="24"/>
        </w:rPr>
        <w:t xml:space="preserve"> </w:t>
      </w:r>
      <w:r w:rsidR="000B1D46" w:rsidRPr="00637021">
        <w:rPr>
          <w:rFonts w:ascii="Times New Roman" w:hAnsi="Times New Roman"/>
          <w:sz w:val="24"/>
          <w:lang w:val="en-US"/>
        </w:rPr>
        <w:t>40%]</w:t>
      </w:r>
      <w:r w:rsidR="000B1D46">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42A90B66"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w:t>
      </w:r>
      <w:r w:rsidRPr="00637021">
        <w:rPr>
          <w:rFonts w:ascii="Times New Roman" w:hAnsi="Times New Roman"/>
          <w:sz w:val="24"/>
          <w:lang w:val="en-US"/>
        </w:rPr>
        <w:t>financing</w:t>
      </w:r>
      <w:r w:rsidRPr="00FA12B5">
        <w:rPr>
          <w:rFonts w:ascii="Times New Roman" w:hAnsi="Times New Roman"/>
          <w:bCs/>
          <w:sz w:val="24"/>
          <w:szCs w:val="24"/>
        </w:rPr>
        <w:t xml:space="preserve"> to be paid must be reduced by the difference between the 70% threshold and the amount used. The coordinator must submit a further interim report including a request for payment for the remaining part of the pre-financing amounting to a total of maximum </w:t>
      </w:r>
      <w:r w:rsidR="00157BB8">
        <w:rPr>
          <w:rFonts w:ascii="Times New Roman" w:hAnsi="Times New Roman"/>
          <w:bCs/>
          <w:sz w:val="24"/>
          <w:szCs w:val="24"/>
        </w:rPr>
        <w:t>[</w:t>
      </w:r>
      <w:r w:rsidR="00157BB8" w:rsidRPr="00637021">
        <w:rPr>
          <w:rFonts w:ascii="Times New Roman" w:hAnsi="Times New Roman"/>
          <w:sz w:val="24"/>
          <w:lang w:val="en-US"/>
        </w:rPr>
        <w:t xml:space="preserve">80%] </w:t>
      </w:r>
      <w:r w:rsidR="000B1D46" w:rsidRPr="00637021">
        <w:rPr>
          <w:rFonts w:ascii="Times New Roman" w:hAnsi="Times New Roman"/>
          <w:sz w:val="24"/>
          <w:lang w:val="en-US"/>
        </w:rPr>
        <w:t>[</w:t>
      </w:r>
      <w:r w:rsidR="000B1D46" w:rsidRPr="00637021">
        <w:rPr>
          <w:rFonts w:ascii="Times New Roman" w:hAnsi="Times New Roman"/>
          <w:sz w:val="24"/>
          <w:highlight w:val="cyan"/>
          <w:lang w:val="en-US"/>
        </w:rPr>
        <w:t>For K</w:t>
      </w:r>
      <w:r w:rsidR="000D30DB" w:rsidRPr="00637021">
        <w:rPr>
          <w:rFonts w:ascii="Times New Roman" w:hAnsi="Times New Roman"/>
          <w:sz w:val="24"/>
          <w:highlight w:val="cyan"/>
          <w:lang w:val="en-US"/>
        </w:rPr>
        <w:t>A</w:t>
      </w:r>
      <w:r w:rsidR="000B1D46" w:rsidRPr="00637021">
        <w:rPr>
          <w:rFonts w:ascii="Times New Roman" w:hAnsi="Times New Roman"/>
          <w:sz w:val="24"/>
          <w:highlight w:val="cyan"/>
          <w:lang w:val="en-US"/>
        </w:rPr>
        <w:t>1 – VET</w:t>
      </w:r>
      <w:r w:rsidR="000B1D46" w:rsidRPr="00637021">
        <w:rPr>
          <w:rFonts w:ascii="Times New Roman" w:hAnsi="Times New Roman"/>
          <w:sz w:val="24"/>
          <w:lang w:val="en-US"/>
        </w:rPr>
        <w:t xml:space="preserve">: 80% or 100%] </w:t>
      </w:r>
      <w:r w:rsidRPr="00637021">
        <w:rPr>
          <w:rFonts w:ascii="Times New Roman" w:hAnsi="Times New Roman"/>
          <w:sz w:val="24"/>
          <w:lang w:val="en-US"/>
        </w:rPr>
        <w:t xml:space="preserve">of the maximum grant amount specified in Article </w:t>
      </w:r>
      <w:r w:rsidRPr="00FA12B5">
        <w:rPr>
          <w:rFonts w:ascii="Times New Roman" w:hAnsi="Times New Roman"/>
          <w:bCs/>
          <w:sz w:val="24"/>
          <w:szCs w:val="24"/>
        </w:rPr>
        <w:t xml:space="preserve">I.3.1 </w:t>
      </w:r>
      <w:r w:rsidRPr="00637021">
        <w:rPr>
          <w:rFonts w:ascii="Times New Roman" w:hAnsi="Times New Roman"/>
          <w:sz w:val="24"/>
          <w:lang w:val="en-US"/>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lang w:val="en-US"/>
        </w:rPr>
        <w:t>]</w:t>
      </w:r>
      <w:r w:rsidRPr="00FA12B5">
        <w:rPr>
          <w:rFonts w:ascii="Times New Roman" w:hAnsi="Times New Roman"/>
          <w:sz w:val="24"/>
          <w:szCs w:val="24"/>
          <w:lang w:val="en-US"/>
        </w:rPr>
        <w:t>]/[</w:t>
      </w:r>
      <w:r w:rsidRPr="00637021">
        <w:rPr>
          <w:rFonts w:ascii="Times New Roman" w:hAnsi="Times New Roman"/>
          <w:sz w:val="24"/>
          <w:highlight w:val="lightGray"/>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4B85B360" w:rsidR="00190728" w:rsidRPr="00637021" w:rsidRDefault="0043574C" w:rsidP="00190728">
      <w:pPr>
        <w:spacing w:after="0" w:line="240" w:lineRule="auto"/>
        <w:jc w:val="both"/>
        <w:rPr>
          <w:rFonts w:ascii="Times New Roman" w:hAnsi="Times New Roman"/>
          <w:sz w:val="24"/>
          <w:lang w:val="en-US"/>
        </w:rPr>
      </w:pPr>
      <w:r w:rsidRPr="00FA12B5">
        <w:rPr>
          <w:rFonts w:ascii="Times New Roman" w:hAnsi="Times New Roman"/>
          <w:i/>
          <w:sz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lang w:val="en-US"/>
        </w:rPr>
        <w:t>:</w:t>
      </w:r>
      <w:r w:rsidRPr="00FA12B5">
        <w:rPr>
          <w:rFonts w:ascii="Times New Roman" w:hAnsi="Times New Roman"/>
          <w:sz w:val="24"/>
          <w:szCs w:val="24"/>
          <w:lang w:val="en-US"/>
        </w:rPr>
        <w:t xml:space="preserve"> </w:t>
      </w:r>
      <w:r w:rsidRPr="00637021">
        <w:rPr>
          <w:rFonts w:ascii="Times New Roman" w:hAnsi="Times New Roman"/>
          <w:sz w:val="24"/>
          <w:lang w:val="en-US"/>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lang w:val="en-US"/>
        </w:rPr>
        <w:t>]</w:t>
      </w:r>
      <w:r w:rsidRPr="00FA12B5">
        <w:rPr>
          <w:rFonts w:ascii="Times New Roman" w:hAnsi="Times New Roman"/>
          <w:sz w:val="24"/>
          <w:szCs w:val="24"/>
          <w:lang w:val="en-US"/>
        </w:rPr>
        <w:t>]/[</w:t>
      </w:r>
      <w:r w:rsidRPr="00637021">
        <w:rPr>
          <w:rFonts w:ascii="Times New Roman" w:hAnsi="Times New Roman"/>
          <w:sz w:val="24"/>
          <w:highlight w:val="lightGray"/>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637021">
        <w:rPr>
          <w:rFonts w:ascii="Times New Roman" w:hAnsi="Times New Roman"/>
          <w:sz w:val="24"/>
          <w:lang w:val="en-US"/>
        </w:rPr>
        <w:t>40%</w:t>
      </w:r>
      <w:r w:rsidR="00AC4550">
        <w:rPr>
          <w:rFonts w:ascii="Times New Roman" w:hAnsi="Times New Roman"/>
          <w:sz w:val="24"/>
          <w:szCs w:val="24"/>
          <w:lang w:val="en-US"/>
        </w:rPr>
        <w:t>]</w:t>
      </w:r>
      <w:r w:rsidR="00CF0ADF">
        <w:rPr>
          <w:rFonts w:ascii="Times New Roman" w:hAnsi="Times New Roman"/>
          <w:sz w:val="24"/>
          <w:szCs w:val="24"/>
          <w:lang w:val="en-US"/>
        </w:rPr>
        <w:t xml:space="preserve"> </w:t>
      </w:r>
      <w:r w:rsidR="00CF0ADF" w:rsidRPr="00C47349">
        <w:rPr>
          <w:rFonts w:ascii="Times New Roman" w:eastAsia="Times New Roman" w:hAnsi="Times New Roman"/>
          <w:snapToGrid w:val="0"/>
          <w:sz w:val="24"/>
          <w:szCs w:val="24"/>
          <w:lang w:eastAsia="en-GB"/>
        </w:rPr>
        <w:t>[</w:t>
      </w:r>
      <w:r w:rsidR="00CF0ADF" w:rsidRPr="000B1D46">
        <w:rPr>
          <w:rFonts w:ascii="Times New Roman" w:eastAsia="Times New Roman" w:hAnsi="Times New Roman"/>
          <w:snapToGrid w:val="0"/>
          <w:sz w:val="24"/>
          <w:szCs w:val="24"/>
          <w:highlight w:val="cyan"/>
          <w:lang w:eastAsia="en-GB"/>
        </w:rPr>
        <w:t>K</w:t>
      </w:r>
      <w:r w:rsidR="000D30DB">
        <w:rPr>
          <w:rFonts w:ascii="Times New Roman" w:eastAsia="Times New Roman" w:hAnsi="Times New Roman"/>
          <w:snapToGrid w:val="0"/>
          <w:sz w:val="24"/>
          <w:szCs w:val="24"/>
          <w:highlight w:val="cyan"/>
          <w:lang w:eastAsia="en-GB"/>
        </w:rPr>
        <w:t>A</w:t>
      </w:r>
      <w:r w:rsidR="00CF0ADF" w:rsidRPr="000B1D46">
        <w:rPr>
          <w:rFonts w:ascii="Times New Roman" w:eastAsia="Times New Roman" w:hAnsi="Times New Roman"/>
          <w:snapToGrid w:val="0"/>
          <w:sz w:val="24"/>
          <w:szCs w:val="24"/>
          <w:highlight w:val="cyan"/>
          <w:lang w:eastAsia="en-GB"/>
        </w:rPr>
        <w:t>1 - HE between Programme Countries</w:t>
      </w:r>
      <w:r w:rsidR="00CF0ADF" w:rsidRPr="00C47349">
        <w:rPr>
          <w:rFonts w:ascii="Times New Roman" w:eastAsia="Times New Roman" w:hAnsi="Times New Roman"/>
          <w:snapToGrid w:val="0"/>
          <w:sz w:val="24"/>
          <w:szCs w:val="24"/>
          <w:lang w:eastAsia="en-GB"/>
        </w:rPr>
        <w:t xml:space="preserve">: </w:t>
      </w:r>
      <w:r w:rsidR="00CF0ADF" w:rsidRPr="00637021">
        <w:rPr>
          <w:rFonts w:ascii="Times New Roman" w:hAnsi="Times New Roman"/>
          <w:sz w:val="24"/>
          <w:lang w:val="en-US"/>
        </w:rPr>
        <w:t>20%]</w:t>
      </w:r>
      <w:r w:rsidR="00CF0ADF" w:rsidRPr="00480642">
        <w:rPr>
          <w:rFonts w:ascii="Times New Roman" w:eastAsia="Times New Roman" w:hAnsi="Times New Roman"/>
          <w:i/>
          <w:snapToGrid w:val="0"/>
          <w:sz w:val="24"/>
          <w:szCs w:val="24"/>
          <w:lang w:eastAsia="en-GB"/>
        </w:rPr>
        <w:t xml:space="preserve"> </w:t>
      </w:r>
      <w:r w:rsidR="00CF0ADF" w:rsidRPr="00480642" w:rsidDel="000C3E0A">
        <w:rPr>
          <w:rFonts w:ascii="Times New Roman" w:hAnsi="Times New Roman"/>
          <w:sz w:val="24"/>
          <w:szCs w:val="24"/>
          <w:lang w:val="en-US"/>
        </w:rPr>
        <w:t xml:space="preserve"> </w:t>
      </w:r>
      <w:r w:rsidR="00CF0ADF" w:rsidRPr="00480642">
        <w:rPr>
          <w:rFonts w:ascii="Times New Roman" w:hAnsi="Times New Roman"/>
          <w:sz w:val="24"/>
          <w:szCs w:val="24"/>
          <w:lang w:val="en-US"/>
        </w:rPr>
        <w:t>[</w:t>
      </w:r>
      <w:r w:rsidR="00CF0ADF" w:rsidRPr="000B1D46">
        <w:rPr>
          <w:rFonts w:ascii="Times New Roman" w:hAnsi="Times New Roman"/>
          <w:bCs/>
          <w:sz w:val="24"/>
          <w:szCs w:val="24"/>
          <w:highlight w:val="cyan"/>
        </w:rPr>
        <w:t>For K</w:t>
      </w:r>
      <w:r w:rsidR="000D30DB">
        <w:rPr>
          <w:rFonts w:ascii="Times New Roman" w:hAnsi="Times New Roman"/>
          <w:bCs/>
          <w:sz w:val="24"/>
          <w:szCs w:val="24"/>
          <w:highlight w:val="cyan"/>
        </w:rPr>
        <w:t>A</w:t>
      </w:r>
      <w:r w:rsidR="00CF0ADF" w:rsidRPr="000B1D46">
        <w:rPr>
          <w:rFonts w:ascii="Times New Roman" w:hAnsi="Times New Roman"/>
          <w:bCs/>
          <w:sz w:val="24"/>
          <w:szCs w:val="24"/>
          <w:highlight w:val="cyan"/>
        </w:rPr>
        <w:t xml:space="preserve">1 </w:t>
      </w:r>
      <w:r w:rsidR="000B1D46">
        <w:rPr>
          <w:rFonts w:ascii="Times New Roman" w:hAnsi="Times New Roman"/>
          <w:bCs/>
          <w:sz w:val="24"/>
          <w:szCs w:val="24"/>
          <w:highlight w:val="cyan"/>
        </w:rPr>
        <w:t>–</w:t>
      </w:r>
      <w:r w:rsidR="00CF0ADF" w:rsidRPr="000B1D46">
        <w:rPr>
          <w:rFonts w:ascii="Times New Roman" w:hAnsi="Times New Roman"/>
          <w:bCs/>
          <w:sz w:val="24"/>
          <w:szCs w:val="24"/>
          <w:highlight w:val="cyan"/>
        </w:rPr>
        <w:t xml:space="preserve"> </w:t>
      </w:r>
      <w:r w:rsidR="000B1D46">
        <w:rPr>
          <w:rFonts w:ascii="Times New Roman" w:hAnsi="Times New Roman"/>
          <w:bCs/>
          <w:sz w:val="24"/>
          <w:szCs w:val="24"/>
          <w:highlight w:val="cyan"/>
        </w:rPr>
        <w:t xml:space="preserve">VET and </w:t>
      </w:r>
      <w:r w:rsidR="00CF0ADF" w:rsidRPr="000B1D46">
        <w:rPr>
          <w:rFonts w:ascii="Times New Roman" w:hAnsi="Times New Roman"/>
          <w:bCs/>
          <w:sz w:val="24"/>
          <w:szCs w:val="24"/>
          <w:highlight w:val="cyan"/>
        </w:rPr>
        <w:t>HE between Programme and Partner Countries:</w:t>
      </w:r>
      <w:r w:rsidR="00CF0ADF" w:rsidRPr="00480642">
        <w:rPr>
          <w:rFonts w:ascii="Times New Roman" w:hAnsi="Times New Roman"/>
          <w:bCs/>
          <w:sz w:val="24"/>
          <w:szCs w:val="24"/>
        </w:rPr>
        <w:t xml:space="preserve"> </w:t>
      </w:r>
      <w:r w:rsidR="00476F57">
        <w:rPr>
          <w:rFonts w:ascii="Times New Roman" w:hAnsi="Times New Roman"/>
          <w:bCs/>
          <w:sz w:val="24"/>
          <w:szCs w:val="24"/>
        </w:rPr>
        <w:t>[</w:t>
      </w:r>
      <w:r w:rsidR="00CF0ADF" w:rsidRPr="00637021">
        <w:rPr>
          <w:rFonts w:ascii="Times New Roman" w:hAnsi="Times New Roman"/>
          <w:sz w:val="24"/>
          <w:lang w:val="en-US"/>
        </w:rPr>
        <w:t>40</w:t>
      </w:r>
      <w:r w:rsidR="000B1D46" w:rsidRPr="00637021">
        <w:rPr>
          <w:rFonts w:ascii="Times New Roman" w:hAnsi="Times New Roman"/>
          <w:sz w:val="24"/>
          <w:lang w:val="en-US"/>
        </w:rPr>
        <w:t>%</w:t>
      </w:r>
      <w:r w:rsidR="00CF0ADF" w:rsidRPr="00637021">
        <w:rPr>
          <w:rFonts w:ascii="Times New Roman" w:hAnsi="Times New Roman"/>
          <w:sz w:val="24"/>
          <w:lang w:val="en-US"/>
        </w:rPr>
        <w:t xml:space="preserve"> or 20%]</w:t>
      </w:r>
      <w:r w:rsidRPr="00FA12B5">
        <w:rPr>
          <w:rFonts w:ascii="Times New Roman" w:hAnsi="Times New Roman"/>
          <w:sz w:val="24"/>
          <w:szCs w:val="24"/>
          <w:lang w:val="en-US"/>
        </w:rPr>
        <w:t xml:space="preserve"> of the maximum amount specified in Article I.3.1.</w:t>
      </w:r>
      <w:r w:rsidR="00190728" w:rsidRPr="00637021">
        <w:rPr>
          <w:rFonts w:ascii="Times New Roman" w:hAnsi="Times New Roman"/>
          <w:sz w:val="24"/>
          <w:lang w:val="en-US"/>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5D54853D"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836C94">
        <w:rPr>
          <w:rFonts w:ascii="Times New Roman" w:hAnsi="Times New Roman"/>
          <w:bCs/>
          <w:sz w:val="24"/>
          <w:szCs w:val="24"/>
        </w:rPr>
        <w:t>[</w:t>
      </w:r>
      <w:r w:rsidRPr="00FA12B5">
        <w:rPr>
          <w:rFonts w:ascii="Times New Roman" w:hAnsi="Times New Roman"/>
          <w:bCs/>
          <w:sz w:val="24"/>
          <w:szCs w:val="24"/>
        </w:rPr>
        <w:t>[</w:t>
      </w:r>
      <w:r w:rsidRPr="00637021">
        <w:rPr>
          <w:rFonts w:ascii="Times New Roman" w:hAnsi="Times New Roman"/>
          <w:sz w:val="24"/>
        </w:rPr>
        <w:t>60</w:t>
      </w:r>
      <w:r w:rsidRPr="00FA12B5">
        <w:rPr>
          <w:rFonts w:ascii="Times New Roman" w:hAnsi="Times New Roman"/>
          <w:bCs/>
          <w:sz w:val="24"/>
          <w:szCs w:val="24"/>
        </w:rPr>
        <w:t>] /</w:t>
      </w:r>
      <w:r w:rsidR="00836C94">
        <w:rPr>
          <w:rFonts w:ascii="Times New Roman" w:hAnsi="Times New Roman"/>
          <w:bCs/>
          <w:sz w:val="24"/>
          <w:szCs w:val="24"/>
        </w:rPr>
        <w:t>[</w:t>
      </w:r>
      <w:r w:rsidRPr="00FA12B5">
        <w:rPr>
          <w:rFonts w:ascii="Times New Roman" w:hAnsi="Times New Roman"/>
          <w:bCs/>
          <w:sz w:val="24"/>
          <w:szCs w:val="24"/>
          <w:highlight w:val="lightGray"/>
        </w:rPr>
        <w:t>or earlier if required by the rules applicable to the NA</w:t>
      </w:r>
      <w:r w:rsidR="00836C94">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836C94">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00637021">
        <w:rPr>
          <w:rFonts w:ascii="Times New Roman" w:hAnsi="Times New Roman"/>
          <w:b/>
          <w:sz w:val="24"/>
          <w:highlight w:val="lightGray"/>
        </w:rPr>
        <w:t xml:space="preserve">Option 3: No </w:t>
      </w:r>
      <w:r w:rsidR="005857F7" w:rsidRPr="00637021">
        <w:rPr>
          <w:rFonts w:ascii="Times New Roman" w:hAnsi="Times New Roman"/>
          <w:b/>
          <w:sz w:val="24"/>
          <w:highlight w:val="lightGray"/>
        </w:rPr>
        <w:t xml:space="preserve">further </w:t>
      </w:r>
      <w:r w:rsidRPr="00637021">
        <w:rPr>
          <w:rFonts w:ascii="Times New Roman" w:hAnsi="Times New Roman"/>
          <w:b/>
          <w:sz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396B0666"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6F4D7849" w14:textId="037F5DED" w:rsidR="002406A8" w:rsidRPr="00FA12B5" w:rsidRDefault="00476F57" w:rsidP="0034489E">
      <w:pPr>
        <w:spacing w:after="0"/>
        <w:jc w:val="both"/>
        <w:rPr>
          <w:rFonts w:ascii="Times New Roman" w:hAnsi="Times New Roman"/>
          <w:i/>
          <w:sz w:val="24"/>
          <w:szCs w:val="24"/>
        </w:rPr>
      </w:pPr>
      <w:r w:rsidRPr="00637021">
        <w:rPr>
          <w:rFonts w:ascii="Times New Roman" w:hAnsi="Times New Roman"/>
          <w:i/>
          <w:sz w:val="24"/>
          <w:highlight w:val="cyan"/>
        </w:rPr>
        <w:t>[</w:t>
      </w:r>
      <w:r w:rsidR="0034489E" w:rsidRPr="00972F4C">
        <w:rPr>
          <w:rFonts w:ascii="Times New Roman" w:hAnsi="Times New Roman"/>
          <w:i/>
          <w:sz w:val="24"/>
          <w:szCs w:val="24"/>
          <w:highlight w:val="cyan"/>
        </w:rPr>
        <w:t>Optional for Key Action 1</w:t>
      </w:r>
      <w:r>
        <w:rPr>
          <w:rFonts w:ascii="Times New Roman" w:hAnsi="Times New Roman"/>
          <w:i/>
          <w:sz w:val="24"/>
          <w:szCs w:val="24"/>
          <w:highlight w:val="cyan"/>
        </w:rPr>
        <w:t>-</w:t>
      </w:r>
      <w:r w:rsidR="0034489E" w:rsidRPr="00972F4C">
        <w:rPr>
          <w:rFonts w:ascii="Times New Roman" w:hAnsi="Times New Roman"/>
          <w:i/>
          <w:sz w:val="24"/>
          <w:szCs w:val="24"/>
          <w:highlight w:val="cyan"/>
        </w:rPr>
        <w:t xml:space="preserve"> HE between Programme Countries</w:t>
      </w:r>
      <w:r>
        <w:rPr>
          <w:rFonts w:ascii="Times New Roman" w:hAnsi="Times New Roman"/>
          <w:i/>
          <w:sz w:val="24"/>
          <w:szCs w:val="24"/>
          <w:highlight w:val="cyan"/>
        </w:rPr>
        <w:t>,</w:t>
      </w:r>
      <w:r w:rsidR="007241F6" w:rsidRPr="00972F4C">
        <w:rPr>
          <w:rFonts w:ascii="Times New Roman" w:hAnsi="Times New Roman"/>
          <w:i/>
          <w:sz w:val="24"/>
          <w:szCs w:val="24"/>
          <w:highlight w:val="cyan"/>
        </w:rPr>
        <w:t xml:space="preserve"> and Key Action 2 projects of less than 2 years</w:t>
      </w:r>
      <w:r w:rsidR="0034489E" w:rsidRPr="00FA12B5">
        <w:rPr>
          <w:rFonts w:ascii="Times New Roman" w:hAnsi="Times New Roman"/>
          <w:i/>
          <w:sz w:val="24"/>
          <w:szCs w:val="24"/>
        </w:rPr>
        <w:t>.</w:t>
      </w:r>
      <w:r w:rsidR="0034489E">
        <w:rPr>
          <w:rFonts w:ascii="Times New Roman" w:hAnsi="Times New Roman"/>
          <w:i/>
          <w:sz w:val="24"/>
          <w:szCs w:val="24"/>
        </w:rPr>
        <w:t>]</w:t>
      </w:r>
      <w:r w:rsidR="0034489E" w:rsidRPr="00FA12B5">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DD4EBBD"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highlight w:val="lightGray"/>
        </w:rPr>
      </w:pPr>
      <w:r w:rsidRPr="00637021">
        <w:rPr>
          <w:rFonts w:ascii="Times New Roman" w:hAnsi="Times New Roman"/>
          <w:b/>
          <w:sz w:val="24"/>
          <w:highlight w:val="lightGray"/>
        </w:rPr>
        <w:t xml:space="preserve">Option 4: No </w:t>
      </w:r>
      <w:r w:rsidR="00217B94" w:rsidRPr="00637021">
        <w:rPr>
          <w:rFonts w:ascii="Times New Roman" w:hAnsi="Times New Roman"/>
          <w:b/>
          <w:sz w:val="24"/>
          <w:highlight w:val="lightGray"/>
        </w:rPr>
        <w:t xml:space="preserve">further </w:t>
      </w:r>
      <w:r w:rsidRPr="00637021">
        <w:rPr>
          <w:rFonts w:ascii="Times New Roman" w:hAnsi="Times New Roman"/>
          <w:b/>
          <w:sz w:val="24"/>
          <w:highlight w:val="lightGray"/>
        </w:rPr>
        <w:t xml:space="preserve">pre-financing payment, no interim and no progress report. </w:t>
      </w:r>
    </w:p>
    <w:p w14:paraId="02C69051" w14:textId="77777777" w:rsidR="00217B94" w:rsidRPr="00FA12B5" w:rsidRDefault="00217B94" w:rsidP="002406A8">
      <w:pPr>
        <w:spacing w:after="0"/>
        <w:rPr>
          <w:rFonts w:ascii="Times New Roman" w:hAnsi="Times New Roman"/>
          <w:sz w:val="24"/>
          <w:szCs w:val="24"/>
        </w:rPr>
      </w:pPr>
    </w:p>
    <w:p w14:paraId="31EF49A0"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 xml:space="preserve">If Article I.4.2 options 1 or 2 are selected. </w:t>
      </w:r>
    </w:p>
    <w:p w14:paraId="79625318" w14:textId="3184A189" w:rsidR="002406A8" w:rsidRPr="00FA12B5" w:rsidRDefault="00BA23B9" w:rsidP="0034489E">
      <w:pPr>
        <w:spacing w:after="0"/>
        <w:jc w:val="both"/>
        <w:rPr>
          <w:rFonts w:ascii="Times New Roman" w:hAnsi="Times New Roman"/>
          <w:i/>
          <w:sz w:val="24"/>
          <w:szCs w:val="24"/>
        </w:rPr>
      </w:pPr>
      <w:r>
        <w:rPr>
          <w:rFonts w:ascii="Times New Roman" w:hAnsi="Times New Roman"/>
          <w:i/>
          <w:sz w:val="24"/>
          <w:szCs w:val="24"/>
        </w:rPr>
        <w:t>[</w:t>
      </w:r>
      <w:r w:rsidR="002406A8" w:rsidRPr="00972F4C">
        <w:rPr>
          <w:rFonts w:ascii="Times New Roman" w:hAnsi="Times New Roman"/>
          <w:i/>
          <w:sz w:val="24"/>
          <w:szCs w:val="24"/>
          <w:highlight w:val="cyan"/>
        </w:rPr>
        <w:t>Obligatory for: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1</w:t>
      </w:r>
      <w:r w:rsidR="0034489E" w:rsidRPr="00972F4C">
        <w:rPr>
          <w:rFonts w:ascii="Times New Roman" w:hAnsi="Times New Roman"/>
          <w:i/>
          <w:sz w:val="24"/>
          <w:szCs w:val="24"/>
          <w:highlight w:val="cyan"/>
          <w:shd w:val="clear" w:color="auto" w:fill="00FFFF"/>
        </w:rPr>
        <w:t xml:space="preserve">: </w:t>
      </w:r>
      <w:r w:rsidR="002406A8" w:rsidRPr="00972F4C">
        <w:rPr>
          <w:rFonts w:ascii="Times New Roman" w:hAnsi="Times New Roman"/>
          <w:i/>
          <w:sz w:val="24"/>
          <w:szCs w:val="24"/>
          <w:highlight w:val="cyan"/>
          <w:shd w:val="clear" w:color="auto" w:fill="00FFFF"/>
          <w:lang w:val="en-US"/>
        </w:rPr>
        <w:t>VET, AE, SE</w:t>
      </w:r>
      <w:r w:rsidR="00217B94" w:rsidRPr="00972F4C">
        <w:rPr>
          <w:rFonts w:ascii="Times New Roman" w:hAnsi="Times New Roman"/>
          <w:i/>
          <w:sz w:val="24"/>
          <w:szCs w:val="24"/>
          <w:highlight w:val="cyan"/>
          <w:lang w:val="en-US"/>
        </w:rPr>
        <w:t xml:space="preserve">, </w:t>
      </w:r>
      <w:r w:rsidR="00283CDC" w:rsidRPr="00972F4C">
        <w:rPr>
          <w:rFonts w:ascii="Times New Roman" w:hAnsi="Times New Roman"/>
          <w:i/>
          <w:sz w:val="24"/>
          <w:szCs w:val="24"/>
          <w:highlight w:val="cyan"/>
          <w:lang w:val="en-US"/>
        </w:rPr>
        <w:t xml:space="preserve">Youth </w:t>
      </w:r>
      <w:r w:rsidR="006D170D" w:rsidRPr="00972F4C">
        <w:rPr>
          <w:rFonts w:ascii="Times New Roman" w:hAnsi="Times New Roman"/>
          <w:i/>
          <w:sz w:val="24"/>
          <w:szCs w:val="24"/>
          <w:highlight w:val="cyan"/>
          <w:lang w:val="en-US"/>
        </w:rPr>
        <w:t xml:space="preserve">– Mobility projects for young people and youth workers </w:t>
      </w:r>
      <w:r w:rsidR="002406A8" w:rsidRPr="00972F4C">
        <w:rPr>
          <w:rFonts w:ascii="Times New Roman" w:hAnsi="Times New Roman"/>
          <w:i/>
          <w:sz w:val="24"/>
          <w:szCs w:val="24"/>
          <w:highlight w:val="cyan"/>
        </w:rPr>
        <w:t>and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 xml:space="preserve">3 </w:t>
      </w:r>
      <w:r w:rsidR="000D30DB">
        <w:rPr>
          <w:rFonts w:ascii="Times New Roman" w:hAnsi="Times New Roman"/>
          <w:i/>
          <w:sz w:val="24"/>
          <w:szCs w:val="24"/>
          <w:highlight w:val="cyan"/>
        </w:rPr>
        <w:t xml:space="preserve">- </w:t>
      </w:r>
      <w:r w:rsidR="002406A8" w:rsidRPr="00972F4C">
        <w:rPr>
          <w:rFonts w:ascii="Times New Roman" w:hAnsi="Times New Roman"/>
          <w:i/>
          <w:sz w:val="24"/>
          <w:szCs w:val="24"/>
          <w:highlight w:val="cyan"/>
        </w:rPr>
        <w:t>Youth</w:t>
      </w:r>
      <w:r w:rsidR="00217B94" w:rsidRPr="00972F4C">
        <w:rPr>
          <w:rFonts w:ascii="Times New Roman" w:hAnsi="Times New Roman"/>
          <w:i/>
          <w:sz w:val="24"/>
          <w:szCs w:val="24"/>
          <w:highlight w:val="cyan"/>
        </w:rPr>
        <w:t>.</w:t>
      </w:r>
      <w:r w:rsidRPr="00972F4C">
        <w:rPr>
          <w:rFonts w:ascii="Times New Roman" w:hAnsi="Times New Roman"/>
          <w:i/>
          <w:sz w:val="24"/>
          <w:szCs w:val="24"/>
          <w:highlight w:val="cyan"/>
        </w:rPr>
        <w:t>][</w:t>
      </w:r>
      <w:r w:rsidR="00D543B9" w:rsidRPr="00972F4C">
        <w:rPr>
          <w:rFonts w:ascii="Times New Roman" w:hAnsi="Times New Roman"/>
          <w:i/>
          <w:sz w:val="24"/>
          <w:szCs w:val="24"/>
          <w:highlight w:val="cyan"/>
        </w:rPr>
        <w:t>Optional for Key Action 1-</w:t>
      </w:r>
      <w:r w:rsidR="007241F6" w:rsidRPr="00972F4C">
        <w:rPr>
          <w:rFonts w:ascii="Times New Roman" w:hAnsi="Times New Roman"/>
          <w:i/>
          <w:sz w:val="24"/>
          <w:szCs w:val="24"/>
          <w:highlight w:val="cyan"/>
        </w:rPr>
        <w:t xml:space="preserve"> HE between Programme Countries</w:t>
      </w:r>
      <w:r w:rsidR="00FB54F4">
        <w:rPr>
          <w:rFonts w:ascii="Times New Roman" w:hAnsi="Times New Roman"/>
          <w:i/>
          <w:sz w:val="24"/>
          <w:szCs w:val="24"/>
          <w:highlight w:val="cyan"/>
        </w:rPr>
        <w:t xml:space="preserve">, </w:t>
      </w:r>
      <w:r w:rsidR="007241F6" w:rsidRPr="00972F4C">
        <w:rPr>
          <w:rFonts w:ascii="Times New Roman" w:hAnsi="Times New Roman"/>
          <w:i/>
          <w:sz w:val="24"/>
          <w:szCs w:val="24"/>
          <w:highlight w:val="cyan"/>
        </w:rPr>
        <w:t>and Key Action 2 projects of less than 2 years</w:t>
      </w:r>
      <w:r w:rsidR="00B1559E" w:rsidRPr="00FA12B5">
        <w:rPr>
          <w:rFonts w:ascii="Times New Roman" w:hAnsi="Times New Roman"/>
          <w:i/>
          <w:sz w:val="24"/>
          <w:szCs w:val="24"/>
        </w:rPr>
        <w:t>.</w:t>
      </w:r>
      <w:r>
        <w:rPr>
          <w:rFonts w:ascii="Times New Roman" w:hAnsi="Times New Roman"/>
          <w:i/>
          <w:sz w:val="24"/>
          <w:szCs w:val="24"/>
        </w:rPr>
        <w:t>]</w:t>
      </w:r>
      <w:r w:rsidR="00217B94" w:rsidRPr="00FA12B5">
        <w:rPr>
          <w:rFonts w:ascii="Times New Roman" w:hAnsi="Times New Roman"/>
          <w:i/>
          <w:sz w:val="24"/>
          <w:szCs w:val="24"/>
        </w:rPr>
        <w:t xml:space="preserve"> </w:t>
      </w:r>
      <w:r w:rsidR="002406A8" w:rsidRPr="00FA12B5">
        <w:rPr>
          <w:rFonts w:ascii="Times New Roman" w:hAnsi="Times New Roman"/>
          <w:i/>
          <w:sz w:val="24"/>
          <w:szCs w:val="24"/>
        </w:rPr>
        <w:t xml:space="preserve">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637021" w:rsidRDefault="0043574C" w:rsidP="00637021">
      <w:pPr>
        <w:spacing w:after="0"/>
        <w:rPr>
          <w:rFonts w:ascii="Times New Roman" w:hAnsi="Times New Roman"/>
          <w:b/>
          <w:sz w:val="24"/>
          <w:highlight w:val="lightGray"/>
        </w:rPr>
      </w:pPr>
      <w:r w:rsidRPr="00637021">
        <w:rPr>
          <w:rFonts w:ascii="Times New Roman" w:hAnsi="Times New Roman"/>
          <w:b/>
          <w:sz w:val="24"/>
          <w:highlight w:val="lightGray"/>
        </w:rPr>
        <w:t>Option 5: 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Heading2"/>
        <w:rPr>
          <w:lang w:val="en-US"/>
        </w:rPr>
      </w:pPr>
      <w:bookmarkStart w:id="17" w:name="_Toc472514499"/>
      <w:bookmarkStart w:id="18" w:name="_Toc2341597"/>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17"/>
      <w:bookmarkEnd w:id="18"/>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215F6BB7"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00637021">
        <w:rPr>
          <w:rFonts w:ascii="Times New Roman" w:hAnsi="Times New Roman"/>
          <w:sz w:val="24"/>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00FA12B5">
        <w:rPr>
          <w:rFonts w:ascii="Times New Roman" w:hAnsi="Times New Roman"/>
          <w:sz w:val="24"/>
        </w:rPr>
        <w:t>I.</w:t>
      </w:r>
      <w:r w:rsidR="00974A39" w:rsidRPr="00FA12B5">
        <w:rPr>
          <w:rFonts w:ascii="Times New Roman" w:hAnsi="Times New Roman"/>
          <w:sz w:val="24"/>
        </w:rPr>
        <w:t>9</w:t>
      </w:r>
      <w:r w:rsidR="000737D9" w:rsidRPr="00FA12B5">
        <w:rPr>
          <w:rFonts w:ascii="Times New Roman" w:hAnsi="Times New Roman"/>
          <w:sz w:val="24"/>
        </w:rPr>
        <w:t>.2</w:t>
      </w:r>
      <w:r w:rsidR="004D47AD" w:rsidRPr="00FA12B5">
        <w:rPr>
          <w:rFonts w:ascii="Times New Roman" w:hAnsi="Times New Roman"/>
          <w:sz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 xml:space="preserve">takes the form of the reimbursement of unit contribution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00FA12B5">
        <w:rPr>
          <w:rFonts w:ascii="Times New Roman" w:hAnsi="Times New Roman"/>
          <w:sz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00FA12B5">
        <w:rPr>
          <w:rFonts w:ascii="Times New Roman" w:hAnsi="Times New Roman"/>
          <w:sz w:val="24"/>
          <w:lang w:val="en-US"/>
        </w:rPr>
        <w:t>Article II.2</w:t>
      </w:r>
      <w:r w:rsidR="00DC313F" w:rsidRPr="00FA12B5">
        <w:rPr>
          <w:rFonts w:ascii="Times New Roman" w:hAnsi="Times New Roman"/>
          <w:sz w:val="24"/>
          <w:lang w:val="en-US"/>
        </w:rPr>
        <w:t>7</w:t>
      </w:r>
      <w:r w:rsidRPr="00FA12B5">
        <w:rPr>
          <w:rFonts w:ascii="Times New Roman" w:hAnsi="Times New Roman"/>
          <w:sz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Heading2"/>
        <w:rPr>
          <w:lang w:val="en-US"/>
        </w:rPr>
      </w:pPr>
      <w:bookmarkStart w:id="19" w:name="_Toc472514500"/>
      <w:bookmarkStart w:id="20" w:name="_Toc2341598"/>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19"/>
      <w:bookmarkEnd w:id="20"/>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70C6CCDF"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482DA4C4"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the payment of the balance takes form of a recovery as provided for by </w:t>
      </w:r>
      <w:r w:rsidRPr="00FA12B5">
        <w:rPr>
          <w:rFonts w:ascii="Times New Roman" w:hAnsi="Times New Roman"/>
          <w:sz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00637021">
        <w:rPr>
          <w:rFonts w:ascii="Times New Roman" w:hAnsi="Times New Roman"/>
          <w:sz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0"/>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00FA12B5">
        <w:rPr>
          <w:rFonts w:ascii="Times New Roman" w:hAnsi="Times New Roman"/>
          <w:sz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00FA12B5">
        <w:rPr>
          <w:rFonts w:ascii="Times New Roman" w:hAnsi="Times New Roman"/>
          <w:sz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67F0BA60" w14:textId="77777777" w:rsidR="00050F4F" w:rsidRPr="00FA12B5" w:rsidRDefault="00050F4F"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II.</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Heading2"/>
      </w:pPr>
      <w:bookmarkStart w:id="21" w:name="_Toc472514501"/>
      <w:bookmarkStart w:id="22" w:name="_Toc2341599"/>
      <w:r w:rsidRPr="00FA12B5">
        <w:t>I.4.6 Notification of amount</w:t>
      </w:r>
      <w:r w:rsidR="00F23654" w:rsidRPr="00FA12B5">
        <w:t>s due</w:t>
      </w:r>
      <w:bookmarkEnd w:id="21"/>
      <w:bookmarkEnd w:id="22"/>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00FA12B5">
        <w:rPr>
          <w:rFonts w:ascii="Times New Roman" w:hAnsi="Times New Roman"/>
          <w:sz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77777777" w:rsidR="00D47433" w:rsidRPr="00FA12B5" w:rsidRDefault="00D47433" w:rsidP="00D47433">
      <w:pPr>
        <w:pStyle w:val="Heading2"/>
        <w:spacing w:before="0"/>
      </w:pPr>
      <w:bookmarkStart w:id="23" w:name="_Toc441250787"/>
      <w:bookmarkStart w:id="24" w:name="_Toc441509636"/>
      <w:bookmarkStart w:id="25" w:name="_Toc529785977"/>
      <w:bookmarkStart w:id="26" w:name="_Toc472514502"/>
      <w:bookmarkStart w:id="27" w:name="_Toc2341600"/>
      <w:r w:rsidRPr="00FA12B5">
        <w:t>I.4.7 Payments from the NA to the coordinator</w:t>
      </w:r>
      <w:bookmarkEnd w:id="23"/>
      <w:bookmarkEnd w:id="24"/>
      <w:bookmarkEnd w:id="25"/>
      <w:bookmarkEnd w:id="26"/>
      <w:bookmarkEnd w:id="27"/>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5098F4F0" w14:textId="77777777" w:rsidR="00D47433"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16F96EE3" w14:textId="77777777" w:rsidR="00D47433" w:rsidRPr="00FA12B5" w:rsidRDefault="00D47433" w:rsidP="00D47433">
      <w:pPr>
        <w:tabs>
          <w:tab w:val="left" w:pos="851"/>
        </w:tabs>
        <w:spacing w:after="0" w:line="240" w:lineRule="auto"/>
        <w:jc w:val="both"/>
        <w:rPr>
          <w:rFonts w:ascii="Times New Roman" w:hAnsi="Times New Roman"/>
          <w:sz w:val="24"/>
          <w:szCs w:val="24"/>
        </w:rPr>
      </w:pPr>
    </w:p>
    <w:p w14:paraId="7A1FA9D1" w14:textId="77777777" w:rsidR="00D47433"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Payments to the coordinator discharge the NA from its payment obligation.</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Heading2"/>
        <w:spacing w:before="0"/>
      </w:pPr>
      <w:bookmarkStart w:id="28" w:name="_Toc472514503"/>
      <w:bookmarkStart w:id="29" w:name="_Toc2341601"/>
      <w:r w:rsidRPr="00FA12B5">
        <w:t>I.4.</w:t>
      </w:r>
      <w:r w:rsidR="00D47433">
        <w:t>8</w:t>
      </w:r>
      <w:r w:rsidRPr="00FA12B5">
        <w:t xml:space="preserve"> Payments from the coordinator to the other beneficiaries</w:t>
      </w:r>
      <w:bookmarkEnd w:id="28"/>
      <w:bookmarkEnd w:id="29"/>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00FA12B5">
        <w:rPr>
          <w:rFonts w:ascii="Times New Roman" w:eastAsia="Times New Roman" w:hAnsi="Times New Roman"/>
          <w:sz w:val="24"/>
          <w:lang w:eastAsia="en-GB"/>
        </w:rPr>
        <w:t>Article II.</w:t>
      </w:r>
      <w:r w:rsidR="00D41159" w:rsidRPr="00FA12B5">
        <w:rPr>
          <w:rFonts w:ascii="Times New Roman" w:eastAsia="Times New Roman" w:hAnsi="Times New Roman"/>
          <w:sz w:val="24"/>
          <w:lang w:eastAsia="en-GB"/>
        </w:rPr>
        <w:t>2</w:t>
      </w:r>
      <w:r w:rsidR="00886690" w:rsidRPr="00FA12B5">
        <w:rPr>
          <w:rFonts w:ascii="Times New Roman" w:eastAsia="Times New Roman" w:hAnsi="Times New Roman"/>
          <w:sz w:val="24"/>
          <w:lang w:eastAsia="en-GB"/>
        </w:rPr>
        <w:t>7</w:t>
      </w:r>
      <w:r w:rsidRPr="00FA12B5">
        <w:rPr>
          <w:rFonts w:ascii="Times New Roman" w:eastAsia="Times New Roman" w:hAnsi="Times New Roman"/>
          <w:sz w:val="24"/>
          <w:lang w:eastAsia="en-GB"/>
        </w:rPr>
        <w:t>.</w:t>
      </w:r>
      <w:r w:rsidRPr="00FA12B5">
        <w:rPr>
          <w:rFonts w:ascii="Times New Roman" w:eastAsia="Times New Roman" w:hAnsi="Times New Roman"/>
          <w:sz w:val="24"/>
          <w:szCs w:val="24"/>
          <w:lang w:eastAsia="en-GB"/>
        </w:rPr>
        <w:t xml:space="preserve"> </w:t>
      </w:r>
    </w:p>
    <w:p w14:paraId="6EAC3E3A" w14:textId="77777777" w:rsidR="008C75C1" w:rsidRPr="00FA12B5" w:rsidRDefault="008C75C1" w:rsidP="008C75C1">
      <w:pPr>
        <w:spacing w:after="0" w:line="240" w:lineRule="auto"/>
        <w:jc w:val="both"/>
        <w:rPr>
          <w:rFonts w:ascii="Times New Roman" w:hAnsi="Times New Roman"/>
        </w:rPr>
      </w:pPr>
    </w:p>
    <w:p w14:paraId="67F0BA69" w14:textId="6A243C14" w:rsidR="00045604" w:rsidRPr="00FA12B5" w:rsidRDefault="00045604" w:rsidP="008C75C1">
      <w:pPr>
        <w:pStyle w:val="Heading2"/>
        <w:spacing w:before="0"/>
      </w:pPr>
      <w:bookmarkStart w:id="30" w:name="_Toc472514504"/>
      <w:bookmarkStart w:id="31" w:name="_Toc2341602"/>
      <w:r w:rsidRPr="00FA12B5">
        <w:t>I.4</w:t>
      </w:r>
      <w:r w:rsidR="00C109D9" w:rsidRPr="00FA12B5">
        <w:t>.</w:t>
      </w:r>
      <w:r w:rsidR="00D47433">
        <w:t>9</w:t>
      </w:r>
      <w:r w:rsidR="000010F1" w:rsidRPr="00FA12B5">
        <w:t xml:space="preserve"> </w:t>
      </w:r>
      <w:r w:rsidRPr="00FA12B5">
        <w:t>Language of requests for payments and reports</w:t>
      </w:r>
      <w:bookmarkEnd w:id="30"/>
      <w:bookmarkEnd w:id="31"/>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67F0BA6B" w14:textId="606E757C" w:rsidR="00A23DD1" w:rsidRPr="00FA12B5" w:rsidRDefault="00A4764C" w:rsidP="008C75C1">
      <w:pPr>
        <w:spacing w:after="0" w:line="240" w:lineRule="auto"/>
        <w:jc w:val="both"/>
        <w:rPr>
          <w:rFonts w:ascii="Times New Roman" w:hAnsi="Times New Roman"/>
          <w:b/>
          <w:sz w:val="24"/>
          <w:szCs w:val="24"/>
          <w:highlight w:val="yellow"/>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r w:rsidR="009C7EB3" w:rsidRPr="00FA12B5">
        <w:rPr>
          <w:rFonts w:ascii="Times New Roman" w:hAnsi="Times New Roman"/>
          <w:sz w:val="24"/>
          <w:szCs w:val="24"/>
          <w:highlight w:val="yellow"/>
          <w:shd w:val="clear" w:color="auto" w:fill="00FFFF"/>
        </w:rPr>
        <w:br/>
      </w:r>
    </w:p>
    <w:p w14:paraId="67F0BA6C" w14:textId="0E633873" w:rsidR="002D4018" w:rsidRPr="00FA12B5" w:rsidRDefault="002D4018" w:rsidP="008C75C1">
      <w:pPr>
        <w:pStyle w:val="Heading2"/>
        <w:spacing w:before="0"/>
        <w:rPr>
          <w:szCs w:val="24"/>
        </w:rPr>
      </w:pPr>
      <w:bookmarkStart w:id="32" w:name="_Toc472514505"/>
      <w:bookmarkStart w:id="33" w:name="_Toc2341603"/>
      <w:r w:rsidRPr="00FA12B5">
        <w:rPr>
          <w:lang w:val="en-US"/>
        </w:rPr>
        <w:t>I.4.</w:t>
      </w:r>
      <w:r w:rsidR="00D47433">
        <w:rPr>
          <w:lang w:val="en-US"/>
        </w:rPr>
        <w:t>10</w:t>
      </w:r>
      <w:r w:rsidRPr="00FA12B5">
        <w:rPr>
          <w:lang w:val="en-US"/>
        </w:rPr>
        <w:t xml:space="preserve"> </w:t>
      </w:r>
      <w:r w:rsidR="00A4764C" w:rsidRPr="00FA12B5">
        <w:rPr>
          <w:lang w:val="en-US"/>
        </w:rPr>
        <w:t>Currency for requests for payments and c</w:t>
      </w:r>
      <w:r w:rsidRPr="00FA12B5">
        <w:rPr>
          <w:lang w:val="en-US"/>
        </w:rPr>
        <w:t xml:space="preserve">onversion </w:t>
      </w:r>
      <w:r w:rsidRPr="00FA12B5">
        <w:t>into euro</w:t>
      </w:r>
      <w:bookmarkEnd w:id="32"/>
      <w:bookmarkEnd w:id="33"/>
    </w:p>
    <w:p w14:paraId="67F0BA6D" w14:textId="77777777" w:rsidR="000F7BA7" w:rsidRPr="0034381B" w:rsidRDefault="000F7BA7" w:rsidP="008C75C1">
      <w:pPr>
        <w:spacing w:after="0" w:line="240" w:lineRule="auto"/>
        <w:jc w:val="both"/>
        <w:rPr>
          <w:rFonts w:ascii="Times New Roman" w:hAnsi="Times New Roman"/>
          <w:sz w:val="24"/>
          <w:szCs w:val="24"/>
        </w:rPr>
      </w:pPr>
    </w:p>
    <w:p w14:paraId="06A979D0" w14:textId="162A5C38" w:rsidR="00900472" w:rsidRDefault="00A4764C" w:rsidP="008C75C1">
      <w:pPr>
        <w:spacing w:after="0" w:line="240" w:lineRule="auto"/>
        <w:jc w:val="both"/>
        <w:rPr>
          <w:rFonts w:ascii="Times New Roman" w:hAnsi="Times New Roman"/>
          <w:sz w:val="24"/>
          <w:szCs w:val="24"/>
        </w:rPr>
      </w:pPr>
      <w:r w:rsidRPr="0034381B">
        <w:rPr>
          <w:rFonts w:ascii="Times New Roman" w:hAnsi="Times New Roman"/>
          <w:sz w:val="24"/>
          <w:szCs w:val="24"/>
        </w:rPr>
        <w:t xml:space="preserve">Request for payment must be drafted in </w:t>
      </w:r>
      <w:r w:rsidR="00373070" w:rsidRPr="0034381B">
        <w:rPr>
          <w:rFonts w:ascii="Times New Roman" w:hAnsi="Times New Roman"/>
          <w:sz w:val="24"/>
          <w:szCs w:val="24"/>
        </w:rPr>
        <w:t>[…]</w:t>
      </w:r>
      <w:r w:rsidRPr="0034381B">
        <w:rPr>
          <w:rFonts w:ascii="Times New Roman" w:hAnsi="Times New Roman"/>
          <w:sz w:val="24"/>
          <w:szCs w:val="24"/>
        </w:rPr>
        <w:t>.</w:t>
      </w:r>
    </w:p>
    <w:p w14:paraId="5C443A8B" w14:textId="77777777" w:rsidR="00900472" w:rsidRDefault="00900472" w:rsidP="008C75C1">
      <w:pPr>
        <w:spacing w:after="0" w:line="240" w:lineRule="auto"/>
        <w:jc w:val="both"/>
        <w:rPr>
          <w:rFonts w:ascii="Times New Roman" w:hAnsi="Times New Roman"/>
          <w:sz w:val="24"/>
          <w:szCs w:val="24"/>
        </w:rPr>
      </w:pPr>
    </w:p>
    <w:p w14:paraId="6889C3CD" w14:textId="175CD15E"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Beneficiaries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637021">
        <w:rPr>
          <w:rFonts w:ascii="Times New Roman" w:hAnsi="Times New Roman"/>
          <w:sz w:val="24"/>
        </w:rPr>
        <w:tab/>
        <w:t xml:space="preserve"> </w:t>
      </w:r>
      <w:hyperlink r:id="rId15" w:history="1">
        <w:r w:rsidRPr="00637021">
          <w:rPr>
            <w:rFonts w:ascii="Times New Roman" w:hAnsi="Times New Roman"/>
            <w:sz w:val="24"/>
          </w:rPr>
          <w:t>http://www.ecb.europa.eu/stats/exchange/eurofxref/html/index.en.html</w:t>
        </w:r>
      </w:hyperlink>
      <w:r w:rsidRPr="00637021">
        <w:rPr>
          <w:rFonts w:ascii="Times New Roman" w:hAnsi="Times New Roman"/>
          <w:sz w:val="24"/>
        </w:rPr>
        <w:t>).</w:t>
      </w:r>
    </w:p>
    <w:p w14:paraId="5ED8AF34" w14:textId="77777777" w:rsidR="00836C94" w:rsidRPr="00836C94" w:rsidRDefault="00836C94" w:rsidP="00A4764C">
      <w:pPr>
        <w:spacing w:after="0" w:line="240" w:lineRule="auto"/>
        <w:jc w:val="both"/>
        <w:rPr>
          <w:rFonts w:ascii="Times New Roman" w:hAnsi="Times New Roman"/>
          <w:sz w:val="24"/>
          <w:szCs w:val="24"/>
        </w:rPr>
      </w:pPr>
    </w:p>
    <w:p w14:paraId="08298065" w14:textId="6AC1E886"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637021">
          <w:rPr>
            <w:rFonts w:ascii="Times New Roman" w:hAnsi="Times New Roman"/>
            <w:sz w:val="24"/>
          </w:rPr>
          <w:t>http://ec.europa.eu/budget/contracts_grants/info_contracts/inforeuro/inforeuro_en.cfm</w:t>
        </w:r>
      </w:hyperlink>
      <w:r w:rsidRPr="00637021">
        <w:rPr>
          <w:rFonts w:ascii="Times New Roman" w:hAnsi="Times New Roman"/>
          <w:sz w:val="24"/>
        </w:rPr>
        <w:t>), determined over the corresponding reporting period.</w:t>
      </w:r>
    </w:p>
    <w:p w14:paraId="2C02438F" w14:textId="77777777" w:rsidR="00836C94" w:rsidRPr="00836C94" w:rsidRDefault="00836C94" w:rsidP="00A4764C">
      <w:pPr>
        <w:spacing w:after="0" w:line="240" w:lineRule="auto"/>
        <w:jc w:val="both"/>
        <w:rPr>
          <w:rFonts w:ascii="Times New Roman" w:hAnsi="Times New Roman"/>
          <w:sz w:val="24"/>
          <w:szCs w:val="24"/>
        </w:rPr>
      </w:pPr>
    </w:p>
    <w:p w14:paraId="44BF49C8" w14:textId="05E4536E"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Beneficiaries with general accounts in euros must convert costs incurred in another currency into euros in accordance with their usual accounting practices.</w:t>
      </w:r>
    </w:p>
    <w:p w14:paraId="7BDAE69F" w14:textId="77777777" w:rsidR="00886690" w:rsidRPr="00FA12B5" w:rsidRDefault="00886690" w:rsidP="00A4764C">
      <w:pPr>
        <w:spacing w:after="0" w:line="240" w:lineRule="auto"/>
        <w:jc w:val="both"/>
        <w:rPr>
          <w:rFonts w:ascii="Times New Roman" w:hAnsi="Times New Roman"/>
          <w:sz w:val="24"/>
          <w:szCs w:val="24"/>
          <w:shd w:val="clear" w:color="auto" w:fill="00FFFF"/>
        </w:rPr>
      </w:pPr>
    </w:p>
    <w:p w14:paraId="127553AC" w14:textId="2A45E784" w:rsidR="00886690" w:rsidRPr="00637021" w:rsidRDefault="00886690" w:rsidP="00886690">
      <w:pPr>
        <w:spacing w:after="0" w:line="240" w:lineRule="auto"/>
        <w:jc w:val="both"/>
        <w:rPr>
          <w:rFonts w:ascii="Times New Roman" w:hAnsi="Times New Roman"/>
          <w:sz w:val="24"/>
          <w:highlight w:val="lightGray"/>
          <w:shd w:val="clear" w:color="auto" w:fill="00FFFF"/>
        </w:rPr>
      </w:pPr>
      <w:r w:rsidRPr="00637021">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24723687" w14:textId="3E28EE0E" w:rsidR="00A4764C" w:rsidRPr="00637021" w:rsidRDefault="00A4764C" w:rsidP="002D4018">
      <w:pPr>
        <w:spacing w:after="0" w:line="240" w:lineRule="auto"/>
        <w:jc w:val="both"/>
        <w:rPr>
          <w:rFonts w:ascii="Times New Roman" w:hAnsi="Times New Roman"/>
          <w:sz w:val="24"/>
          <w:shd w:val="clear" w:color="auto" w:fill="00FFFF"/>
        </w:rPr>
      </w:pPr>
    </w:p>
    <w:p w14:paraId="67F0BA6F" w14:textId="6693C85E" w:rsidR="002D4018" w:rsidRPr="00637021" w:rsidRDefault="00886690" w:rsidP="007141FC">
      <w:pPr>
        <w:spacing w:after="0" w:line="240" w:lineRule="auto"/>
        <w:jc w:val="both"/>
        <w:rPr>
          <w:rFonts w:ascii="Times New Roman" w:hAnsi="Times New Roman"/>
          <w:sz w:val="24"/>
        </w:rPr>
      </w:pPr>
      <w:r w:rsidRPr="00637021">
        <w:rPr>
          <w:rFonts w:ascii="Times New Roman" w:hAnsi="Times New Roman"/>
          <w:sz w:val="24"/>
        </w:rPr>
        <w:t>A</w:t>
      </w:r>
      <w:r w:rsidR="002D4018" w:rsidRPr="00637021">
        <w:rPr>
          <w:rFonts w:ascii="Times New Roman" w:hAnsi="Times New Roman"/>
          <w:sz w:val="24"/>
        </w:rPr>
        <w:t xml:space="preserve">ny conversion into euro of costs incurred in other currencies </w:t>
      </w:r>
      <w:r w:rsidR="0081390E" w:rsidRPr="00637021">
        <w:rPr>
          <w:rFonts w:ascii="Times New Roman" w:hAnsi="Times New Roman"/>
          <w:sz w:val="24"/>
        </w:rPr>
        <w:t>must</w:t>
      </w:r>
      <w:r w:rsidR="002D4018" w:rsidRPr="00637021">
        <w:rPr>
          <w:rFonts w:ascii="Times New Roman" w:hAnsi="Times New Roman"/>
          <w:sz w:val="24"/>
        </w:rPr>
        <w:t xml:space="preserve"> be made by the beneficiar</w:t>
      </w:r>
      <w:r w:rsidR="007B70A3" w:rsidRPr="00637021">
        <w:rPr>
          <w:rFonts w:ascii="Times New Roman" w:hAnsi="Times New Roman"/>
          <w:sz w:val="24"/>
        </w:rPr>
        <w:t>ies</w:t>
      </w:r>
      <w:r w:rsidR="002D4018" w:rsidRPr="00637021">
        <w:rPr>
          <w:rFonts w:ascii="Times New Roman" w:hAnsi="Times New Roman"/>
          <w:sz w:val="24"/>
        </w:rPr>
        <w:t xml:space="preserve"> at </w:t>
      </w:r>
      <w:r w:rsidR="00F53F5F" w:rsidRPr="00637021">
        <w:rPr>
          <w:rFonts w:ascii="Times New Roman" w:hAnsi="Times New Roman"/>
          <w:sz w:val="24"/>
        </w:rPr>
        <w:t>[</w:t>
      </w:r>
      <w:r w:rsidR="002D4018" w:rsidRPr="00637021">
        <w:rPr>
          <w:rFonts w:ascii="Times New Roman" w:hAnsi="Times New Roman"/>
          <w:sz w:val="24"/>
          <w:highlight w:val="lightGray"/>
        </w:rPr>
        <w:t xml:space="preserve">the </w:t>
      </w:r>
      <w:r w:rsidR="00F53F5F" w:rsidRPr="00637021">
        <w:rPr>
          <w:rFonts w:ascii="Times New Roman" w:hAnsi="Times New Roman"/>
          <w:sz w:val="24"/>
          <w:highlight w:val="lightGray"/>
        </w:rPr>
        <w:t xml:space="preserve">monthly </w:t>
      </w:r>
      <w:r w:rsidR="00872150" w:rsidRPr="00637021">
        <w:rPr>
          <w:rFonts w:ascii="Times New Roman" w:hAnsi="Times New Roman"/>
          <w:sz w:val="24"/>
          <w:highlight w:val="lightGray"/>
        </w:rPr>
        <w:t>exchange</w:t>
      </w:r>
      <w:r w:rsidR="002D4018" w:rsidRPr="00637021">
        <w:rPr>
          <w:rFonts w:ascii="Times New Roman" w:hAnsi="Times New Roman"/>
          <w:sz w:val="24"/>
          <w:highlight w:val="lightGray"/>
        </w:rPr>
        <w:t xml:space="preserve"> rate established by the </w:t>
      </w:r>
      <w:r w:rsidR="00F53F5F" w:rsidRPr="00637021">
        <w:rPr>
          <w:rFonts w:ascii="Times New Roman" w:hAnsi="Times New Roman"/>
          <w:sz w:val="24"/>
          <w:highlight w:val="lightGray"/>
        </w:rPr>
        <w:t>Commission</w:t>
      </w:r>
      <w:r w:rsidR="008F6079" w:rsidRPr="00637021">
        <w:rPr>
          <w:rFonts w:ascii="Times New Roman" w:hAnsi="Times New Roman"/>
          <w:sz w:val="24"/>
          <w:highlight w:val="lightGray"/>
        </w:rPr>
        <w:t xml:space="preserve"> </w:t>
      </w:r>
      <w:r w:rsidR="002D4018" w:rsidRPr="00637021">
        <w:rPr>
          <w:rFonts w:ascii="Times New Roman" w:hAnsi="Times New Roman"/>
          <w:sz w:val="24"/>
          <w:highlight w:val="lightGray"/>
        </w:rPr>
        <w:t>and published on its website</w:t>
      </w:r>
      <w:r w:rsidR="00872150" w:rsidRPr="00637021">
        <w:rPr>
          <w:rFonts w:ascii="Times New Roman" w:hAnsi="Times New Roman"/>
          <w:highlight w:val="lightGray"/>
          <w:vertAlign w:val="superscript"/>
        </w:rPr>
        <w:footnoteReference w:id="9"/>
      </w:r>
      <w:r w:rsidR="00F53F5F" w:rsidRPr="00637021">
        <w:rPr>
          <w:rFonts w:ascii="Times New Roman" w:hAnsi="Times New Roman"/>
          <w:sz w:val="24"/>
        </w:rPr>
        <w:t>]</w:t>
      </w:r>
      <w:r w:rsidR="00872150" w:rsidRPr="00637021">
        <w:rPr>
          <w:rFonts w:ascii="Times New Roman" w:hAnsi="Times New Roman"/>
          <w:sz w:val="24"/>
        </w:rPr>
        <w:t xml:space="preserve"> </w:t>
      </w:r>
      <w:r w:rsidR="00F53F5F" w:rsidRPr="00637021">
        <w:rPr>
          <w:rFonts w:ascii="Times New Roman" w:hAnsi="Times New Roman"/>
          <w:sz w:val="24"/>
        </w:rPr>
        <w:t>[</w:t>
      </w:r>
      <w:r w:rsidR="00F53F5F" w:rsidRPr="00637021">
        <w:rPr>
          <w:rFonts w:ascii="Times New Roman" w:hAnsi="Times New Roman"/>
          <w:sz w:val="24"/>
          <w:highlight w:val="lightGray"/>
        </w:rPr>
        <w:t>the daily exchange rates published in the C series of the Official Journal of the European Union</w:t>
      </w:r>
      <w:r w:rsidR="00F53F5F" w:rsidRPr="00637021">
        <w:rPr>
          <w:rFonts w:ascii="Times New Roman" w:hAnsi="Times New Roman"/>
          <w:sz w:val="24"/>
        </w:rPr>
        <w:t>]</w:t>
      </w:r>
      <w:r w:rsidR="00F53F5F" w:rsidRPr="00637021">
        <w:rPr>
          <w:rFonts w:ascii="Times New Roman" w:hAnsi="Times New Roman"/>
          <w:vertAlign w:val="superscript"/>
        </w:rPr>
        <w:footnoteReference w:id="10"/>
      </w:r>
      <w:r w:rsidR="00F53F5F" w:rsidRPr="00637021">
        <w:rPr>
          <w:rFonts w:ascii="Times New Roman" w:hAnsi="Times New Roman"/>
          <w:sz w:val="24"/>
        </w:rPr>
        <w:t xml:space="preserve"> </w:t>
      </w:r>
      <w:r w:rsidR="002D4018" w:rsidRPr="00637021">
        <w:rPr>
          <w:rFonts w:ascii="Times New Roman" w:hAnsi="Times New Roman"/>
          <w:sz w:val="24"/>
        </w:rPr>
        <w:t xml:space="preserve">applicable on the day when the </w:t>
      </w:r>
      <w:r w:rsidR="00F53F5F" w:rsidRPr="00637021">
        <w:rPr>
          <w:rFonts w:ascii="Times New Roman" w:hAnsi="Times New Roman"/>
          <w:sz w:val="24"/>
        </w:rPr>
        <w:t>[</w:t>
      </w:r>
      <w:r w:rsidR="00F53F5F" w:rsidRPr="00637021">
        <w:rPr>
          <w:rFonts w:ascii="Times New Roman" w:hAnsi="Times New Roman"/>
          <w:sz w:val="24"/>
          <w:highlight w:val="lightGray"/>
        </w:rPr>
        <w:t>request for payment is submitted</w:t>
      </w:r>
      <w:r w:rsidR="00F53F5F" w:rsidRPr="00637021">
        <w:rPr>
          <w:rFonts w:ascii="Times New Roman" w:hAnsi="Times New Roman"/>
          <w:sz w:val="24"/>
        </w:rPr>
        <w:t>]/ [</w:t>
      </w:r>
      <w:r w:rsidR="00F53F5F" w:rsidRPr="00637021">
        <w:rPr>
          <w:rFonts w:ascii="Times New Roman" w:hAnsi="Times New Roman"/>
          <w:sz w:val="24"/>
          <w:highlight w:val="lightGray"/>
        </w:rPr>
        <w:t>cost was incurred</w:t>
      </w:r>
      <w:r w:rsidR="00F53F5F" w:rsidRPr="00637021">
        <w:rPr>
          <w:rFonts w:ascii="Times New Roman" w:hAnsi="Times New Roman"/>
          <w:sz w:val="24"/>
        </w:rPr>
        <w:t xml:space="preserve">]/ </w:t>
      </w:r>
      <w:r w:rsidR="007141FC" w:rsidRPr="00637021">
        <w:rPr>
          <w:rFonts w:ascii="Times New Roman" w:hAnsi="Times New Roman"/>
          <w:sz w:val="24"/>
        </w:rPr>
        <w:t>[</w:t>
      </w:r>
      <w:r w:rsidR="007141FC" w:rsidRPr="00637021">
        <w:rPr>
          <w:rFonts w:ascii="Times New Roman" w:hAnsi="Times New Roman"/>
          <w:sz w:val="24"/>
          <w:highlight w:val="lightGray"/>
        </w:rPr>
        <w:t xml:space="preserve">bank account of </w:t>
      </w:r>
      <w:r w:rsidR="00586B5F" w:rsidRPr="00637021">
        <w:rPr>
          <w:rFonts w:ascii="Times New Roman" w:hAnsi="Times New Roman"/>
          <w:sz w:val="24"/>
          <w:highlight w:val="lightGray"/>
        </w:rPr>
        <w:t xml:space="preserve">the </w:t>
      </w:r>
      <w:r w:rsidR="007B70A3" w:rsidRPr="00637021">
        <w:rPr>
          <w:rFonts w:ascii="Times New Roman" w:hAnsi="Times New Roman"/>
          <w:sz w:val="24"/>
          <w:highlight w:val="lightGray"/>
        </w:rPr>
        <w:t xml:space="preserve">coordinator </w:t>
      </w:r>
      <w:r w:rsidR="007141FC" w:rsidRPr="00637021">
        <w:rPr>
          <w:rFonts w:ascii="Times New Roman" w:hAnsi="Times New Roman"/>
          <w:sz w:val="24"/>
          <w:highlight w:val="lightGray"/>
        </w:rPr>
        <w:t>is credited]</w:t>
      </w:r>
      <w:r w:rsidR="001B374D" w:rsidRPr="00637021">
        <w:rPr>
          <w:rFonts w:ascii="Times New Roman" w:hAnsi="Times New Roman"/>
          <w:sz w:val="24"/>
          <w:highlight w:val="lightGray"/>
        </w:rPr>
        <w:t>/[agreement is signed by the last of the two parties</w:t>
      </w:r>
      <w:r w:rsidR="001B374D" w:rsidRPr="00637021">
        <w:rPr>
          <w:rFonts w:ascii="Times New Roman" w:hAnsi="Times New Roman"/>
          <w:sz w:val="24"/>
        </w:rPr>
        <w:t>]</w:t>
      </w:r>
      <w:r w:rsidR="00045E89" w:rsidRPr="00637021">
        <w:rPr>
          <w:rFonts w:ascii="Times New Roman" w:hAnsi="Times New Roman"/>
          <w:sz w:val="24"/>
        </w:rPr>
        <w:t>]</w:t>
      </w:r>
      <w:r w:rsidR="001B374D" w:rsidRPr="00637021">
        <w:rPr>
          <w:rFonts w:ascii="Times New Roman" w:hAnsi="Times New Roman"/>
          <w:sz w:val="24"/>
        </w:rPr>
        <w:t>.</w:t>
      </w:r>
    </w:p>
    <w:p w14:paraId="67F0BA70" w14:textId="77777777" w:rsidR="00252479" w:rsidRPr="00637021" w:rsidRDefault="00252479" w:rsidP="007141FC">
      <w:pPr>
        <w:spacing w:after="0" w:line="240" w:lineRule="auto"/>
        <w:jc w:val="both"/>
        <w:rPr>
          <w:rFonts w:ascii="Times New Roman" w:hAnsi="Times New Roman"/>
          <w:sz w:val="24"/>
        </w:rPr>
      </w:pPr>
    </w:p>
    <w:p w14:paraId="67F0BA71" w14:textId="1BA3FC91" w:rsidR="00252479" w:rsidRPr="00637021" w:rsidRDefault="00252479" w:rsidP="008C75C1">
      <w:pPr>
        <w:spacing w:after="0" w:line="240" w:lineRule="auto"/>
        <w:jc w:val="both"/>
        <w:rPr>
          <w:rFonts w:ascii="Times New Roman" w:hAnsi="Times New Roman"/>
          <w:sz w:val="24"/>
        </w:rPr>
      </w:pPr>
      <w:r w:rsidRPr="00637021">
        <w:rPr>
          <w:rFonts w:ascii="Times New Roman" w:hAnsi="Times New Roman"/>
          <w:sz w:val="24"/>
        </w:rPr>
        <w:t>[</w:t>
      </w:r>
      <w:r w:rsidRPr="00637021">
        <w:rPr>
          <w:rFonts w:ascii="Times New Roman" w:hAnsi="Times New Roman"/>
          <w:sz w:val="24"/>
          <w:highlight w:val="lightGray"/>
        </w:rPr>
        <w:t xml:space="preserve">If NA chooses the above option </w:t>
      </w:r>
      <w:r w:rsidRPr="00637021">
        <w:rPr>
          <w:rFonts w:ascii="Times New Roman" w:hAnsi="Times New Roman"/>
          <w:sz w:val="24"/>
        </w:rPr>
        <w:t>"[</w:t>
      </w:r>
      <w:r w:rsidRPr="00637021">
        <w:rPr>
          <w:rFonts w:ascii="Times New Roman" w:hAnsi="Times New Roman"/>
          <w:sz w:val="24"/>
          <w:highlight w:val="lightGray"/>
        </w:rPr>
        <w:t>bank account of the coordinator is credited</w:t>
      </w:r>
      <w:r w:rsidRPr="00637021">
        <w:rPr>
          <w:rFonts w:ascii="Times New Roman" w:hAnsi="Times New Roman"/>
          <w:sz w:val="24"/>
        </w:rPr>
        <w:t>]"</w:t>
      </w:r>
      <w:r w:rsidRPr="00637021">
        <w:rPr>
          <w:rFonts w:ascii="Times New Roman" w:hAnsi="Times New Roman"/>
          <w:sz w:val="24"/>
          <w:highlight w:val="lightGray"/>
        </w:rPr>
        <w:t xml:space="preserve"> and more than one pre-financing payments is foreseen</w:t>
      </w:r>
      <w:r w:rsidR="00A475D3" w:rsidRPr="00637021">
        <w:rPr>
          <w:rFonts w:ascii="Times New Roman" w:hAnsi="Times New Roman"/>
          <w:sz w:val="24"/>
        </w:rPr>
        <w:t>:</w:t>
      </w:r>
      <w:r w:rsidRPr="00637021">
        <w:rPr>
          <w:rFonts w:ascii="Times New Roman" w:hAnsi="Times New Roman"/>
          <w:sz w:val="24"/>
        </w:rPr>
        <w:t xml:space="preserve"> If Article I.4.</w:t>
      </w:r>
      <w:r w:rsidR="00F53F5F" w:rsidRPr="00637021">
        <w:rPr>
          <w:rFonts w:ascii="Times New Roman" w:hAnsi="Times New Roman"/>
          <w:sz w:val="24"/>
        </w:rPr>
        <w:t>3</w:t>
      </w:r>
      <w:r w:rsidRPr="00637021">
        <w:rPr>
          <w:rFonts w:ascii="Times New Roman" w:hAnsi="Times New Roman"/>
          <w:sz w:val="24"/>
        </w:rPr>
        <w:t xml:space="preserve"> provides for a second or more pre-financing payments, the conversion rate </w:t>
      </w:r>
      <w:r w:rsidR="0081390E" w:rsidRPr="00637021">
        <w:rPr>
          <w:rFonts w:ascii="Times New Roman" w:hAnsi="Times New Roman"/>
          <w:sz w:val="24"/>
        </w:rPr>
        <w:t>must</w:t>
      </w:r>
      <w:r w:rsidRPr="00637021">
        <w:rPr>
          <w:rFonts w:ascii="Times New Roman" w:hAnsi="Times New Roman"/>
          <w:sz w:val="24"/>
        </w:rPr>
        <w:t xml:space="preserve"> apply </w:t>
      </w:r>
      <w:r w:rsidR="00790E82" w:rsidRPr="00637021">
        <w:rPr>
          <w:rFonts w:ascii="Times New Roman" w:hAnsi="Times New Roman"/>
          <w:sz w:val="24"/>
        </w:rPr>
        <w:t>for all costs incurred in the period from the date of transfer of the related pre-financing payment until the date of transfer of the next pre-financing payment.</w:t>
      </w:r>
      <w:r w:rsidR="003C362E" w:rsidRPr="00637021">
        <w:rPr>
          <w:rFonts w:ascii="Times New Roman" w:hAnsi="Times New Roman"/>
          <w:sz w:val="24"/>
        </w:rPr>
        <w:t>]</w:t>
      </w: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5373304F" w14:textId="710AF98B" w:rsidR="00C1296D" w:rsidRPr="00FA12B5" w:rsidRDefault="00C1296D" w:rsidP="008C75C1">
      <w:pPr>
        <w:pStyle w:val="Heading2"/>
        <w:spacing w:before="0"/>
      </w:pPr>
      <w:bookmarkStart w:id="34" w:name="_Toc472514506"/>
      <w:bookmarkStart w:id="35" w:name="_Toc2341604"/>
      <w:r w:rsidRPr="00FA12B5">
        <w:t>I.</w:t>
      </w:r>
      <w:r w:rsidR="00EC1EC4" w:rsidRPr="00FA12B5">
        <w:t>4.1</w:t>
      </w:r>
      <w:r w:rsidR="00D47433">
        <w:t>1</w:t>
      </w:r>
      <w:r w:rsidRPr="00FA12B5">
        <w:t xml:space="preserve"> Currency for payments</w:t>
      </w:r>
      <w:bookmarkEnd w:id="34"/>
      <w:bookmarkEnd w:id="35"/>
      <w:r w:rsidRPr="00FA12B5">
        <w:t xml:space="preserve"> </w:t>
      </w:r>
    </w:p>
    <w:p w14:paraId="57A7971F" w14:textId="77777777" w:rsidR="00190728" w:rsidRPr="00FA12B5" w:rsidRDefault="00190728" w:rsidP="008C75C1">
      <w:pPr>
        <w:spacing w:after="0" w:line="240" w:lineRule="auto"/>
        <w:jc w:val="both"/>
        <w:rPr>
          <w:rFonts w:ascii="Times New Roman" w:hAnsi="Times New Roman"/>
          <w:bCs/>
          <w:sz w:val="24"/>
          <w:szCs w:val="24"/>
        </w:rPr>
      </w:pPr>
    </w:p>
    <w:p w14:paraId="13E8578B" w14:textId="1641FC4F" w:rsidR="00C1296D" w:rsidRDefault="00C1296D" w:rsidP="008C75C1">
      <w:pPr>
        <w:spacing w:after="0" w:line="240" w:lineRule="auto"/>
        <w:jc w:val="both"/>
        <w:rPr>
          <w:rFonts w:ascii="Times New Roman" w:hAnsi="Times New Roman"/>
          <w:bCs/>
          <w:sz w:val="24"/>
          <w:szCs w:val="24"/>
        </w:rPr>
      </w:pPr>
      <w:r w:rsidRPr="00FA12B5">
        <w:rPr>
          <w:rFonts w:ascii="Times New Roman" w:hAnsi="Times New Roman"/>
          <w:bCs/>
          <w:sz w:val="24"/>
          <w:szCs w:val="24"/>
        </w:rPr>
        <w:t>The NA must make payments in [</w:t>
      </w:r>
      <w:r w:rsidRPr="00637021">
        <w:rPr>
          <w:rFonts w:ascii="Times New Roman" w:hAnsi="Times New Roman"/>
          <w:sz w:val="24"/>
          <w:highlight w:val="lightGray"/>
        </w:rPr>
        <w:t>…</w:t>
      </w:r>
      <w:r w:rsidRPr="00FA12B5">
        <w:rPr>
          <w:rFonts w:ascii="Times New Roman" w:hAnsi="Times New Roman"/>
          <w:bCs/>
          <w:sz w:val="24"/>
          <w:szCs w:val="24"/>
        </w:rPr>
        <w:t>]</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12CF2B4E" w:rsidR="00145D68" w:rsidRDefault="00D47433" w:rsidP="008C75C1">
      <w:pPr>
        <w:pStyle w:val="Heading2"/>
        <w:spacing w:before="0"/>
      </w:pPr>
      <w:bookmarkStart w:id="36" w:name="_Toc472514507"/>
      <w:bookmarkStart w:id="37" w:name="_Toc2341605"/>
      <w:r>
        <w:t>I.4.12</w:t>
      </w:r>
      <w:r w:rsidR="00145D68" w:rsidRPr="00FA12B5">
        <w:tab/>
        <w:t>Date of payment</w:t>
      </w:r>
      <w:bookmarkEnd w:id="36"/>
      <w:bookmarkEnd w:id="37"/>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3980FFA9" w:rsidR="00145D68" w:rsidRDefault="00D47433" w:rsidP="00C04634">
      <w:pPr>
        <w:pStyle w:val="Heading2"/>
        <w:spacing w:before="0"/>
      </w:pPr>
      <w:bookmarkStart w:id="38" w:name="_Toc472514508"/>
      <w:bookmarkStart w:id="39" w:name="_Toc2341606"/>
      <w:r>
        <w:t>I.4.13</w:t>
      </w:r>
      <w:r w:rsidR="00145D68" w:rsidRPr="00FA12B5">
        <w:tab/>
        <w:t>Costs of payment transfers</w:t>
      </w:r>
      <w:bookmarkEnd w:id="38"/>
      <w:bookmarkEnd w:id="39"/>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4E1AA121" w14:textId="4FEB97EA" w:rsidR="00145D68" w:rsidRDefault="00145D68" w:rsidP="008C75C1">
      <w:pPr>
        <w:pStyle w:val="Heading2"/>
        <w:spacing w:before="0"/>
      </w:pPr>
      <w:bookmarkStart w:id="40" w:name="_Toc472514509"/>
      <w:bookmarkStart w:id="41" w:name="_Toc2341607"/>
      <w:r w:rsidRPr="00FA12B5">
        <w:t>I.4.</w:t>
      </w:r>
      <w:r w:rsidR="00D47433">
        <w:t>14</w:t>
      </w:r>
      <w:r w:rsidRPr="00FA12B5">
        <w:tab/>
        <w:t>Interest on late payment</w:t>
      </w:r>
      <w:bookmarkEnd w:id="40"/>
      <w:bookmarkEnd w:id="41"/>
    </w:p>
    <w:p w14:paraId="51DC503D" w14:textId="77777777" w:rsidR="008C75C1" w:rsidRPr="008C75C1" w:rsidRDefault="008C75C1" w:rsidP="008C75C1">
      <w:pPr>
        <w:spacing w:after="0"/>
        <w:rPr>
          <w:lang w:eastAsia="en-GB"/>
        </w:rPr>
      </w:pPr>
    </w:p>
    <w:p w14:paraId="26C1A911" w14:textId="6B544A05"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w:t>
      </w:r>
      <w:r w:rsidR="00145D68" w:rsidRPr="00FA12B5">
        <w:rPr>
          <w:rFonts w:ascii="Times New Roman" w:hAnsi="Times New Roman"/>
          <w:sz w:val="24"/>
          <w:szCs w:val="24"/>
        </w:rPr>
        <w:t xml:space="preserve">the </w:t>
      </w:r>
      <w:r w:rsidRPr="00FA12B5">
        <w:rPr>
          <w:rFonts w:ascii="Times New Roman" w:hAnsi="Times New Roman"/>
          <w:sz w:val="24"/>
          <w:szCs w:val="24"/>
        </w:rPr>
        <w:t xml:space="preserve">NA does not pay within the time </w:t>
      </w:r>
      <w:r w:rsidR="00145D68" w:rsidRPr="00FA12B5">
        <w:rPr>
          <w:rFonts w:ascii="Times New Roman" w:hAnsi="Times New Roman"/>
          <w:sz w:val="24"/>
          <w:szCs w:val="24"/>
        </w:rPr>
        <w:t>limit for payment</w:t>
      </w:r>
      <w:r w:rsidRPr="00FA12B5">
        <w:rPr>
          <w:rFonts w:ascii="Times New Roman" w:hAnsi="Times New Roman"/>
          <w:sz w:val="24"/>
          <w:szCs w:val="24"/>
        </w:rPr>
        <w:t>, the beneficiaries</w:t>
      </w:r>
      <w:r w:rsidR="00145D68" w:rsidRPr="00FA12B5">
        <w:rPr>
          <w:rFonts w:ascii="Times New Roman" w:hAnsi="Times New Roman"/>
          <w:sz w:val="24"/>
          <w:szCs w:val="24"/>
        </w:rPr>
        <w:t xml:space="preserve"> </w:t>
      </w:r>
      <w:r w:rsidRPr="00FA12B5">
        <w:rPr>
          <w:rFonts w:ascii="Times New Roman" w:hAnsi="Times New Roman"/>
          <w:sz w:val="24"/>
          <w:szCs w:val="24"/>
        </w:rPr>
        <w:t>are</w:t>
      </w:r>
      <w:r w:rsidR="00145D68" w:rsidRPr="00FA12B5">
        <w:rPr>
          <w:rFonts w:ascii="Times New Roman" w:hAnsi="Times New Roman"/>
          <w:sz w:val="24"/>
          <w:szCs w:val="24"/>
        </w:rPr>
        <w:t xml:space="preserve"> entitled to </w:t>
      </w:r>
      <w:r w:rsidRPr="00FA12B5">
        <w:rPr>
          <w:rFonts w:ascii="Times New Roman" w:hAnsi="Times New Roman"/>
          <w:sz w:val="24"/>
          <w:szCs w:val="24"/>
        </w:rPr>
        <w:t xml:space="preserve">late-payment </w:t>
      </w:r>
      <w:r w:rsidR="00145D68" w:rsidRPr="00FA12B5">
        <w:rPr>
          <w:rFonts w:ascii="Times New Roman" w:hAnsi="Times New Roman"/>
          <w:sz w:val="24"/>
          <w:szCs w:val="24"/>
        </w:rPr>
        <w:t>interest</w:t>
      </w:r>
      <w:r w:rsidR="00C109D9" w:rsidRPr="00FA12B5">
        <w:rPr>
          <w:rFonts w:ascii="Times New Roman" w:hAnsi="Times New Roman"/>
          <w:sz w:val="24"/>
          <w:szCs w:val="24"/>
        </w:rPr>
        <w:t>. The interest payable is determined according to the provisions laid down in the national law applicable to the Agreement or in the rules of the NA. In the absence of such provisions, the interest payable is determined according with</w:t>
      </w:r>
      <w:r w:rsidRPr="00FA12B5">
        <w:rPr>
          <w:rFonts w:ascii="Times New Roman" w:hAnsi="Times New Roman"/>
          <w:sz w:val="24"/>
          <w:szCs w:val="24"/>
        </w:rPr>
        <w:t xml:space="preserve">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A12B5">
        <w:rPr>
          <w:rFonts w:ascii="Times New Roman" w:hAnsi="Times New Roman"/>
          <w:i/>
          <w:sz w:val="24"/>
          <w:szCs w:val="24"/>
        </w:rPr>
        <w:t>Official Journal of the European Union</w:t>
      </w:r>
      <w:r w:rsidRPr="00FA12B5">
        <w:rPr>
          <w:rFonts w:ascii="Times New Roman" w:hAnsi="Times New Roman"/>
          <w:sz w:val="24"/>
          <w:szCs w:val="24"/>
        </w:rPr>
        <w:t>.</w:t>
      </w:r>
    </w:p>
    <w:p w14:paraId="7FA2E1B4" w14:textId="1BA89F06"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the NA suspends the time limit for payment as provided for in </w:t>
      </w:r>
      <w:r w:rsidRPr="00FA12B5">
        <w:rPr>
          <w:rFonts w:ascii="Times New Roman" w:hAnsi="Times New Roman"/>
          <w:sz w:val="24"/>
        </w:rPr>
        <w:t>Article II.24.2</w:t>
      </w:r>
      <w:r w:rsidRPr="00FA12B5">
        <w:rPr>
          <w:rFonts w:ascii="Times New Roman" w:hAnsi="Times New Roman"/>
          <w:sz w:val="24"/>
          <w:szCs w:val="24"/>
        </w:rPr>
        <w:t xml:space="preserve"> or if it suspends an actual payment as provided for in </w:t>
      </w:r>
      <w:r w:rsidRPr="00FA12B5">
        <w:rPr>
          <w:rFonts w:ascii="Times New Roman" w:hAnsi="Times New Roman"/>
          <w:sz w:val="24"/>
        </w:rPr>
        <w:t>Article II.24.1</w:t>
      </w:r>
      <w:r w:rsidRPr="00FA12B5">
        <w:rPr>
          <w:rFonts w:ascii="Times New Roman" w:hAnsi="Times New Roman"/>
          <w:sz w:val="24"/>
          <w:szCs w:val="24"/>
        </w:rPr>
        <w:t>, these actions may not be considered as cases of late payment.</w:t>
      </w:r>
    </w:p>
    <w:p w14:paraId="6832D962" w14:textId="4D4B2852"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Late-payment interest covers the period running from the day following the due date for payment, up to and including the date of actual payment as established in </w:t>
      </w:r>
      <w:r w:rsidRPr="00FA12B5">
        <w:rPr>
          <w:rFonts w:ascii="Times New Roman" w:hAnsi="Times New Roman"/>
          <w:sz w:val="24"/>
        </w:rPr>
        <w:t>Article I.</w:t>
      </w:r>
      <w:r w:rsidR="00F53F5F" w:rsidRPr="00FA12B5">
        <w:rPr>
          <w:rFonts w:ascii="Times New Roman" w:hAnsi="Times New Roman"/>
          <w:sz w:val="24"/>
        </w:rPr>
        <w:t>4</w:t>
      </w:r>
      <w:r w:rsidRPr="00FA12B5">
        <w:rPr>
          <w:rFonts w:ascii="Times New Roman" w:hAnsi="Times New Roman"/>
          <w:sz w:val="24"/>
        </w:rPr>
        <w:t>.</w:t>
      </w:r>
      <w:r w:rsidR="00F53F5F" w:rsidRPr="00FA12B5">
        <w:rPr>
          <w:rFonts w:ascii="Times New Roman" w:hAnsi="Times New Roman"/>
          <w:sz w:val="24"/>
        </w:rPr>
        <w:t>12</w:t>
      </w:r>
      <w:r w:rsidRPr="00FA12B5">
        <w:rPr>
          <w:rFonts w:ascii="Times New Roman" w:hAnsi="Times New Roman"/>
          <w:sz w:val="24"/>
        </w:rPr>
        <w:t>.</w:t>
      </w:r>
      <w:r w:rsidRPr="00FA12B5">
        <w:rPr>
          <w:rFonts w:ascii="Times New Roman" w:hAnsi="Times New Roman"/>
          <w:sz w:val="24"/>
          <w:szCs w:val="24"/>
        </w:rPr>
        <w:t xml:space="preserve"> The NA does not consider payable interest when determining the final amount of grant within the meaning of </w:t>
      </w:r>
      <w:r w:rsidRPr="00FA12B5">
        <w:rPr>
          <w:rFonts w:ascii="Times New Roman" w:hAnsi="Times New Roman"/>
          <w:sz w:val="24"/>
        </w:rPr>
        <w:t>Article II.25</w:t>
      </w:r>
      <w:r w:rsidRPr="00FA12B5">
        <w:rPr>
          <w:rFonts w:ascii="Times New Roman" w:hAnsi="Times New Roman"/>
          <w:sz w:val="24"/>
          <w:szCs w:val="24"/>
        </w:rPr>
        <w:t>.</w:t>
      </w:r>
    </w:p>
    <w:p w14:paraId="0BD9D826" w14:textId="77777777" w:rsidR="004278AE" w:rsidRPr="00FA12B5" w:rsidRDefault="004278AE" w:rsidP="00C109D9">
      <w:pPr>
        <w:spacing w:after="0" w:line="240" w:lineRule="auto"/>
        <w:jc w:val="both"/>
        <w:rPr>
          <w:rFonts w:ascii="Times New Roman" w:hAnsi="Times New Roman"/>
          <w:color w:val="000000"/>
          <w:sz w:val="24"/>
          <w:szCs w:val="24"/>
        </w:rPr>
      </w:pPr>
      <w:r w:rsidRPr="00FA12B5">
        <w:rPr>
          <w:rFonts w:ascii="Times New Roman" w:hAnsi="Times New Roman"/>
          <w:color w:val="000000"/>
          <w:sz w:val="24"/>
          <w:szCs w:val="24"/>
        </w:rPr>
        <w:t>As an exception to the first subparagraph, if the calculated interest is lower than or equal to EUR 200, it must be paid to the coordinator only if the coordinator requests it within two months of receiving late payment.</w:t>
      </w:r>
    </w:p>
    <w:p w14:paraId="67F0BA74" w14:textId="16179076" w:rsidR="0095348A" w:rsidRPr="00FA12B5" w:rsidRDefault="000170DD" w:rsidP="000170DD">
      <w:pPr>
        <w:pStyle w:val="Heading1"/>
        <w:rPr>
          <w:rFonts w:cs="Times New Roman"/>
        </w:rPr>
      </w:pPr>
      <w:bookmarkStart w:id="42" w:name="_Toc472514510"/>
      <w:bookmarkStart w:id="43" w:name="_Toc2341608"/>
      <w:r w:rsidRPr="00FA12B5">
        <w:rPr>
          <w:rFonts w:cs="Times New Roman"/>
        </w:rPr>
        <w:t>ARTICLE I.5 – BANK ACCOUNT FOR PAYMENTS</w:t>
      </w:r>
      <w:bookmarkEnd w:id="42"/>
      <w:bookmarkEnd w:id="43"/>
      <w:r w:rsidRPr="00FA12B5">
        <w:rPr>
          <w:rFonts w:cs="Times New Roman"/>
        </w:rPr>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67F0BA77" w14:textId="44B8B548" w:rsidR="0095348A" w:rsidRDefault="0095348A" w:rsidP="00C04634">
      <w:pPr>
        <w:spacing w:after="0"/>
        <w:rPr>
          <w:rFonts w:ascii="Times New Roman" w:hAnsi="Times New Roman"/>
          <w:sz w:val="24"/>
          <w:szCs w:val="24"/>
          <w:shd w:val="clear" w:color="auto" w:fill="FFFF00"/>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00637021">
        <w:rPr>
          <w:rStyle w:val="Voetnoottekens"/>
          <w:sz w:val="24"/>
        </w:rPr>
        <w:footnoteReference w:id="11"/>
      </w:r>
    </w:p>
    <w:p w14:paraId="7734CCAC" w14:textId="16DF46FF" w:rsidR="008C75C1" w:rsidRDefault="008C75C1">
      <w:pPr>
        <w:spacing w:after="0"/>
        <w:rPr>
          <w:rFonts w:ascii="Times New Roman" w:hAnsi="Times New Roman"/>
        </w:rPr>
      </w:pPr>
    </w:p>
    <w:p w14:paraId="5633A8CB" w14:textId="77777777" w:rsidR="008C75C1" w:rsidRPr="00FA12B5" w:rsidRDefault="008C75C1">
      <w:pPr>
        <w:spacing w:after="0"/>
        <w:rPr>
          <w:rFonts w:ascii="Times New Roman" w:hAnsi="Times New Roman"/>
        </w:rPr>
      </w:pPr>
    </w:p>
    <w:p w14:paraId="67F0BA7A" w14:textId="62BB6A2E" w:rsidR="0095348A" w:rsidRPr="00FA12B5" w:rsidRDefault="0095348A" w:rsidP="00DE149E">
      <w:pPr>
        <w:pStyle w:val="Heading1"/>
        <w:spacing w:before="0"/>
        <w:jc w:val="both"/>
        <w:rPr>
          <w:rFonts w:eastAsia="Times New Roman" w:cs="Times New Roman"/>
        </w:rPr>
      </w:pPr>
      <w:bookmarkStart w:id="44" w:name="_Toc472514511"/>
      <w:bookmarkStart w:id="45" w:name="_Toc2341609"/>
      <w:r w:rsidRPr="00FA12B5">
        <w:rPr>
          <w:rFonts w:eastAsia="Times New Roman" w:cs="Times New Roman"/>
        </w:rPr>
        <w:t xml:space="preserve">ARTICLE I.6 </w:t>
      </w:r>
      <w:r w:rsidR="00B642B0" w:rsidRPr="00FA12B5">
        <w:rPr>
          <w:rFonts w:cs="Times New Roman"/>
          <w:caps/>
        </w:rPr>
        <w:t>–</w:t>
      </w:r>
      <w:r w:rsidRPr="00FA12B5">
        <w:rPr>
          <w:rFonts w:eastAsia="Times New Roman" w:cs="Times New Roman"/>
        </w:rPr>
        <w:t xml:space="preserve"> </w:t>
      </w:r>
      <w:bookmarkEnd w:id="44"/>
      <w:r w:rsidR="000E4424">
        <w:rPr>
          <w:rFonts w:eastAsia="Times New Roman" w:cs="Times New Roman"/>
        </w:rPr>
        <w:t>PROCESSING OF PERSONAL DATA</w:t>
      </w:r>
      <w:r w:rsidRPr="00FA12B5">
        <w:rPr>
          <w:rFonts w:eastAsia="Times New Roman" w:cs="Times New Roman"/>
        </w:rPr>
        <w:t xml:space="preserve"> </w:t>
      </w:r>
      <w:r w:rsidR="008A0A71">
        <w:rPr>
          <w:rFonts w:eastAsia="Times New Roman" w:cs="Times New Roman"/>
        </w:rPr>
        <w:t>AND COMMUNICATION DETAILS OF THE PARTIES</w:t>
      </w:r>
      <w:bookmarkEnd w:id="45"/>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6BA83F0E" w14:textId="77777777" w:rsidR="00614549" w:rsidRDefault="00614549" w:rsidP="00614549">
      <w:pPr>
        <w:pStyle w:val="NormalIndent"/>
        <w:keepNext/>
        <w:widowControl w:val="0"/>
        <w:spacing w:after="0"/>
        <w:ind w:left="426"/>
      </w:pPr>
      <w:bookmarkStart w:id="46" w:name="_Toc472514512"/>
      <w:r>
        <w:t xml:space="preserve">For the purpose of Article II.7, the data controller is: </w:t>
      </w:r>
    </w:p>
    <w:p w14:paraId="3087DF72" w14:textId="77777777" w:rsidR="00614549" w:rsidRDefault="00614549" w:rsidP="00614549">
      <w:pPr>
        <w:pStyle w:val="NormalIndent"/>
        <w:keepNext/>
        <w:widowControl w:val="0"/>
        <w:spacing w:after="0"/>
        <w:ind w:left="426"/>
      </w:pPr>
    </w:p>
    <w:p w14:paraId="6793D421" w14:textId="77777777" w:rsidR="00614549" w:rsidRDefault="00614549" w:rsidP="00614549">
      <w:pPr>
        <w:pStyle w:val="NormalIndent"/>
        <w:keepNext/>
        <w:widowControl w:val="0"/>
        <w:spacing w:after="0"/>
        <w:ind w:left="426"/>
      </w:pPr>
      <w:r>
        <w:t>Head of Unit B4</w:t>
      </w:r>
    </w:p>
    <w:p w14:paraId="650C4E55" w14:textId="77777777" w:rsidR="00803279" w:rsidRDefault="00614549" w:rsidP="00614549">
      <w:pPr>
        <w:pStyle w:val="NormalIndent"/>
        <w:keepNext/>
        <w:widowControl w:val="0"/>
        <w:spacing w:after="0"/>
        <w:ind w:left="426"/>
        <w:rPr>
          <w:szCs w:val="24"/>
        </w:rPr>
      </w:pPr>
      <w:r w:rsidRPr="00BB59F1">
        <w:rPr>
          <w:szCs w:val="24"/>
        </w:rPr>
        <w:t>Directorate B – Youth, Education &amp; Erasmus+</w:t>
      </w:r>
    </w:p>
    <w:p w14:paraId="2D3DED47" w14:textId="3599B6F3" w:rsidR="00614549" w:rsidRPr="009D4341" w:rsidRDefault="00614549" w:rsidP="0061454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Indent"/>
        <w:keepNext/>
        <w:widowControl w:val="0"/>
        <w:spacing w:after="0"/>
        <w:ind w:left="426"/>
      </w:pPr>
      <w:r w:rsidRPr="009D4341">
        <w:t>European Commission</w:t>
      </w:r>
    </w:p>
    <w:p w14:paraId="7B10CD5B" w14:textId="77777777" w:rsidR="00614549" w:rsidRPr="009D4341" w:rsidRDefault="00614549" w:rsidP="00614549">
      <w:pPr>
        <w:pStyle w:val="NormalIndent"/>
        <w:keepNext/>
        <w:widowControl w:val="0"/>
        <w:spacing w:after="0"/>
        <w:ind w:left="426"/>
      </w:pPr>
      <w:r w:rsidRPr="009D4341">
        <w:t>B-1049 Brussels</w:t>
      </w:r>
    </w:p>
    <w:p w14:paraId="4EA30A6D" w14:textId="77777777" w:rsidR="00614549" w:rsidRDefault="00614549" w:rsidP="00614549">
      <w:pPr>
        <w:pStyle w:val="NormalIndent"/>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62DF685F" w14:textId="1BBD6DAA" w:rsidR="00614549" w:rsidRPr="00614549" w:rsidRDefault="00614549" w:rsidP="00614549">
      <w:pPr>
        <w:spacing w:after="0"/>
        <w:jc w:val="both"/>
        <w:rPr>
          <w:rFonts w:ascii="Times New Roman" w:hAnsi="Times New Roman"/>
          <w:sz w:val="24"/>
          <w:szCs w:val="24"/>
        </w:rPr>
      </w:pPr>
      <w:r w:rsidRPr="00614549">
        <w:rPr>
          <w:rFonts w:ascii="Times New Roman" w:hAnsi="Times New Roman"/>
          <w:sz w:val="24"/>
          <w:szCs w:val="24"/>
        </w:rPr>
        <w:t>[</w:t>
      </w:r>
      <w:r w:rsidR="00CA4441">
        <w:rPr>
          <w:rFonts w:ascii="Times New Roman" w:hAnsi="Times New Roman"/>
          <w:sz w:val="24"/>
          <w:szCs w:val="24"/>
          <w:highlight w:val="lightGray"/>
        </w:rPr>
        <w:t>Only applicable for grant agreement</w:t>
      </w:r>
      <w:r w:rsidRPr="00614549">
        <w:rPr>
          <w:rFonts w:ascii="Times New Roman" w:hAnsi="Times New Roman"/>
          <w:sz w:val="24"/>
          <w:szCs w:val="24"/>
          <w:highlight w:val="lightGray"/>
        </w:rPr>
        <w:t>s with non-EU/EEA beneficiaries</w:t>
      </w:r>
      <w:r w:rsidRPr="00614549">
        <w:rPr>
          <w:rFonts w:ascii="Times New Roman" w:hAnsi="Times New Roman"/>
          <w:sz w:val="24"/>
          <w:szCs w:val="24"/>
        </w:rPr>
        <w:t>: The localisation of and access to the personal data processed outside EU and EEA by the beneficiaries shall comply with the  provisions laid down in Regulation 2018/1725].</w:t>
      </w:r>
    </w:p>
    <w:p w14:paraId="2FB3DE80" w14:textId="77777777" w:rsidR="00614549" w:rsidRPr="009E61DA" w:rsidRDefault="00614549" w:rsidP="00614549">
      <w:pPr>
        <w:spacing w:after="0"/>
        <w:rPr>
          <w:szCs w:val="24"/>
        </w:rPr>
      </w:pPr>
      <w:r w:rsidRPr="009E61DA">
        <w:rPr>
          <w:szCs w:val="24"/>
        </w:rPr>
        <w:t xml:space="preserve">                                                </w:t>
      </w:r>
    </w:p>
    <w:p w14:paraId="6DC20E60" w14:textId="77777777" w:rsidR="003708D3" w:rsidRPr="003708D3" w:rsidRDefault="003708D3" w:rsidP="003708D3">
      <w:pPr>
        <w:pStyle w:val="ListParagraph"/>
        <w:spacing w:after="0"/>
        <w:rPr>
          <w:szCs w:val="24"/>
          <w:lang w:val="en-GB"/>
        </w:rPr>
      </w:pPr>
    </w:p>
    <w:p w14:paraId="67F0BA7F" w14:textId="4B8530BC" w:rsidR="0095348A" w:rsidRPr="00FA12B5" w:rsidRDefault="0095348A" w:rsidP="008C75C1">
      <w:pPr>
        <w:pStyle w:val="Heading2"/>
        <w:spacing w:before="0"/>
      </w:pPr>
      <w:bookmarkStart w:id="47" w:name="_Toc472514513"/>
      <w:bookmarkStart w:id="48" w:name="_Toc2341610"/>
      <w:bookmarkEnd w:id="46"/>
      <w:r w:rsidRPr="00FA12B5">
        <w:t>I.</w:t>
      </w:r>
      <w:r w:rsidR="008A0A71">
        <w:t>6.1</w:t>
      </w:r>
      <w:r w:rsidR="00180B0C" w:rsidRPr="00FA12B5">
        <w:t xml:space="preserve"> </w:t>
      </w:r>
      <w:r w:rsidRPr="00FA12B5">
        <w:t>Communication details of the NA</w:t>
      </w:r>
      <w:bookmarkEnd w:id="47"/>
      <w:r w:rsidR="00A2064E">
        <w:rPr>
          <w:rStyle w:val="FootnoteReference"/>
        </w:rPr>
        <w:footnoteReference w:customMarkFollows="1" w:id="12"/>
        <w:t>11</w:t>
      </w:r>
      <w:bookmarkEnd w:id="48"/>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hd w:val="clear" w:color="auto" w:fill="FFFF00"/>
        </w:rPr>
      </w:pPr>
      <w:r w:rsidRPr="00637021">
        <w:rPr>
          <w:rFonts w:ascii="Times New Roman" w:hAnsi="Times New Roman"/>
          <w:sz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hd w:val="clear" w:color="auto" w:fill="FFFF00"/>
        </w:rPr>
      </w:pPr>
      <w:r w:rsidRPr="00637021">
        <w:rPr>
          <w:rFonts w:ascii="Times New Roman" w:hAnsi="Times New Roman"/>
          <w:sz w:val="24"/>
          <w:highlight w:val="lightGray"/>
          <w:shd w:val="clear" w:color="auto" w:fill="FFFF00"/>
        </w:rPr>
        <w:t>[Post code, town and country]</w:t>
      </w:r>
    </w:p>
    <w:p w14:paraId="67F0BA85" w14:textId="77777777" w:rsidR="0095348A" w:rsidRPr="00A2064E" w:rsidRDefault="0095348A">
      <w:pPr>
        <w:spacing w:after="0" w:line="240" w:lineRule="auto"/>
        <w:ind w:firstLine="720"/>
        <w:rPr>
          <w:rFonts w:ascii="Times New Roman" w:eastAsia="Times New Roman" w:hAnsi="Times New Roman"/>
          <w:color w:val="000000"/>
          <w:sz w:val="24"/>
          <w:szCs w:val="24"/>
        </w:rPr>
      </w:pPr>
      <w:r w:rsidRPr="00637021">
        <w:rPr>
          <w:rFonts w:ascii="Times New Roman" w:hAnsi="Times New Roman"/>
          <w:color w:val="000000"/>
          <w:sz w:val="24"/>
        </w:rPr>
        <w:t>E-mail address: [</w:t>
      </w:r>
      <w:r w:rsidRPr="00637021">
        <w:rPr>
          <w:rFonts w:ascii="Times New Roman" w:hAnsi="Times New Roman"/>
          <w:color w:val="000000"/>
          <w:sz w:val="24"/>
          <w:highlight w:val="lightGray"/>
          <w:shd w:val="clear" w:color="auto" w:fill="00FFFF"/>
        </w:rPr>
        <w:t>insert functional mai</w:t>
      </w:r>
      <w:r w:rsidR="00471BE2" w:rsidRPr="00637021">
        <w:rPr>
          <w:rFonts w:ascii="Times New Roman" w:hAnsi="Times New Roman"/>
          <w:color w:val="000000"/>
          <w:sz w:val="24"/>
          <w:highlight w:val="lightGray"/>
          <w:shd w:val="clear" w:color="auto" w:fill="00FFFF"/>
        </w:rPr>
        <w:t>lbox 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rPr>
      </w:pPr>
      <w:r w:rsidRPr="00A2064E">
        <w:rPr>
          <w:rFonts w:ascii="Times New Roman" w:hAnsi="Times New Roman"/>
          <w:sz w:val="24"/>
        </w:rPr>
        <w:t>[</w:t>
      </w:r>
      <w:r w:rsidRPr="00637021">
        <w:rPr>
          <w:rFonts w:ascii="Times New Roman" w:hAnsi="Times New Roman"/>
          <w:sz w:val="24"/>
          <w:highlight w:val="lightGray"/>
        </w:rPr>
        <w:t>If applicable:</w:t>
      </w:r>
      <w:r w:rsidRPr="00637021">
        <w:rPr>
          <w:rFonts w:ascii="Times New Roman" w:hAnsi="Times New Roman"/>
          <w:sz w:val="24"/>
        </w:rPr>
        <w:t xml:space="preserve"> Any communication addressed to the NA for the purposes of [</w:t>
      </w:r>
      <w:r w:rsidRPr="00637021">
        <w:rPr>
          <w:rFonts w:ascii="Times New Roman" w:hAnsi="Times New Roman"/>
          <w:sz w:val="24"/>
          <w:highlight w:val="lightGray"/>
        </w:rPr>
        <w:t xml:space="preserve">NA to specify the purposes for which the system </w:t>
      </w:r>
      <w:r w:rsidR="00A92355" w:rsidRPr="00637021">
        <w:rPr>
          <w:rFonts w:ascii="Times New Roman" w:hAnsi="Times New Roman"/>
          <w:sz w:val="24"/>
          <w:highlight w:val="lightGray"/>
        </w:rPr>
        <w:t xml:space="preserve">will </w:t>
      </w:r>
      <w:r w:rsidRPr="00637021">
        <w:rPr>
          <w:rFonts w:ascii="Times New Roman" w:hAnsi="Times New Roman"/>
          <w:sz w:val="24"/>
          <w:highlight w:val="lightGray"/>
        </w:rPr>
        <w:t>apply</w:t>
      </w:r>
      <w:r w:rsidRPr="00637021">
        <w:rPr>
          <w:rFonts w:ascii="Times New Roman" w:hAnsi="Times New Roman"/>
          <w:sz w:val="24"/>
        </w:rPr>
        <w:t xml:space="preserve">] </w:t>
      </w:r>
      <w:r w:rsidR="00482042" w:rsidRPr="00637021">
        <w:rPr>
          <w:rFonts w:ascii="Times New Roman" w:hAnsi="Times New Roman"/>
          <w:sz w:val="24"/>
        </w:rPr>
        <w:t xml:space="preserve">must </w:t>
      </w:r>
      <w:r w:rsidRPr="00637021">
        <w:rPr>
          <w:rFonts w:ascii="Times New Roman" w:hAnsi="Times New Roman"/>
          <w:sz w:val="24"/>
        </w:rPr>
        <w:t>be submitted through the [following] electronic exchange system set up by the NA: [</w:t>
      </w:r>
      <w:r w:rsidRPr="00637021">
        <w:rPr>
          <w:rFonts w:ascii="Times New Roman" w:hAnsi="Times New Roman"/>
          <w:sz w:val="24"/>
          <w:highlight w:val="lightGray"/>
        </w:rPr>
        <w:t>…</w:t>
      </w:r>
      <w:r w:rsidRPr="00637021">
        <w:rPr>
          <w:rFonts w:ascii="Times New Roman" w:hAnsi="Times New Roman"/>
          <w:sz w:val="24"/>
        </w:rPr>
        <w:t>]. In this case, the second subparagraph of Article II.</w:t>
      </w:r>
      <w:r w:rsidR="009F44BC" w:rsidRPr="00637021">
        <w:rPr>
          <w:rFonts w:ascii="Times New Roman" w:hAnsi="Times New Roman"/>
          <w:sz w:val="24"/>
        </w:rPr>
        <w:t>3</w:t>
      </w:r>
      <w:r w:rsidRPr="00637021">
        <w:rPr>
          <w:rFonts w:ascii="Times New Roman" w:hAnsi="Times New Roman"/>
          <w:sz w:val="24"/>
        </w:rPr>
        <w:t xml:space="preserve">.1 and the second subparagraph of </w:t>
      </w:r>
      <w:r w:rsidR="00A23DD1" w:rsidRPr="00637021">
        <w:rPr>
          <w:rFonts w:ascii="Times New Roman" w:hAnsi="Times New Roman"/>
          <w:sz w:val="24"/>
        </w:rPr>
        <w:t>Article II.</w:t>
      </w:r>
      <w:r w:rsidR="009F44BC" w:rsidRPr="00637021">
        <w:rPr>
          <w:rFonts w:ascii="Times New Roman" w:hAnsi="Times New Roman"/>
          <w:sz w:val="24"/>
        </w:rPr>
        <w:t>3</w:t>
      </w:r>
      <w:r w:rsidR="00A23DD1" w:rsidRPr="00637021">
        <w:rPr>
          <w:rFonts w:ascii="Times New Roman" w:hAnsi="Times New Roman"/>
          <w:sz w:val="24"/>
        </w:rPr>
        <w:t xml:space="preserve">.2 </w:t>
      </w:r>
      <w:r w:rsidR="0081390E" w:rsidRPr="00637021">
        <w:rPr>
          <w:rFonts w:ascii="Times New Roman" w:hAnsi="Times New Roman"/>
          <w:sz w:val="24"/>
        </w:rPr>
        <w:t>must</w:t>
      </w:r>
      <w:r w:rsidR="00A23DD1" w:rsidRPr="00637021">
        <w:rPr>
          <w:rFonts w:ascii="Times New Roman" w:hAnsi="Times New Roman"/>
          <w:sz w:val="24"/>
        </w:rPr>
        <w:t xml:space="preserve"> not apply.</w:t>
      </w:r>
      <w:r w:rsidR="00A475D3" w:rsidRPr="00637021">
        <w:rPr>
          <w:rFonts w:ascii="Times New Roman" w:hAnsi="Times New Roman"/>
          <w:sz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4C304EF6" w:rsidR="0095348A" w:rsidRPr="00FA12B5" w:rsidRDefault="008A0A71" w:rsidP="00190728">
      <w:pPr>
        <w:pStyle w:val="Heading2"/>
      </w:pPr>
      <w:bookmarkStart w:id="49" w:name="_Toc472514514"/>
      <w:bookmarkStart w:id="50" w:name="_Toc2341611"/>
      <w:r>
        <w:t>I.6.2</w:t>
      </w:r>
      <w:r w:rsidR="00180B0C" w:rsidRPr="00FA12B5">
        <w:t xml:space="preserve"> </w:t>
      </w:r>
      <w:r w:rsidR="0095348A" w:rsidRPr="00FA12B5">
        <w:t>Communication details of the beneficiar</w:t>
      </w:r>
      <w:r w:rsidR="007B70A3" w:rsidRPr="00FA12B5">
        <w:t>ies</w:t>
      </w:r>
      <w:bookmarkEnd w:id="49"/>
      <w:r w:rsidR="00891872">
        <w:rPr>
          <w:rStyle w:val="FootnoteReference"/>
        </w:rPr>
        <w:footnoteReference w:customMarkFollows="1" w:id="13"/>
        <w:t>12</w:t>
      </w:r>
      <w:bookmarkEnd w:id="50"/>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637021" w:rsidRDefault="0095348A" w:rsidP="005B39C4">
      <w:pPr>
        <w:spacing w:after="0" w:line="240" w:lineRule="auto"/>
        <w:ind w:firstLine="720"/>
        <w:rPr>
          <w:rFonts w:ascii="Times New Roman" w:hAnsi="Times New Roman"/>
          <w:sz w:val="24"/>
          <w:shd w:val="clear" w:color="auto" w:fill="FFFF00"/>
        </w:rPr>
      </w:pPr>
      <w:r w:rsidRPr="00637021">
        <w:rPr>
          <w:rFonts w:ascii="Times New Roman" w:hAnsi="Times New Roman"/>
          <w:sz w:val="24"/>
        </w:rPr>
        <w:t>[</w:t>
      </w:r>
      <w:r w:rsidR="00471BE2" w:rsidRPr="00637021">
        <w:rPr>
          <w:rFonts w:ascii="Times New Roman" w:hAnsi="Times New Roman"/>
          <w:sz w:val="24"/>
          <w:highlight w:val="lightGray"/>
          <w:shd w:val="clear" w:color="auto" w:fill="FFFF00"/>
        </w:rPr>
        <w:t>Full name</w:t>
      </w:r>
      <w:r w:rsidR="001A794E" w:rsidRPr="00637021">
        <w:rPr>
          <w:rFonts w:ascii="Times New Roman" w:hAnsi="Times New Roman"/>
          <w:sz w:val="24"/>
          <w:highlight w:val="lightGray"/>
          <w:shd w:val="clear" w:color="auto" w:fill="FFFF00"/>
        </w:rPr>
        <w:t xml:space="preserve"> of the coordinator</w:t>
      </w:r>
      <w:r w:rsidR="00471BE2" w:rsidRPr="00637021">
        <w:rPr>
          <w:rFonts w:ascii="Times New Roman" w:hAnsi="Times New Roman"/>
          <w:sz w:val="24"/>
          <w:highlight w:val="lightGray"/>
          <w:shd w:val="clear" w:color="auto" w:fill="FFFF00"/>
        </w:rPr>
        <w:t>]</w:t>
      </w:r>
    </w:p>
    <w:p w14:paraId="67F0BA8E" w14:textId="77777777" w:rsidR="0095348A" w:rsidRPr="00637021" w:rsidRDefault="005B39C4" w:rsidP="005B39C4">
      <w:pPr>
        <w:spacing w:after="0" w:line="240" w:lineRule="auto"/>
        <w:ind w:firstLine="720"/>
        <w:rPr>
          <w:rFonts w:ascii="Times New Roman" w:hAnsi="Times New Roman"/>
          <w:sz w:val="24"/>
          <w:shd w:val="clear" w:color="auto" w:fill="FFFF00"/>
        </w:rPr>
      </w:pPr>
      <w:r w:rsidRPr="00637021">
        <w:rPr>
          <w:rFonts w:ascii="Times New Roman" w:hAnsi="Times New Roman"/>
          <w:sz w:val="24"/>
          <w:highlight w:val="lightGray"/>
          <w:shd w:val="clear" w:color="auto" w:fill="FFFF00"/>
        </w:rPr>
        <w:t>[Function]</w:t>
      </w:r>
    </w:p>
    <w:p w14:paraId="67F0BA8F" w14:textId="77777777" w:rsidR="0095348A" w:rsidRPr="00637021" w:rsidRDefault="005B39C4" w:rsidP="005B39C4">
      <w:pPr>
        <w:spacing w:after="0" w:line="240" w:lineRule="auto"/>
        <w:ind w:firstLine="720"/>
        <w:rPr>
          <w:rFonts w:ascii="Times New Roman" w:hAnsi="Times New Roman"/>
          <w:sz w:val="24"/>
          <w:shd w:val="clear" w:color="auto" w:fill="FFFF00"/>
        </w:rPr>
      </w:pPr>
      <w:r w:rsidRPr="00637021">
        <w:rPr>
          <w:rFonts w:ascii="Times New Roman" w:hAnsi="Times New Roman"/>
          <w:sz w:val="24"/>
          <w:highlight w:val="lightGray"/>
          <w:shd w:val="clear" w:color="auto" w:fill="FFFF00"/>
        </w:rPr>
        <w:t>[Name of the entity]</w:t>
      </w:r>
    </w:p>
    <w:p w14:paraId="67F0BA90" w14:textId="77777777" w:rsidR="0095348A" w:rsidRPr="00637021" w:rsidRDefault="005B39C4" w:rsidP="005B39C4">
      <w:pPr>
        <w:spacing w:after="0" w:line="240" w:lineRule="auto"/>
        <w:ind w:firstLine="720"/>
        <w:rPr>
          <w:rFonts w:ascii="Times New Roman" w:hAnsi="Times New Roman"/>
          <w:sz w:val="24"/>
        </w:rPr>
      </w:pPr>
      <w:r w:rsidRPr="00637021">
        <w:rPr>
          <w:rFonts w:ascii="Times New Roman" w:hAnsi="Times New Roman"/>
          <w:sz w:val="24"/>
          <w:highlight w:val="lightGray"/>
          <w:shd w:val="clear" w:color="auto" w:fill="FFFF00"/>
        </w:rPr>
        <w:t>[</w:t>
      </w:r>
      <w:r w:rsidR="0095348A" w:rsidRPr="00637021">
        <w:rPr>
          <w:rFonts w:ascii="Times New Roman" w:hAnsi="Times New Roman"/>
          <w:sz w:val="24"/>
          <w:highlight w:val="lightGray"/>
          <w:shd w:val="clear" w:color="auto" w:fill="FFFF00"/>
        </w:rPr>
        <w:t>Full official address</w:t>
      </w:r>
      <w:r w:rsidR="0095348A" w:rsidRPr="00637021">
        <w:rPr>
          <w:rFonts w:ascii="Times New Roman" w:hAnsi="Times New Roman"/>
          <w:sz w:val="24"/>
        </w:rPr>
        <w:t>]</w:t>
      </w:r>
    </w:p>
    <w:p w14:paraId="67F0BA91" w14:textId="77777777" w:rsidR="0095348A" w:rsidRPr="00637021" w:rsidRDefault="0095348A" w:rsidP="005B39C4">
      <w:pPr>
        <w:spacing w:after="0" w:line="240" w:lineRule="auto"/>
        <w:ind w:firstLine="720"/>
        <w:rPr>
          <w:rFonts w:ascii="Times New Roman" w:hAnsi="Times New Roman"/>
          <w:sz w:val="24"/>
        </w:rPr>
      </w:pPr>
      <w:r w:rsidRPr="00637021">
        <w:rPr>
          <w:rFonts w:ascii="Times New Roman" w:hAnsi="Times New Roman"/>
          <w:sz w:val="24"/>
        </w:rPr>
        <w:t>E-mail address: [</w:t>
      </w:r>
      <w:r w:rsidRPr="00637021">
        <w:rPr>
          <w:rFonts w:ascii="Times New Roman" w:hAnsi="Times New Roman"/>
          <w:sz w:val="24"/>
          <w:highlight w:val="lightGray"/>
          <w:shd w:val="clear" w:color="auto" w:fill="00FFFF"/>
        </w:rPr>
        <w:t>complete</w:t>
      </w:r>
      <w:r w:rsidRPr="00637021">
        <w:rPr>
          <w:rFonts w:ascii="Times New Roman" w:hAnsi="Times New Roman"/>
          <w:sz w:val="24"/>
        </w:rPr>
        <w:t>]</w:t>
      </w:r>
    </w:p>
    <w:p w14:paraId="67F0BA92" w14:textId="77777777" w:rsidR="0095348A" w:rsidRPr="00637021" w:rsidRDefault="0095348A">
      <w:pPr>
        <w:spacing w:after="0" w:line="240" w:lineRule="auto"/>
        <w:rPr>
          <w:rFonts w:ascii="Times New Roman" w:hAnsi="Times New Roman"/>
          <w:sz w:val="24"/>
        </w:rPr>
      </w:pPr>
    </w:p>
    <w:p w14:paraId="67F0BA93" w14:textId="2E67E159" w:rsidR="0095348A" w:rsidRPr="00637021" w:rsidRDefault="0095348A">
      <w:pPr>
        <w:spacing w:after="0" w:line="240" w:lineRule="auto"/>
        <w:jc w:val="both"/>
        <w:rPr>
          <w:rFonts w:ascii="Times New Roman" w:hAnsi="Times New Roman"/>
          <w:sz w:val="24"/>
        </w:rPr>
      </w:pPr>
      <w:r w:rsidRPr="00637021">
        <w:rPr>
          <w:rFonts w:ascii="Times New Roman" w:hAnsi="Times New Roman"/>
          <w:sz w:val="24"/>
        </w:rPr>
        <w:t>[</w:t>
      </w:r>
      <w:r w:rsidRPr="00637021">
        <w:rPr>
          <w:rFonts w:ascii="Times New Roman" w:hAnsi="Times New Roman"/>
          <w:sz w:val="24"/>
          <w:highlight w:val="lightGray"/>
        </w:rPr>
        <w:t>If applicable</w:t>
      </w:r>
      <w:r w:rsidRPr="00637021">
        <w:rPr>
          <w:rFonts w:ascii="Times New Roman" w:hAnsi="Times New Roman"/>
          <w:sz w:val="24"/>
        </w:rPr>
        <w:t>: Any communication from the NA to the beneficiar</w:t>
      </w:r>
      <w:r w:rsidR="007B70A3" w:rsidRPr="00637021">
        <w:rPr>
          <w:rFonts w:ascii="Times New Roman" w:hAnsi="Times New Roman"/>
          <w:sz w:val="24"/>
        </w:rPr>
        <w:t>ies</w:t>
      </w:r>
      <w:r w:rsidR="00DB3245" w:rsidRPr="00637021">
        <w:rPr>
          <w:rFonts w:ascii="Times New Roman" w:hAnsi="Times New Roman"/>
          <w:sz w:val="24"/>
        </w:rPr>
        <w:t xml:space="preserve"> for the purposes of [</w:t>
      </w:r>
      <w:r w:rsidR="00DB3245" w:rsidRPr="00637021">
        <w:rPr>
          <w:rFonts w:ascii="Times New Roman" w:hAnsi="Times New Roman"/>
          <w:sz w:val="24"/>
          <w:highlight w:val="lightGray"/>
        </w:rPr>
        <w:t xml:space="preserve">NA to specify the purposes for which the system </w:t>
      </w:r>
      <w:r w:rsidR="00A92355" w:rsidRPr="00637021">
        <w:rPr>
          <w:rFonts w:ascii="Times New Roman" w:hAnsi="Times New Roman"/>
          <w:sz w:val="24"/>
          <w:highlight w:val="lightGray"/>
        </w:rPr>
        <w:t xml:space="preserve">will </w:t>
      </w:r>
      <w:r w:rsidR="00DB3245" w:rsidRPr="00637021">
        <w:rPr>
          <w:rFonts w:ascii="Times New Roman" w:hAnsi="Times New Roman"/>
          <w:sz w:val="24"/>
          <w:highlight w:val="lightGray"/>
        </w:rPr>
        <w:t>apply</w:t>
      </w:r>
      <w:r w:rsidR="00DB3245" w:rsidRPr="00637021">
        <w:rPr>
          <w:rFonts w:ascii="Times New Roman" w:hAnsi="Times New Roman"/>
          <w:sz w:val="24"/>
        </w:rPr>
        <w:t>]</w:t>
      </w:r>
      <w:r w:rsidRPr="00637021">
        <w:rPr>
          <w:rFonts w:ascii="Times New Roman" w:hAnsi="Times New Roman"/>
          <w:sz w:val="24"/>
        </w:rPr>
        <w:t xml:space="preserve"> </w:t>
      </w:r>
      <w:r w:rsidR="00A92355" w:rsidRPr="00637021">
        <w:rPr>
          <w:rFonts w:ascii="Times New Roman" w:hAnsi="Times New Roman"/>
          <w:sz w:val="24"/>
        </w:rPr>
        <w:t xml:space="preserve">must </w:t>
      </w:r>
      <w:r w:rsidRPr="00637021">
        <w:rPr>
          <w:rFonts w:ascii="Times New Roman" w:hAnsi="Times New Roman"/>
          <w:sz w:val="24"/>
        </w:rPr>
        <w:t>be submitted through the [following] electronic exchange system set up by the NA: […]. In this case, the second subparagraph of Article II.</w:t>
      </w:r>
      <w:r w:rsidR="009F44BC" w:rsidRPr="00637021">
        <w:rPr>
          <w:rFonts w:ascii="Times New Roman" w:hAnsi="Times New Roman"/>
          <w:sz w:val="24"/>
        </w:rPr>
        <w:t>3</w:t>
      </w:r>
      <w:r w:rsidRPr="00637021">
        <w:rPr>
          <w:rFonts w:ascii="Times New Roman" w:hAnsi="Times New Roman"/>
          <w:sz w:val="24"/>
        </w:rPr>
        <w:t>.1 and the second subparagraph of Article II.</w:t>
      </w:r>
      <w:r w:rsidR="009F44BC" w:rsidRPr="00637021">
        <w:rPr>
          <w:rFonts w:ascii="Times New Roman" w:hAnsi="Times New Roman"/>
          <w:sz w:val="24"/>
        </w:rPr>
        <w:t>3</w:t>
      </w:r>
      <w:r w:rsidRPr="00637021">
        <w:rPr>
          <w:rFonts w:ascii="Times New Roman" w:hAnsi="Times New Roman"/>
          <w:sz w:val="24"/>
        </w:rPr>
        <w:t xml:space="preserve">.2 </w:t>
      </w:r>
      <w:r w:rsidR="0081390E" w:rsidRPr="00637021">
        <w:rPr>
          <w:rFonts w:ascii="Times New Roman" w:hAnsi="Times New Roman"/>
          <w:sz w:val="24"/>
        </w:rPr>
        <w:t>must</w:t>
      </w:r>
      <w:r w:rsidRPr="00637021">
        <w:rPr>
          <w:rFonts w:ascii="Times New Roman" w:hAnsi="Times New Roman"/>
          <w:sz w:val="24"/>
        </w:rPr>
        <w:t xml:space="preserve"> not apply.]</w:t>
      </w:r>
    </w:p>
    <w:p w14:paraId="67F0BA96" w14:textId="1EDE1E2B" w:rsidR="00DB3245" w:rsidRPr="00FA12B5" w:rsidRDefault="00DB3245" w:rsidP="00A6152B">
      <w:pPr>
        <w:pStyle w:val="Heading1"/>
        <w:rPr>
          <w:rFonts w:eastAsia="Times New Roman" w:cs="Times New Roman"/>
          <w:noProof/>
          <w:snapToGrid w:val="0"/>
          <w:lang w:eastAsia="en-GB"/>
        </w:rPr>
      </w:pPr>
      <w:bookmarkStart w:id="51" w:name="_Toc472514515"/>
      <w:bookmarkStart w:id="52" w:name="_Toc2341612"/>
      <w:r w:rsidRPr="00FA12B5">
        <w:rPr>
          <w:rFonts w:cs="Times New Roman"/>
        </w:rPr>
        <w:t>ARTICLE I.7 –</w:t>
      </w:r>
      <w:r w:rsidR="00180B0C" w:rsidRPr="00FA12B5">
        <w:rPr>
          <w:rFonts w:cs="Times New Roman"/>
        </w:rPr>
        <w:t xml:space="preserve"> </w:t>
      </w:r>
      <w:r w:rsidRPr="00FA12B5">
        <w:rPr>
          <w:rFonts w:eastAsia="Times New Roman" w:cs="Times New Roman"/>
          <w:noProof/>
          <w:snapToGrid w:val="0"/>
          <w:lang w:eastAsia="en-GB"/>
        </w:rPr>
        <w:t>PROTECTION AND SAFETY OF PARTICIPANTS</w:t>
      </w:r>
      <w:bookmarkEnd w:id="51"/>
      <w:bookmarkEnd w:id="52"/>
      <w:r w:rsidRPr="00FA12B5">
        <w:rPr>
          <w:rFonts w:eastAsia="Times New Roman" w:cs="Times New Roman"/>
          <w:noProof/>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45EB42E0"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 mobility activities.</w:t>
      </w:r>
    </w:p>
    <w:p w14:paraId="67F0BAA7" w14:textId="6022F6E5" w:rsidR="0095348A" w:rsidRDefault="0095348A" w:rsidP="00DE149E">
      <w:pPr>
        <w:pStyle w:val="Heading1"/>
        <w:jc w:val="both"/>
        <w:rPr>
          <w:rFonts w:cs="Times New Roman"/>
          <w:caps/>
        </w:rPr>
      </w:pPr>
      <w:bookmarkStart w:id="53" w:name="_Toc472514516"/>
      <w:bookmarkStart w:id="54" w:name="_Toc2341613"/>
      <w:r w:rsidRPr="00FA12B5">
        <w:rPr>
          <w:rFonts w:cs="Times New Roman"/>
          <w:caps/>
        </w:rPr>
        <w:t>ARTICLE I.</w:t>
      </w:r>
      <w:r w:rsidR="006370CF" w:rsidRPr="00FA12B5">
        <w:rPr>
          <w:rFonts w:cs="Times New Roman"/>
          <w:caps/>
        </w:rPr>
        <w:t>8</w:t>
      </w:r>
      <w:r w:rsidRPr="00FA12B5">
        <w:rPr>
          <w:rFonts w:cs="Times New Roman"/>
          <w:caps/>
        </w:rPr>
        <w:t xml:space="preserve"> – ADDITIONAL PROVISIONS ON USE OF THE RESULTS (INCLUDING INTELLECTUAL AND INDUSTRIAL PROPERTY RIGHTS)</w:t>
      </w:r>
      <w:bookmarkEnd w:id="53"/>
      <w:bookmarkEnd w:id="54"/>
      <w:r w:rsidRPr="00FA12B5">
        <w:rPr>
          <w:rFonts w:cs="Times New Roman"/>
          <w:caps/>
        </w:rPr>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117343B1" w:rsidR="0095348A" w:rsidRPr="00FA12B5"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00FA12B5">
        <w:rPr>
          <w:rFonts w:ascii="Times New Roman" w:hAnsi="Times New Roman"/>
          <w:sz w:val="24"/>
        </w:rPr>
        <w:t>Article II.</w:t>
      </w:r>
      <w:r w:rsidR="009F44BC" w:rsidRPr="00FA12B5">
        <w:rPr>
          <w:rFonts w:ascii="Times New Roman" w:hAnsi="Times New Roman"/>
          <w:sz w:val="24"/>
        </w:rPr>
        <w:t>9</w:t>
      </w:r>
      <w:r w:rsidRPr="00FA12B5">
        <w:rPr>
          <w:rFonts w:ascii="Times New Roman" w:hAnsi="Times New Roman"/>
          <w:sz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95348A" w:rsidRPr="00FA12B5">
        <w:rPr>
          <w:rStyle w:val="Voetnoottekens"/>
          <w:rFonts w:ascii="Times New Roman" w:hAnsi="Times New Roman"/>
          <w:sz w:val="24"/>
          <w:szCs w:val="24"/>
        </w:rPr>
        <w:footnoteReference w:id="14"/>
      </w:r>
      <w:r w:rsidR="0095348A" w:rsidRPr="00FA12B5">
        <w:rPr>
          <w:rFonts w:ascii="Times New Roman" w:hAnsi="Times New Roman"/>
          <w:sz w:val="24"/>
          <w:szCs w:val="24"/>
        </w:rPr>
        <w:t>.</w:t>
      </w:r>
    </w:p>
    <w:p w14:paraId="67F0BAAB" w14:textId="1726EDD1" w:rsidR="0095348A" w:rsidRPr="00FA12B5" w:rsidRDefault="0095348A" w:rsidP="00A6152B">
      <w:pPr>
        <w:pStyle w:val="Heading1"/>
        <w:rPr>
          <w:rFonts w:cs="Times New Roman"/>
          <w:caps/>
        </w:rPr>
      </w:pPr>
      <w:bookmarkStart w:id="55" w:name="_Toc472514517"/>
      <w:bookmarkStart w:id="56" w:name="_Toc2341614"/>
      <w:r w:rsidRPr="00FA12B5">
        <w:rPr>
          <w:rFonts w:cs="Times New Roman"/>
          <w:caps/>
        </w:rPr>
        <w:t>ARTICLE I.</w:t>
      </w:r>
      <w:r w:rsidR="006370CF" w:rsidRPr="00FA12B5">
        <w:rPr>
          <w:rFonts w:cs="Times New Roman"/>
          <w:caps/>
        </w:rPr>
        <w:t xml:space="preserve">9 </w:t>
      </w:r>
      <w:r w:rsidRPr="00FA12B5">
        <w:rPr>
          <w:rFonts w:cs="Times New Roman"/>
          <w:caps/>
        </w:rPr>
        <w:t>–</w:t>
      </w:r>
      <w:r w:rsidR="00B451B8" w:rsidRPr="00FA12B5">
        <w:rPr>
          <w:rFonts w:cs="Times New Roman"/>
          <w:caps/>
        </w:rPr>
        <w:t xml:space="preserve"> </w:t>
      </w:r>
      <w:r w:rsidRPr="00FA12B5">
        <w:rPr>
          <w:rFonts w:cs="Times New Roman"/>
          <w:caps/>
        </w:rPr>
        <w:t>USE OF IT TOOLS</w:t>
      </w:r>
      <w:bookmarkEnd w:id="55"/>
      <w:bookmarkEnd w:id="56"/>
      <w:r w:rsidRPr="00FA12B5">
        <w:rPr>
          <w:rFonts w:cs="Times New Roman"/>
          <w:caps/>
        </w:rPr>
        <w:t xml:space="preserve"> </w:t>
      </w:r>
    </w:p>
    <w:p w14:paraId="67F0BAAC" w14:textId="0F2469A5" w:rsidR="0095348A" w:rsidRPr="00FA12B5" w:rsidRDefault="0095348A" w:rsidP="00190728">
      <w:pPr>
        <w:pStyle w:val="Heading2"/>
      </w:pPr>
      <w:bookmarkStart w:id="57" w:name="_Toc472514518"/>
      <w:bookmarkStart w:id="58" w:name="_Toc2341615"/>
      <w:r w:rsidRPr="00FA12B5">
        <w:t>I.</w:t>
      </w:r>
      <w:r w:rsidR="006370CF" w:rsidRPr="00FA12B5">
        <w:t>9</w:t>
      </w:r>
      <w:r w:rsidRPr="00FA12B5">
        <w:t>.1</w:t>
      </w:r>
      <w:r w:rsidRPr="00FA12B5">
        <w:tab/>
        <w:t>Mobility Tool</w:t>
      </w:r>
      <w:r w:rsidR="00DF316E" w:rsidRPr="00FA12B5">
        <w:t>+</w:t>
      </w:r>
      <w:bookmarkEnd w:id="57"/>
      <w:bookmarkEnd w:id="58"/>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4FA51723"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web based Mobility Tool</w:t>
      </w:r>
      <w:r w:rsidR="00656E1B" w:rsidRPr="00FA12B5">
        <w:rPr>
          <w:rFonts w:ascii="Times New Roman" w:hAnsi="Times New Roman"/>
          <w:sz w:val="24"/>
          <w:szCs w:val="24"/>
        </w:rPr>
        <w:t>+</w:t>
      </w:r>
      <w:r w:rsidRPr="00FA12B5">
        <w:rPr>
          <w:rFonts w:ascii="Times New Roman" w:hAnsi="Times New Roman"/>
          <w:sz w:val="24"/>
          <w:szCs w:val="24"/>
        </w:rPr>
        <w:t xml:space="preserve"> to record all information in relation to the activities undertaken under the </w:t>
      </w:r>
      <w:r w:rsidR="00851453" w:rsidRPr="00FA12B5">
        <w:rPr>
          <w:rFonts w:ascii="Times New Roman" w:hAnsi="Times New Roman"/>
          <w:sz w:val="24"/>
          <w:szCs w:val="24"/>
        </w:rPr>
        <w:t>Project</w:t>
      </w:r>
      <w:r w:rsidR="00A65FE8" w:rsidRPr="00FA12B5">
        <w:rPr>
          <w:rFonts w:ascii="Times New Roman" w:hAnsi="Times New Roman"/>
          <w:sz w:val="24"/>
          <w:szCs w:val="24"/>
        </w:rPr>
        <w:t xml:space="preserve">, </w:t>
      </w:r>
      <w:r w:rsidR="00227990" w:rsidRPr="00FA12B5">
        <w:rPr>
          <w:rFonts w:ascii="Times New Roman" w:hAnsi="Times New Roman"/>
          <w:sz w:val="24"/>
          <w:szCs w:val="24"/>
        </w:rPr>
        <w:t>[</w:t>
      </w:r>
      <w:r w:rsidR="008E1FDC" w:rsidRPr="000F340B">
        <w:rPr>
          <w:rFonts w:ascii="Times New Roman" w:hAnsi="Times New Roman"/>
          <w:sz w:val="24"/>
          <w:szCs w:val="24"/>
          <w:highlight w:val="cyan"/>
        </w:rPr>
        <w:t xml:space="preserve">For </w:t>
      </w:r>
      <w:r w:rsidR="007601AC">
        <w:rPr>
          <w:rFonts w:ascii="Times New Roman" w:hAnsi="Times New Roman"/>
          <w:sz w:val="24"/>
          <w:szCs w:val="24"/>
          <w:highlight w:val="cyan"/>
        </w:rPr>
        <w:t>K</w:t>
      </w:r>
      <w:r w:rsidR="00071BCE">
        <w:rPr>
          <w:rFonts w:ascii="Times New Roman" w:hAnsi="Times New Roman"/>
          <w:sz w:val="24"/>
          <w:szCs w:val="24"/>
          <w:highlight w:val="cyan"/>
        </w:rPr>
        <w:t>A</w:t>
      </w:r>
      <w:r w:rsidR="007601AC">
        <w:rPr>
          <w:rFonts w:ascii="Times New Roman" w:hAnsi="Times New Roman"/>
          <w:sz w:val="24"/>
          <w:szCs w:val="24"/>
          <w:highlight w:val="cyan"/>
        </w:rPr>
        <w:t xml:space="preserve">1 - </w:t>
      </w:r>
      <w:r w:rsidR="00227990" w:rsidRPr="000F340B">
        <w:rPr>
          <w:rFonts w:ascii="Times New Roman" w:hAnsi="Times New Roman"/>
          <w:sz w:val="24"/>
          <w:szCs w:val="24"/>
          <w:highlight w:val="cyan"/>
        </w:rPr>
        <w:t>HE</w:t>
      </w:r>
      <w:r w:rsidR="00227990" w:rsidRPr="00A475D3">
        <w:rPr>
          <w:rFonts w:ascii="Times New Roman" w:hAnsi="Times New Roman"/>
          <w:sz w:val="24"/>
          <w:szCs w:val="24"/>
          <w:highlight w:val="cyan"/>
        </w:rPr>
        <w:t>/VET:</w:t>
      </w:r>
      <w:r w:rsidR="00227990" w:rsidRPr="00FA12B5">
        <w:rPr>
          <w:rFonts w:ascii="Times New Roman" w:hAnsi="Times New Roman"/>
          <w:sz w:val="24"/>
          <w:szCs w:val="24"/>
        </w:rPr>
        <w:t xml:space="preserve"> </w:t>
      </w:r>
      <w:r w:rsidR="00A65FE8" w:rsidRPr="00637021">
        <w:rPr>
          <w:rFonts w:ascii="Times New Roman" w:hAnsi="Times New Roman"/>
          <w:sz w:val="24"/>
        </w:rPr>
        <w:t xml:space="preserve">including </w:t>
      </w:r>
      <w:r w:rsidR="00D71DE9" w:rsidRPr="00637021">
        <w:rPr>
          <w:rFonts w:ascii="Times New Roman" w:hAnsi="Times New Roman"/>
          <w:sz w:val="24"/>
        </w:rPr>
        <w:t xml:space="preserve">activities with a </w:t>
      </w:r>
      <w:r w:rsidR="00A65FE8" w:rsidRPr="00637021">
        <w:rPr>
          <w:rFonts w:ascii="Times New Roman" w:hAnsi="Times New Roman"/>
          <w:sz w:val="24"/>
        </w:rPr>
        <w:t>zero</w:t>
      </w:r>
      <w:r w:rsidR="00D71DE9" w:rsidRPr="00637021">
        <w:rPr>
          <w:rFonts w:ascii="Times New Roman" w:hAnsi="Times New Roman"/>
          <w:sz w:val="24"/>
        </w:rPr>
        <w:t xml:space="preserve"> </w:t>
      </w:r>
      <w:r w:rsidR="00A65FE8" w:rsidRPr="00637021">
        <w:rPr>
          <w:rFonts w:ascii="Times New Roman" w:hAnsi="Times New Roman"/>
          <w:sz w:val="24"/>
        </w:rPr>
        <w:t xml:space="preserve">grant </w:t>
      </w:r>
      <w:r w:rsidR="00D71DE9" w:rsidRPr="00637021">
        <w:rPr>
          <w:rFonts w:ascii="Times New Roman" w:hAnsi="Times New Roman"/>
          <w:sz w:val="24"/>
        </w:rPr>
        <w:t>from EU funds</w:t>
      </w:r>
      <w:r w:rsidR="00227990" w:rsidRPr="00637021">
        <w:rPr>
          <w:rFonts w:ascii="Times New Roman" w:hAnsi="Times New Roman"/>
          <w:sz w:val="24"/>
        </w:rPr>
        <w:t>]</w:t>
      </w:r>
      <w:r w:rsidR="00D71DE9" w:rsidRPr="00FA12B5">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report (if available in Mobility Tool</w:t>
      </w:r>
      <w:r w:rsidR="00C93DCD" w:rsidRPr="00FA12B5">
        <w:rPr>
          <w:rFonts w:ascii="Times New Roman" w:hAnsi="Times New Roman"/>
          <w:sz w:val="24"/>
          <w:szCs w:val="24"/>
        </w:rPr>
        <w:t>+</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3A445770" w14:textId="1DD286C2" w:rsidR="00354DA0" w:rsidRPr="00A475D3" w:rsidRDefault="00657FB8" w:rsidP="00C04634">
      <w:pPr>
        <w:spacing w:after="0"/>
        <w:jc w:val="both"/>
        <w:rPr>
          <w:rFonts w:ascii="Times New Roman" w:hAnsi="Times New Roman"/>
          <w:sz w:val="24"/>
          <w:szCs w:val="24"/>
          <w:highlight w:val="cyan"/>
        </w:rPr>
      </w:pPr>
      <w:r w:rsidRPr="00A475D3">
        <w:rPr>
          <w:rFonts w:ascii="Times New Roman" w:eastAsia="Times New Roman" w:hAnsi="Times New Roman"/>
          <w:sz w:val="24"/>
          <w:highlight w:val="cyan"/>
          <w:shd w:val="clear" w:color="auto" w:fill="00FFFF"/>
        </w:rPr>
        <w:t>[</w:t>
      </w:r>
      <w:r w:rsidR="008E1FDC">
        <w:rPr>
          <w:rFonts w:ascii="Times New Roman" w:eastAsia="Times New Roman" w:hAnsi="Times New Roman"/>
          <w:sz w:val="24"/>
          <w:highlight w:val="cyan"/>
          <w:shd w:val="clear" w:color="auto" w:fill="00FFFF"/>
        </w:rPr>
        <w:t xml:space="preserve">For </w:t>
      </w:r>
      <w:r w:rsidRPr="00A475D3">
        <w:rPr>
          <w:rFonts w:ascii="Times New Roman" w:eastAsia="Times New Roman" w:hAnsi="Times New Roman"/>
          <w:sz w:val="24"/>
          <w:highlight w:val="cyan"/>
          <w:shd w:val="clear" w:color="auto" w:fill="00FFFF"/>
        </w:rPr>
        <w:t>Key Action 1</w:t>
      </w:r>
      <w:r w:rsidR="00354DA0" w:rsidRPr="00A475D3">
        <w:rPr>
          <w:rFonts w:ascii="Times New Roman" w:eastAsia="Times New Roman" w:hAnsi="Times New Roman"/>
          <w:sz w:val="24"/>
          <w:szCs w:val="24"/>
          <w:highlight w:val="cyan"/>
          <w:shd w:val="clear" w:color="auto" w:fill="00FFFF"/>
        </w:rPr>
        <w:t xml:space="preserve">- </w:t>
      </w:r>
      <w:r w:rsidR="00C04634" w:rsidRPr="00A475D3">
        <w:rPr>
          <w:rFonts w:ascii="Times New Roman" w:eastAsia="Times New Roman" w:hAnsi="Times New Roman"/>
          <w:sz w:val="24"/>
          <w:szCs w:val="24"/>
          <w:highlight w:val="cyan"/>
          <w:shd w:val="clear" w:color="auto" w:fill="00FFFF"/>
        </w:rPr>
        <w:t>HE</w:t>
      </w:r>
      <w:r w:rsidR="00354DA0" w:rsidRPr="00A475D3">
        <w:rPr>
          <w:rFonts w:ascii="Times New Roman" w:eastAsia="Times New Roman" w:hAnsi="Times New Roman"/>
          <w:sz w:val="24"/>
          <w:szCs w:val="24"/>
          <w:highlight w:val="cyan"/>
          <w:shd w:val="clear" w:color="auto" w:fill="00FFFF"/>
        </w:rPr>
        <w:t xml:space="preserve">: </w:t>
      </w:r>
    </w:p>
    <w:p w14:paraId="74B8FD33" w14:textId="005096AD" w:rsidR="00354DA0" w:rsidRPr="00FA12B5" w:rsidRDefault="00354DA0" w:rsidP="00C04634">
      <w:pPr>
        <w:spacing w:after="0" w:line="240" w:lineRule="auto"/>
        <w:jc w:val="both"/>
        <w:rPr>
          <w:rFonts w:ascii="Times New Roman" w:hAnsi="Times New Roman"/>
          <w:sz w:val="24"/>
          <w:szCs w:val="24"/>
        </w:rPr>
      </w:pPr>
      <w:r w:rsidRPr="00FA12B5">
        <w:rPr>
          <w:rFonts w:ascii="Times New Roman" w:hAnsi="Times New Roman"/>
          <w:sz w:val="24"/>
          <w:szCs w:val="24"/>
        </w:rPr>
        <w:t>The coordinator</w:t>
      </w:r>
      <w:r w:rsidR="00026DEE">
        <w:rPr>
          <w:rFonts w:ascii="Times New Roman" w:hAnsi="Times New Roman"/>
          <w:sz w:val="24"/>
          <w:szCs w:val="24"/>
        </w:rPr>
        <w:t xml:space="preserve"> shall</w:t>
      </w:r>
      <w:r w:rsidRPr="00FA12B5">
        <w:rPr>
          <w:rFonts w:ascii="Times New Roman" w:hAnsi="Times New Roman"/>
          <w:sz w:val="24"/>
          <w:szCs w:val="24"/>
        </w:rPr>
        <w:t xml:space="preserve"> report in Mobility Tool+ the start and end date, the place of origin and the place of the venue for each mobility activity realised under the project.</w:t>
      </w:r>
      <w:r w:rsidR="00C04634">
        <w:rPr>
          <w:rFonts w:ascii="Times New Roman" w:hAnsi="Times New Roman"/>
          <w:sz w:val="24"/>
          <w:szCs w:val="24"/>
        </w:rPr>
        <w:t>]</w:t>
      </w:r>
      <w:r w:rsidRPr="00FA12B5">
        <w:rPr>
          <w:rFonts w:ascii="Times New Roman" w:hAnsi="Times New Roman"/>
          <w:sz w:val="24"/>
          <w:szCs w:val="24"/>
        </w:rPr>
        <w:t xml:space="preserve"> </w:t>
      </w:r>
    </w:p>
    <w:p w14:paraId="67F0BAAF" w14:textId="77777777" w:rsidR="0095348A" w:rsidRPr="00FA12B5" w:rsidRDefault="0095348A">
      <w:pPr>
        <w:spacing w:after="0" w:line="240" w:lineRule="auto"/>
        <w:jc w:val="both"/>
        <w:rPr>
          <w:rFonts w:ascii="Times New Roman" w:hAnsi="Times New Roman"/>
          <w:sz w:val="24"/>
          <w:szCs w:val="24"/>
        </w:rPr>
      </w:pPr>
    </w:p>
    <w:p w14:paraId="5C15066F" w14:textId="398151BD" w:rsidR="00FE6958" w:rsidRPr="00FA12B5" w:rsidRDefault="00FE6958" w:rsidP="00FE6958">
      <w:pPr>
        <w:spacing w:after="0" w:line="240" w:lineRule="auto"/>
        <w:jc w:val="both"/>
        <w:rPr>
          <w:rFonts w:ascii="Times New Roman" w:hAnsi="Times New Roman"/>
          <w:sz w:val="24"/>
          <w:szCs w:val="24"/>
        </w:rPr>
      </w:pPr>
      <w:r w:rsidRPr="00A475D3">
        <w:rPr>
          <w:rFonts w:ascii="Times New Roman" w:eastAsia="Times New Roman" w:hAnsi="Times New Roman"/>
          <w:sz w:val="24"/>
          <w:szCs w:val="24"/>
          <w:highlight w:val="cyan"/>
          <w:shd w:val="clear" w:color="auto" w:fill="00FFFF"/>
        </w:rPr>
        <w:t>[</w:t>
      </w:r>
      <w:r w:rsidR="008E1FDC">
        <w:rPr>
          <w:rFonts w:ascii="Times New Roman" w:eastAsia="Times New Roman" w:hAnsi="Times New Roman"/>
          <w:sz w:val="24"/>
          <w:szCs w:val="24"/>
          <w:highlight w:val="cyan"/>
          <w:shd w:val="clear" w:color="auto" w:fill="00FFFF"/>
        </w:rPr>
        <w:t xml:space="preserve">For </w:t>
      </w:r>
      <w:r w:rsidRPr="00A475D3">
        <w:rPr>
          <w:rFonts w:ascii="Times New Roman" w:eastAsia="Times New Roman" w:hAnsi="Times New Roman"/>
          <w:sz w:val="24"/>
          <w:szCs w:val="24"/>
          <w:highlight w:val="cyan"/>
          <w:shd w:val="clear" w:color="auto" w:fill="00FFFF"/>
        </w:rPr>
        <w:t xml:space="preserve">Key Action 1- </w:t>
      </w:r>
      <w:r w:rsidR="00C04634" w:rsidRPr="00A475D3">
        <w:rPr>
          <w:rFonts w:ascii="Times New Roman" w:eastAsia="Times New Roman" w:hAnsi="Times New Roman"/>
          <w:sz w:val="24"/>
          <w:szCs w:val="24"/>
          <w:highlight w:val="cyan"/>
          <w:shd w:val="clear" w:color="auto" w:fill="00FFFF"/>
        </w:rPr>
        <w:t xml:space="preserve">HE, SE, AE, </w:t>
      </w:r>
      <w:r w:rsidR="00F06558" w:rsidRPr="00A475D3">
        <w:rPr>
          <w:rFonts w:ascii="Times New Roman" w:hAnsi="Times New Roman"/>
          <w:sz w:val="24"/>
          <w:szCs w:val="24"/>
          <w:highlight w:val="cyan"/>
        </w:rPr>
        <w:t>VET</w:t>
      </w:r>
      <w:r w:rsidR="008E1FDC">
        <w:rPr>
          <w:rFonts w:ascii="Times New Roman" w:hAnsi="Times New Roman"/>
          <w:sz w:val="24"/>
          <w:szCs w:val="24"/>
        </w:rPr>
        <w:t>:</w:t>
      </w:r>
    </w:p>
    <w:p w14:paraId="33A0290B" w14:textId="2EB12765"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 xml:space="preserve">ies </w:t>
      </w:r>
      <w:r w:rsidR="00026DEE">
        <w:rPr>
          <w:rFonts w:ascii="Times New Roman" w:hAnsi="Times New Roman"/>
          <w:sz w:val="24"/>
          <w:szCs w:val="24"/>
        </w:rPr>
        <w:t>shall</w:t>
      </w:r>
      <w:r w:rsidR="009863BD" w:rsidRPr="00FA12B5">
        <w:rPr>
          <w:rFonts w:ascii="Times New Roman" w:hAnsi="Times New Roman"/>
          <w:sz w:val="24"/>
          <w:szCs w:val="24"/>
        </w:rPr>
        <w:t>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mobility </w:t>
      </w:r>
      <w:r w:rsidR="00B200FE" w:rsidRPr="00FA12B5">
        <w:rPr>
          <w:rFonts w:ascii="Times New Roman" w:hAnsi="Times New Roman"/>
          <w:sz w:val="24"/>
          <w:szCs w:val="24"/>
        </w:rPr>
        <w:t>activities</w:t>
      </w:r>
      <w:r w:rsidR="009863BD" w:rsidRPr="00FA12B5">
        <w:rPr>
          <w:rFonts w:ascii="Times New Roman" w:hAnsi="Times New Roman"/>
          <w:sz w:val="24"/>
          <w:szCs w:val="24"/>
        </w:rPr>
        <w:t>.</w:t>
      </w:r>
      <w:r w:rsidR="00C04634">
        <w:rPr>
          <w:rFonts w:ascii="Times New Roman" w:hAnsi="Times New Roman"/>
          <w:sz w:val="24"/>
          <w:szCs w:val="24"/>
        </w:rPr>
        <w:t>]</w:t>
      </w:r>
      <w:r w:rsidR="009863BD" w:rsidRPr="00FA12B5">
        <w:rPr>
          <w:rFonts w:ascii="Times New Roman" w:hAnsi="Times New Roman"/>
          <w:sz w:val="24"/>
          <w:szCs w:val="24"/>
        </w:rPr>
        <w:t xml:space="preserve"> </w:t>
      </w:r>
    </w:p>
    <w:p w14:paraId="42516B24" w14:textId="4B0A0A5A" w:rsidR="001023C6" w:rsidRPr="00FA12B5" w:rsidRDefault="001023C6" w:rsidP="00A928D3">
      <w:pPr>
        <w:tabs>
          <w:tab w:val="left" w:pos="3614"/>
        </w:tabs>
        <w:spacing w:after="0" w:line="240" w:lineRule="auto"/>
        <w:jc w:val="both"/>
        <w:rPr>
          <w:rFonts w:ascii="Times New Roman" w:hAnsi="Times New Roman"/>
        </w:rPr>
      </w:pP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0" w14:textId="0B9873B7" w:rsidR="0095348A" w:rsidRPr="00FA12B5" w:rsidRDefault="0095348A" w:rsidP="00190728">
      <w:pPr>
        <w:pStyle w:val="Heading2"/>
      </w:pPr>
      <w:bookmarkStart w:id="59" w:name="_Toc472514519"/>
      <w:bookmarkStart w:id="60" w:name="_Toc2341616"/>
      <w:r w:rsidRPr="00FA12B5">
        <w:t>I.</w:t>
      </w:r>
      <w:r w:rsidR="006370CF" w:rsidRPr="00FA12B5">
        <w:t>9</w:t>
      </w:r>
      <w:r w:rsidRPr="00FA12B5">
        <w:t>.2</w:t>
      </w:r>
      <w:r w:rsidRPr="00FA12B5">
        <w:tab/>
      </w:r>
      <w:r w:rsidR="00D41159" w:rsidRPr="00FA12B5">
        <w:t xml:space="preserve">Erasmus+ Project Results </w:t>
      </w:r>
      <w:r w:rsidR="002A2671" w:rsidRPr="00FA12B5">
        <w:t>P</w:t>
      </w:r>
      <w:r w:rsidR="00D41159" w:rsidRPr="00FA12B5">
        <w:t>latform</w:t>
      </w:r>
      <w:bookmarkEnd w:id="59"/>
      <w:bookmarkEnd w:id="60"/>
    </w:p>
    <w:p w14:paraId="67F0BAB1" w14:textId="77777777" w:rsidR="008554B8" w:rsidRPr="00FA12B5" w:rsidRDefault="008554B8">
      <w:pPr>
        <w:spacing w:after="0" w:line="240" w:lineRule="auto"/>
        <w:jc w:val="both"/>
        <w:rPr>
          <w:rFonts w:ascii="Times New Roman" w:hAnsi="Times New Roman"/>
          <w:sz w:val="24"/>
          <w:szCs w:val="24"/>
        </w:rPr>
      </w:pPr>
    </w:p>
    <w:p w14:paraId="67F0BAB2" w14:textId="1F640BF4"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[For Key Action 1</w:t>
      </w:r>
      <w:r w:rsidR="007279E8" w:rsidRPr="00A475D3">
        <w:rPr>
          <w:rFonts w:ascii="Times New Roman" w:eastAsia="Times New Roman" w:hAnsi="Times New Roman"/>
          <w:sz w:val="24"/>
          <w:szCs w:val="24"/>
          <w:highlight w:val="cyan"/>
          <w:u w:val="single"/>
          <w:shd w:val="clear" w:color="auto" w:fill="00FFFF"/>
        </w:rPr>
        <w:t xml:space="preserve"> and Key Action 3</w:t>
      </w:r>
      <w:r w:rsidRPr="00A475D3">
        <w:rPr>
          <w:rFonts w:ascii="Times New Roman" w:eastAsia="Times New Roman" w:hAnsi="Times New Roman"/>
          <w:sz w:val="24"/>
          <w:szCs w:val="24"/>
          <w:highlight w:val="cyan"/>
          <w:u w:val="single"/>
          <w:shd w:val="clear" w:color="auto" w:fill="00FFFF"/>
        </w:rPr>
        <w:t>:</w:t>
      </w:r>
    </w:p>
    <w:p w14:paraId="67F0BAB3" w14:textId="0ED2582E" w:rsidR="00427A6A" w:rsidRPr="00FA12B5" w:rsidRDefault="00427A6A" w:rsidP="0011417C">
      <w:pPr>
        <w:spacing w:after="0" w:line="240" w:lineRule="auto"/>
        <w:jc w:val="both"/>
        <w:rPr>
          <w:rFonts w:ascii="Times New Roman" w:hAnsi="Times New Roman"/>
          <w:sz w:val="24"/>
          <w:szCs w:val="24"/>
        </w:rPr>
      </w:pPr>
    </w:p>
    <w:p w14:paraId="67F0BAB5" w14:textId="4231D6B0" w:rsidR="00427A6A" w:rsidRPr="00FA12B5"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r w:rsidR="00B456B1">
        <w:rPr>
          <w:rStyle w:val="Hyperlink"/>
          <w:rFonts w:ascii="Times New Roman" w:hAnsi="Times New Roman"/>
          <w:sz w:val="24"/>
          <w:szCs w:val="24"/>
        </w:rPr>
        <w:t>http://ec.europa.eu/programmes/erasmus-plus/projects/</w:t>
      </w:r>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r w:rsidR="00A475D3">
        <w:rPr>
          <w:rFonts w:ascii="Times New Roman" w:hAnsi="Times New Roman"/>
          <w:sz w:val="24"/>
          <w:szCs w:val="24"/>
        </w:rPr>
        <w:t>]</w:t>
      </w:r>
      <w:r w:rsidR="006438C5">
        <w:rPr>
          <w:rFonts w:ascii="Times New Roman" w:hAnsi="Times New Roman"/>
          <w:sz w:val="24"/>
          <w:szCs w:val="24"/>
        </w:rPr>
        <w:t xml:space="preserve"> </w:t>
      </w:r>
    </w:p>
    <w:p w14:paraId="5FBD0E1D" w14:textId="77777777" w:rsidR="002E1714" w:rsidRPr="00FA12B5"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14:paraId="67F0BAB6" w14:textId="7C78CCEC"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 xml:space="preserve">[For Key Action 2: </w:t>
      </w:r>
    </w:p>
    <w:p w14:paraId="67F0BAB7" w14:textId="77777777" w:rsidR="00427A6A" w:rsidRPr="00FA12B5" w:rsidRDefault="00427A6A" w:rsidP="0011417C">
      <w:pPr>
        <w:spacing w:after="0" w:line="240" w:lineRule="auto"/>
        <w:jc w:val="both"/>
        <w:rPr>
          <w:rFonts w:ascii="Times New Roman" w:hAnsi="Times New Roman"/>
          <w:sz w:val="24"/>
          <w:szCs w:val="24"/>
        </w:rPr>
      </w:pPr>
    </w:p>
    <w:p w14:paraId="12FBAF19" w14:textId="3647BE43" w:rsidR="002E7737" w:rsidRPr="00FA12B5" w:rsidRDefault="002E7737" w:rsidP="00C115B1">
      <w:pPr>
        <w:spacing w:line="240" w:lineRule="auto"/>
        <w:jc w:val="both"/>
        <w:rPr>
          <w:rFonts w:ascii="Times New Roman" w:hAnsi="Times New Roman"/>
          <w:color w:val="1F497D"/>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 </w:t>
      </w:r>
    </w:p>
    <w:p w14:paraId="15EF33A1" w14:textId="5F545282" w:rsidR="008F6396" w:rsidRDefault="002E7737" w:rsidP="00C0463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approval of the final report will be subject to the upload of the Project deliverables in </w:t>
      </w:r>
      <w:r w:rsidR="0092602A" w:rsidRPr="00FA12B5">
        <w:rPr>
          <w:rFonts w:ascii="Times New Roman" w:hAnsi="Times New Roman"/>
          <w:sz w:val="24"/>
          <w:szCs w:val="24"/>
        </w:rPr>
        <w:t>t</w:t>
      </w:r>
      <w:r w:rsidR="008D532C" w:rsidRPr="00FA12B5">
        <w:rPr>
          <w:rFonts w:ascii="Times New Roman" w:hAnsi="Times New Roman"/>
          <w:sz w:val="24"/>
          <w:szCs w:val="24"/>
        </w:rPr>
        <w:t xml:space="preserve">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w:t>
      </w:r>
      <w:r w:rsidRPr="00FA12B5">
        <w:rPr>
          <w:rFonts w:ascii="Times New Roman" w:hAnsi="Times New Roman"/>
          <w:sz w:val="24"/>
          <w:szCs w:val="24"/>
        </w:rPr>
        <w:t xml:space="preserve"> by the time of its submission</w:t>
      </w:r>
      <w:r w:rsidR="00A475D3">
        <w:rPr>
          <w:rFonts w:ascii="Times New Roman" w:hAnsi="Times New Roman"/>
          <w:sz w:val="24"/>
          <w:szCs w:val="24"/>
        </w:rPr>
        <w:t>.]</w:t>
      </w:r>
    </w:p>
    <w:p w14:paraId="209C5985" w14:textId="77777777" w:rsidR="00E26EC2" w:rsidRDefault="00E26EC2" w:rsidP="00C04634">
      <w:pPr>
        <w:spacing w:after="0" w:line="240" w:lineRule="auto"/>
        <w:jc w:val="both"/>
        <w:rPr>
          <w:rFonts w:ascii="Times New Roman" w:hAnsi="Times New Roman"/>
          <w:sz w:val="24"/>
          <w:szCs w:val="24"/>
        </w:rPr>
      </w:pPr>
    </w:p>
    <w:p w14:paraId="4D933042" w14:textId="77777777" w:rsidR="00ED0E9C" w:rsidRPr="00FA12B5" w:rsidRDefault="00ED0E9C" w:rsidP="00AE68B7">
      <w:pPr>
        <w:spacing w:after="0" w:line="240" w:lineRule="auto"/>
        <w:jc w:val="center"/>
        <w:rPr>
          <w:rFonts w:ascii="Times New Roman" w:hAnsi="Times New Roman"/>
          <w:sz w:val="24"/>
          <w:szCs w:val="24"/>
        </w:rPr>
      </w:pPr>
    </w:p>
    <w:p w14:paraId="67F0BABD" w14:textId="24B869BD" w:rsidR="0095348A" w:rsidRDefault="0095348A" w:rsidP="00C04634">
      <w:pPr>
        <w:pStyle w:val="Heading1"/>
        <w:spacing w:before="0"/>
        <w:rPr>
          <w:rFonts w:cs="Times New Roman"/>
          <w:caps/>
        </w:rPr>
      </w:pPr>
      <w:bookmarkStart w:id="61" w:name="_Toc472514520"/>
      <w:bookmarkStart w:id="62" w:name="_Toc2341617"/>
      <w:r w:rsidRPr="00FA12B5">
        <w:rPr>
          <w:rFonts w:cs="Times New Roman"/>
          <w:caps/>
        </w:rPr>
        <w:t>ARTICLE I.</w:t>
      </w:r>
      <w:r w:rsidR="006370CF" w:rsidRPr="00FA12B5">
        <w:rPr>
          <w:rFonts w:cs="Times New Roman"/>
          <w:caps/>
        </w:rPr>
        <w:t xml:space="preserve">10 </w:t>
      </w:r>
      <w:r w:rsidRPr="00FA12B5">
        <w:rPr>
          <w:rFonts w:cs="Times New Roman"/>
          <w:caps/>
        </w:rPr>
        <w:t>– ADDITIONAL PROVISIONS ON SUBCONTRACTING</w:t>
      </w:r>
      <w:bookmarkEnd w:id="61"/>
      <w:bookmarkEnd w:id="62"/>
      <w:r w:rsidRPr="00FA12B5">
        <w:rPr>
          <w:rFonts w:cs="Times New Roman"/>
          <w:caps/>
        </w:rPr>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67F0BABE" w14:textId="7A576745"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BF" w14:textId="77777777" w:rsidR="00A23DD1" w:rsidRPr="00FA12B5" w:rsidRDefault="00A23DD1">
      <w:pPr>
        <w:spacing w:after="0" w:line="240" w:lineRule="auto"/>
        <w:jc w:val="both"/>
        <w:rPr>
          <w:rFonts w:ascii="Times New Roman" w:eastAsia="Times New Roman" w:hAnsi="Times New Roman"/>
          <w:b/>
          <w:sz w:val="24"/>
          <w:szCs w:val="24"/>
          <w:highlight w:val="lightGray"/>
          <w:u w:val="single"/>
          <w:shd w:val="clear" w:color="auto" w:fill="00FFFF"/>
        </w:rPr>
      </w:pPr>
    </w:p>
    <w:p w14:paraId="67F0BAC0" w14:textId="2B8A3B79"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1</w:t>
      </w:r>
      <w:r w:rsidRPr="00A475D3">
        <w:rPr>
          <w:rFonts w:ascii="Times New Roman" w:eastAsia="Times New Roman" w:hAnsi="Times New Roman"/>
          <w:sz w:val="24"/>
          <w:szCs w:val="24"/>
          <w:highlight w:val="cyan"/>
          <w:u w:val="single"/>
          <w:shd w:val="clear" w:color="auto" w:fill="00FFFF"/>
        </w:rPr>
        <w:t xml:space="preserve"> and </w:t>
      </w:r>
      <w:r w:rsidR="0095348A" w:rsidRPr="00A475D3">
        <w:rPr>
          <w:rFonts w:ascii="Times New Roman" w:eastAsia="Times New Roman" w:hAnsi="Times New Roman"/>
          <w:sz w:val="24"/>
          <w:szCs w:val="24"/>
          <w:highlight w:val="cyan"/>
          <w:u w:val="single"/>
          <w:shd w:val="clear" w:color="auto" w:fill="00FFFF"/>
        </w:rPr>
        <w:t>Key action 3</w:t>
      </w:r>
      <w:r w:rsidR="00A9545D" w:rsidRPr="00A475D3">
        <w:rPr>
          <w:rFonts w:ascii="Times New Roman" w:eastAsia="Times New Roman" w:hAnsi="Times New Roman"/>
          <w:sz w:val="24"/>
          <w:szCs w:val="24"/>
          <w:highlight w:val="cyan"/>
          <w:u w:val="single"/>
          <w:shd w:val="clear" w:color="auto" w:fill="00FFFF"/>
        </w:rPr>
        <w:t>:</w:t>
      </w:r>
    </w:p>
    <w:p w14:paraId="67F0BAC1" w14:textId="77777777" w:rsidR="0095348A" w:rsidRPr="00FA12B5" w:rsidRDefault="0095348A">
      <w:pPr>
        <w:spacing w:after="0" w:line="240" w:lineRule="auto"/>
        <w:jc w:val="both"/>
        <w:rPr>
          <w:rFonts w:ascii="Times New Roman" w:eastAsia="Times New Roman" w:hAnsi="Times New Roman"/>
          <w:sz w:val="24"/>
          <w:szCs w:val="24"/>
        </w:rPr>
      </w:pPr>
    </w:p>
    <w:p w14:paraId="67F0BAC2" w14:textId="37737ACE" w:rsidR="001B374D" w:rsidRPr="00FA12B5" w:rsidRDefault="001B374D">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00FA12B5">
        <w:rPr>
          <w:rFonts w:ascii="Times New Roman" w:hAnsi="Times New Roman"/>
          <w:sz w:val="24"/>
        </w:rPr>
        <w:t>Article II.1</w:t>
      </w:r>
      <w:r w:rsidR="00460878" w:rsidRPr="00FA12B5">
        <w:rPr>
          <w:rFonts w:ascii="Times New Roman" w:hAnsi="Times New Roman"/>
          <w:sz w:val="24"/>
        </w:rPr>
        <w:t>1</w:t>
      </w:r>
      <w:r w:rsidR="005D7DDA" w:rsidRPr="00FA12B5">
        <w:rPr>
          <w:rFonts w:ascii="Times New Roman" w:hAnsi="Times New Roman"/>
          <w:sz w:val="24"/>
        </w:rPr>
        <w:t>.</w:t>
      </w:r>
      <w:r w:rsidR="00460878" w:rsidRPr="00FA12B5">
        <w:rPr>
          <w:rFonts w:ascii="Times New Roman" w:hAnsi="Times New Roman"/>
          <w:sz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B33E86">
        <w:rPr>
          <w:rFonts w:ascii="Times New Roman" w:hAnsi="Times New Roman"/>
          <w:sz w:val="24"/>
          <w:szCs w:val="24"/>
        </w:rPr>
        <w:t>.</w:t>
      </w:r>
      <w:r w:rsidR="00D77F22">
        <w:rPr>
          <w:rFonts w:ascii="Times New Roman" w:hAnsi="Times New Roman"/>
          <w:sz w:val="24"/>
          <w:szCs w:val="24"/>
        </w:rPr>
        <w:t>]</w:t>
      </w:r>
      <w:r w:rsidR="005E034B" w:rsidRPr="00480642">
        <w:rPr>
          <w:rFonts w:ascii="Times New Roman" w:hAnsi="Times New Roman"/>
          <w:sz w:val="24"/>
          <w:szCs w:val="24"/>
        </w:rPr>
        <w:t xml:space="preserve"> </w:t>
      </w:r>
    </w:p>
    <w:p w14:paraId="67F0BAC3" w14:textId="77777777" w:rsidR="00B657A3" w:rsidRPr="00FA12B5" w:rsidRDefault="00B657A3">
      <w:pPr>
        <w:spacing w:after="0" w:line="240" w:lineRule="auto"/>
        <w:jc w:val="both"/>
        <w:rPr>
          <w:rFonts w:ascii="Times New Roman" w:eastAsia="Times New Roman" w:hAnsi="Times New Roman"/>
          <w:b/>
          <w:sz w:val="24"/>
          <w:szCs w:val="24"/>
          <w:u w:val="single"/>
          <w:shd w:val="clear" w:color="auto" w:fill="00FFFF"/>
        </w:rPr>
      </w:pPr>
    </w:p>
    <w:p w14:paraId="67F0BAC4" w14:textId="42463058"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2</w:t>
      </w:r>
      <w:r w:rsidR="00A9545D" w:rsidRPr="00A475D3">
        <w:rPr>
          <w:rFonts w:ascii="Times New Roman" w:eastAsia="Times New Roman" w:hAnsi="Times New Roman"/>
          <w:sz w:val="24"/>
          <w:szCs w:val="24"/>
          <w:highlight w:val="cyan"/>
          <w:u w:val="single"/>
          <w:shd w:val="clear" w:color="auto" w:fill="00FFFF"/>
        </w:rPr>
        <w:t>:</w:t>
      </w:r>
    </w:p>
    <w:p w14:paraId="67F0BAC5" w14:textId="77777777" w:rsidR="0095348A" w:rsidRPr="00FA12B5" w:rsidRDefault="0095348A">
      <w:pPr>
        <w:spacing w:after="0" w:line="240" w:lineRule="auto"/>
        <w:jc w:val="both"/>
        <w:rPr>
          <w:rFonts w:ascii="Times New Roman" w:eastAsia="Times New Roman" w:hAnsi="Times New Roman"/>
          <w:sz w:val="24"/>
          <w:szCs w:val="24"/>
        </w:rPr>
      </w:pPr>
    </w:p>
    <w:p w14:paraId="67F0BAC6" w14:textId="0480D919" w:rsidR="00E964B2"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By </w:t>
      </w:r>
      <w:r w:rsidR="00802EE8" w:rsidRPr="00FA12B5">
        <w:rPr>
          <w:rFonts w:ascii="Times New Roman" w:hAnsi="Times New Roman"/>
          <w:sz w:val="24"/>
          <w:szCs w:val="24"/>
        </w:rPr>
        <w:t xml:space="preserve">way of </w:t>
      </w:r>
      <w:r w:rsidRPr="00FA12B5">
        <w:rPr>
          <w:rFonts w:ascii="Times New Roman" w:hAnsi="Times New Roman"/>
          <w:sz w:val="24"/>
          <w:szCs w:val="24"/>
        </w:rPr>
        <w:t>derogation to the provisions set out in Article II.1</w:t>
      </w:r>
      <w:r w:rsidR="00460878" w:rsidRPr="00FA12B5">
        <w:rPr>
          <w:rFonts w:ascii="Times New Roman" w:hAnsi="Times New Roman"/>
          <w:sz w:val="24"/>
          <w:szCs w:val="24"/>
        </w:rPr>
        <w:t>1</w:t>
      </w:r>
      <w:r w:rsidRPr="00FA12B5">
        <w:rPr>
          <w:rFonts w:ascii="Times New Roman" w:hAnsi="Times New Roman"/>
          <w:sz w:val="24"/>
          <w:szCs w:val="24"/>
        </w:rPr>
        <w:t>, the beneficiar</w:t>
      </w:r>
      <w:r w:rsidR="007B70A3" w:rsidRPr="00FA12B5">
        <w:rPr>
          <w:rFonts w:ascii="Times New Roman" w:hAnsi="Times New Roman"/>
          <w:sz w:val="24"/>
          <w:szCs w:val="24"/>
        </w:rPr>
        <w:t>ies</w:t>
      </w:r>
      <w:r w:rsidRPr="00FA12B5">
        <w:rPr>
          <w:rFonts w:ascii="Times New Roman" w:hAnsi="Times New Roman"/>
          <w:sz w:val="24"/>
          <w:szCs w:val="24"/>
        </w:rPr>
        <w:t xml:space="preserve"> </w:t>
      </w:r>
      <w:r w:rsidR="001F27E5" w:rsidRPr="00FA12B5">
        <w:rPr>
          <w:rFonts w:ascii="Times New Roman" w:hAnsi="Times New Roman"/>
          <w:sz w:val="24"/>
          <w:szCs w:val="24"/>
        </w:rPr>
        <w:t xml:space="preserve">must </w:t>
      </w:r>
      <w:r w:rsidR="00861674" w:rsidRPr="00FA12B5">
        <w:rPr>
          <w:rFonts w:ascii="Times New Roman" w:hAnsi="Times New Roman"/>
          <w:sz w:val="24"/>
          <w:szCs w:val="24"/>
        </w:rPr>
        <w:t xml:space="preserve">not </w:t>
      </w:r>
      <w:r w:rsidRPr="00FA12B5">
        <w:rPr>
          <w:rFonts w:ascii="Times New Roman" w:hAnsi="Times New Roman"/>
          <w:sz w:val="24"/>
          <w:szCs w:val="24"/>
        </w:rPr>
        <w:t xml:space="preserve">subcontract </w:t>
      </w:r>
      <w:r w:rsidR="005D7DDA" w:rsidRPr="00FA12B5">
        <w:rPr>
          <w:rFonts w:ascii="Times New Roman" w:hAnsi="Times New Roman"/>
          <w:sz w:val="24"/>
          <w:szCs w:val="24"/>
        </w:rPr>
        <w:t xml:space="preserve">any </w:t>
      </w:r>
      <w:r w:rsidR="00861674" w:rsidRPr="00FA12B5">
        <w:rPr>
          <w:rFonts w:ascii="Times New Roman" w:hAnsi="Times New Roman"/>
          <w:sz w:val="24"/>
          <w:szCs w:val="24"/>
        </w:rPr>
        <w:t xml:space="preserve">activities funded from the budget category Intellectual </w:t>
      </w:r>
      <w:r w:rsidR="00B451B8" w:rsidRPr="00FA12B5">
        <w:rPr>
          <w:rFonts w:ascii="Times New Roman" w:hAnsi="Times New Roman"/>
          <w:sz w:val="24"/>
          <w:szCs w:val="24"/>
        </w:rPr>
        <w:t>o</w:t>
      </w:r>
      <w:r w:rsidR="00861674" w:rsidRPr="00FA12B5">
        <w:rPr>
          <w:rFonts w:ascii="Times New Roman" w:hAnsi="Times New Roman"/>
          <w:sz w:val="24"/>
          <w:szCs w:val="24"/>
        </w:rPr>
        <w:t>utputs</w:t>
      </w:r>
      <w:r w:rsidR="00A23DD1" w:rsidRPr="00FA12B5">
        <w:rPr>
          <w:rFonts w:ascii="Times New Roman" w:hAnsi="Times New Roman"/>
          <w:sz w:val="24"/>
          <w:szCs w:val="24"/>
        </w:rPr>
        <w:t xml:space="preserve">. </w:t>
      </w:r>
    </w:p>
    <w:p w14:paraId="67F0BAC7" w14:textId="77777777" w:rsidR="00AF1646" w:rsidRPr="00FA12B5" w:rsidRDefault="00AF1646">
      <w:pPr>
        <w:spacing w:after="0" w:line="240" w:lineRule="auto"/>
        <w:jc w:val="both"/>
        <w:rPr>
          <w:rFonts w:ascii="Times New Roman" w:hAnsi="Times New Roman"/>
          <w:sz w:val="24"/>
          <w:szCs w:val="24"/>
        </w:rPr>
      </w:pPr>
    </w:p>
    <w:p w14:paraId="67F0BAC8" w14:textId="19B97CA8" w:rsidR="000F6334" w:rsidRPr="00FA12B5" w:rsidRDefault="000F6334" w:rsidP="000F6334">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w:t>
      </w:r>
      <w:r w:rsidR="00460878" w:rsidRPr="00FA12B5">
        <w:rPr>
          <w:rFonts w:ascii="Times New Roman" w:hAnsi="Times New Roman"/>
          <w:sz w:val="24"/>
          <w:szCs w:val="24"/>
        </w:rPr>
        <w:t>1</w:t>
      </w:r>
      <w:r w:rsidRPr="00FA12B5">
        <w:rPr>
          <w:rFonts w:ascii="Times New Roman" w:hAnsi="Times New Roman"/>
          <w:sz w:val="24"/>
          <w:szCs w:val="24"/>
        </w:rPr>
        <w:t>.</w:t>
      </w:r>
      <w:r w:rsidR="00460878" w:rsidRPr="00FA12B5">
        <w:rPr>
          <w:rFonts w:ascii="Times New Roman" w:hAnsi="Times New Roman"/>
          <w:sz w:val="24"/>
          <w:szCs w:val="24"/>
        </w:rPr>
        <w:t>1</w:t>
      </w:r>
      <w:r w:rsidRPr="00FA12B5">
        <w:rPr>
          <w:rFonts w:ascii="Times New Roman" w:hAnsi="Times New Roman"/>
          <w:sz w:val="24"/>
          <w:szCs w:val="24"/>
        </w:rPr>
        <w:t xml:space="preserve"> </w:t>
      </w:r>
      <w:r w:rsidR="00460878" w:rsidRPr="00FA12B5">
        <w:rPr>
          <w:rFonts w:ascii="Times New Roman" w:hAnsi="Times New Roman"/>
          <w:sz w:val="24"/>
          <w:szCs w:val="24"/>
        </w:rPr>
        <w:t xml:space="preserve">are </w:t>
      </w:r>
      <w:r w:rsidRPr="00FA12B5">
        <w:rPr>
          <w:rFonts w:ascii="Times New Roman" w:hAnsi="Times New Roman"/>
          <w:sz w:val="24"/>
          <w:szCs w:val="24"/>
        </w:rPr>
        <w:t xml:space="preserve">not </w:t>
      </w:r>
      <w:r w:rsidR="00460878" w:rsidRPr="00FA12B5">
        <w:rPr>
          <w:rFonts w:ascii="Times New Roman" w:hAnsi="Times New Roman"/>
          <w:sz w:val="24"/>
          <w:szCs w:val="24"/>
        </w:rPr>
        <w:t xml:space="preserve">applicable </w:t>
      </w:r>
      <w:r w:rsidRPr="00FA12B5">
        <w:rPr>
          <w:rFonts w:ascii="Times New Roman" w:hAnsi="Times New Roman"/>
          <w:sz w:val="24"/>
          <w:szCs w:val="24"/>
        </w:rPr>
        <w:t xml:space="preserve">to any of the budget categories except </w:t>
      </w:r>
      <w:r w:rsidR="00B451B8" w:rsidRPr="00FA12B5">
        <w:rPr>
          <w:rFonts w:ascii="Times New Roman" w:hAnsi="Times New Roman"/>
          <w:sz w:val="24"/>
          <w:szCs w:val="24"/>
        </w:rPr>
        <w:t>Exceptional costs</w:t>
      </w:r>
      <w:r w:rsidRPr="00FA12B5">
        <w:rPr>
          <w:rFonts w:ascii="Times New Roman" w:hAnsi="Times New Roman"/>
          <w:sz w:val="24"/>
          <w:szCs w:val="24"/>
        </w:rPr>
        <w:t>.</w:t>
      </w:r>
      <w:r w:rsidR="00C04634">
        <w:rPr>
          <w:rFonts w:ascii="Times New Roman" w:hAnsi="Times New Roman"/>
          <w:sz w:val="24"/>
          <w:szCs w:val="24"/>
        </w:rPr>
        <w:t>]</w:t>
      </w:r>
    </w:p>
    <w:p w14:paraId="67F0BACB" w14:textId="7B435D4C" w:rsidR="004A1854" w:rsidRPr="00FA12B5" w:rsidRDefault="004A1854" w:rsidP="00A6152B">
      <w:pPr>
        <w:pStyle w:val="Heading1"/>
        <w:rPr>
          <w:rFonts w:cs="Times New Roman"/>
          <w:caps/>
        </w:rPr>
      </w:pPr>
      <w:bookmarkStart w:id="63" w:name="_Toc472514521"/>
      <w:bookmarkStart w:id="64" w:name="_Toc2341618"/>
      <w:r w:rsidRPr="00FA12B5">
        <w:rPr>
          <w:rFonts w:cs="Times New Roman"/>
          <w:caps/>
        </w:rPr>
        <w:t>Article I.</w:t>
      </w:r>
      <w:r w:rsidR="00647420" w:rsidRPr="00FA12B5">
        <w:rPr>
          <w:rFonts w:cs="Times New Roman"/>
          <w:caps/>
        </w:rPr>
        <w:t>1</w:t>
      </w:r>
      <w:r w:rsidR="00E54ADD" w:rsidRPr="00FA12B5">
        <w:rPr>
          <w:rFonts w:cs="Times New Roman"/>
          <w:caps/>
        </w:rPr>
        <w:t>1</w:t>
      </w:r>
      <w:r w:rsidR="00647420" w:rsidRPr="00FA12B5">
        <w:rPr>
          <w:rFonts w:cs="Times New Roman"/>
          <w:caps/>
        </w:rPr>
        <w:t xml:space="preserve"> </w:t>
      </w:r>
      <w:r w:rsidRPr="00FA12B5">
        <w:rPr>
          <w:rFonts w:cs="Times New Roman"/>
          <w:caps/>
        </w:rPr>
        <w:t>– SPECIAL PROVISIONs ON THE FINANCIAL RESPONSIBILITY FOR RECOVERIES</w:t>
      </w:r>
      <w:bookmarkEnd w:id="63"/>
      <w:bookmarkEnd w:id="64"/>
      <w:r w:rsidRPr="00FA12B5">
        <w:rPr>
          <w:rFonts w:cs="Times New Roman"/>
          <w:caps/>
        </w:rPr>
        <w:t xml:space="preserve"> </w:t>
      </w:r>
    </w:p>
    <w:p w14:paraId="67F0BACC" w14:textId="77777777" w:rsidR="004A1854" w:rsidRPr="00FA12B5" w:rsidRDefault="004A1854" w:rsidP="004A1854">
      <w:pPr>
        <w:spacing w:after="0" w:line="240" w:lineRule="auto"/>
        <w:jc w:val="both"/>
        <w:rPr>
          <w:rFonts w:ascii="Times New Roman" w:hAnsi="Times New Roman"/>
          <w:b/>
          <w:caps/>
          <w:sz w:val="24"/>
          <w:szCs w:val="24"/>
        </w:rPr>
      </w:pPr>
    </w:p>
    <w:p w14:paraId="21FA23FF" w14:textId="51A8B8D5" w:rsidR="004F62CD" w:rsidRPr="00FA12B5" w:rsidRDefault="004A1854" w:rsidP="004A1854">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The financial responsibility of each beneficiary </w:t>
      </w:r>
      <w:r w:rsidR="00BA50F6" w:rsidRPr="00FA12B5">
        <w:rPr>
          <w:rFonts w:ascii="Times New Roman" w:hAnsi="Times New Roman"/>
          <w:sz w:val="24"/>
          <w:szCs w:val="24"/>
          <w:lang w:val="en-US"/>
        </w:rPr>
        <w:t xml:space="preserve">other than the coordinator </w:t>
      </w:r>
      <w:r w:rsidR="00F31CBB" w:rsidRPr="00FA12B5">
        <w:rPr>
          <w:rFonts w:ascii="Times New Roman" w:hAnsi="Times New Roman"/>
          <w:sz w:val="24"/>
          <w:szCs w:val="24"/>
          <w:lang w:val="en-US"/>
        </w:rPr>
        <w:t>is</w:t>
      </w:r>
      <w:r w:rsidRPr="00FA12B5">
        <w:rPr>
          <w:rFonts w:ascii="Times New Roman" w:hAnsi="Times New Roman"/>
          <w:sz w:val="24"/>
          <w:szCs w:val="24"/>
          <w:lang w:val="en-US"/>
        </w:rPr>
        <w:t xml:space="preserve"> limited to </w:t>
      </w:r>
      <w:r w:rsidR="00097A61" w:rsidRPr="00FA12B5">
        <w:rPr>
          <w:rFonts w:ascii="Times New Roman" w:hAnsi="Times New Roman"/>
          <w:sz w:val="24"/>
          <w:szCs w:val="24"/>
          <w:lang w:val="en-US"/>
        </w:rPr>
        <w:t>the amount received</w:t>
      </w:r>
      <w:r w:rsidR="00045E89" w:rsidRPr="00FA12B5">
        <w:rPr>
          <w:rFonts w:ascii="Times New Roman" w:hAnsi="Times New Roman"/>
          <w:sz w:val="24"/>
          <w:szCs w:val="24"/>
          <w:lang w:val="en-US"/>
        </w:rPr>
        <w:t xml:space="preserve"> by the beneficiary concerned</w:t>
      </w:r>
      <w:r w:rsidR="00097A61" w:rsidRPr="00FA12B5">
        <w:rPr>
          <w:rFonts w:ascii="Times New Roman" w:hAnsi="Times New Roman"/>
          <w:sz w:val="24"/>
          <w:szCs w:val="24"/>
          <w:lang w:val="en-US"/>
        </w:rPr>
        <w:t>.</w:t>
      </w:r>
    </w:p>
    <w:p w14:paraId="6BFAFFA0" w14:textId="7E52B64D" w:rsidR="00647420" w:rsidRPr="00FA12B5" w:rsidRDefault="00E54ADD" w:rsidP="00DE149E">
      <w:pPr>
        <w:pStyle w:val="Heading1"/>
        <w:jc w:val="both"/>
        <w:rPr>
          <w:rFonts w:cs="Times New Roman"/>
          <w:caps/>
        </w:rPr>
      </w:pPr>
      <w:bookmarkStart w:id="65" w:name="_Toc472514522"/>
      <w:bookmarkStart w:id="66" w:name="_Toc2341619"/>
      <w:r w:rsidRPr="00FA12B5">
        <w:rPr>
          <w:rFonts w:cs="Times New Roman"/>
          <w:caps/>
        </w:rPr>
        <w:t>ARTICLE I.12</w:t>
      </w:r>
      <w:r w:rsidR="00647420" w:rsidRPr="00FA12B5">
        <w:rPr>
          <w:rFonts w:cs="Times New Roman"/>
          <w:caps/>
        </w:rPr>
        <w:t xml:space="preserve"> – ADDITIONAL PROVISION ON THE VISIBILITY OF UNION FUNDING</w:t>
      </w:r>
      <w:bookmarkEnd w:id="65"/>
      <w:bookmarkEnd w:id="66"/>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46749346" w:rsidR="00647420" w:rsidRPr="00FA12B5" w:rsidRDefault="00647420" w:rsidP="00B8209D">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17" w:history="1">
        <w:r w:rsidR="00CD200B" w:rsidRPr="00FA12B5">
          <w:rPr>
            <w:rStyle w:val="Hyperlink"/>
            <w:rFonts w:ascii="Times New Roman" w:hAnsi="Times New Roman"/>
            <w:sz w:val="24"/>
            <w:szCs w:val="24"/>
          </w:rPr>
          <w:t>http://eacea.ec.europa.eu/about-eacea/visual-identity_en</w:t>
        </w:r>
      </w:hyperlink>
    </w:p>
    <w:p w14:paraId="67F0BAD3" w14:textId="1A03DBD9" w:rsidR="00E20620" w:rsidRPr="00637021" w:rsidRDefault="005C44D2" w:rsidP="00A6152B">
      <w:pPr>
        <w:pStyle w:val="Heading1"/>
        <w:rPr>
          <w:caps/>
        </w:rPr>
      </w:pPr>
      <w:bookmarkStart w:id="67" w:name="_Toc472514523"/>
      <w:bookmarkStart w:id="68" w:name="_Toc2341620"/>
      <w:r w:rsidRPr="00637021">
        <w:rPr>
          <w:caps/>
        </w:rPr>
        <w:t>ARTICLE I.XX</w:t>
      </w:r>
      <w:r w:rsidR="00E20620" w:rsidRPr="00637021">
        <w:rPr>
          <w:caps/>
        </w:rPr>
        <w:t xml:space="preserve"> - SUPPORT TO PARTICIPANTS</w:t>
      </w:r>
      <w:bookmarkEnd w:id="67"/>
      <w:bookmarkEnd w:id="68"/>
    </w:p>
    <w:p w14:paraId="42A6F4A3" w14:textId="77777777" w:rsidR="00CD21D5" w:rsidRPr="00637021" w:rsidRDefault="00CD21D5" w:rsidP="00CD21D5">
      <w:pPr>
        <w:spacing w:after="0"/>
      </w:pPr>
    </w:p>
    <w:p w14:paraId="67F0BAD4" w14:textId="3C130EFC" w:rsidR="00E20620" w:rsidRPr="00637021" w:rsidRDefault="00E20620" w:rsidP="00637021">
      <w:pPr>
        <w:spacing w:after="0"/>
        <w:ind w:left="60"/>
        <w:jc w:val="both"/>
        <w:rPr>
          <w:rFonts w:ascii="Times New Roman" w:hAnsi="Times New Roman"/>
          <w:i/>
          <w:sz w:val="24"/>
        </w:rPr>
      </w:pPr>
      <w:r w:rsidRPr="00886A62">
        <w:rPr>
          <w:rFonts w:ascii="Times New Roman" w:hAnsi="Times New Roman"/>
          <w:sz w:val="24"/>
          <w:szCs w:val="24"/>
          <w:highlight w:val="cyan"/>
        </w:rPr>
        <w:t>[</w:t>
      </w:r>
      <w:r w:rsidR="007D44E9" w:rsidRPr="00886A62">
        <w:rPr>
          <w:rFonts w:ascii="Times New Roman" w:hAnsi="Times New Roman"/>
          <w:i/>
          <w:sz w:val="24"/>
          <w:szCs w:val="24"/>
          <w:highlight w:val="cyan"/>
        </w:rPr>
        <w:t>F</w:t>
      </w:r>
      <w:r w:rsidRPr="00886A62">
        <w:rPr>
          <w:rFonts w:ascii="Times New Roman" w:hAnsi="Times New Roman"/>
          <w:i/>
          <w:sz w:val="24"/>
          <w:szCs w:val="24"/>
          <w:highlight w:val="cyan"/>
        </w:rPr>
        <w:t>or Key Action 1 and Key Action 2 in case Transnational learning/teaching/training activities are awarded</w:t>
      </w:r>
      <w:r w:rsidR="00886A62">
        <w:rPr>
          <w:rFonts w:ascii="Times New Roman" w:hAnsi="Times New Roman"/>
          <w:i/>
          <w:sz w:val="24"/>
          <w:szCs w:val="24"/>
        </w:rPr>
        <w:t>:</w:t>
      </w:r>
    </w:p>
    <w:p w14:paraId="4232B69C" w14:textId="77777777" w:rsidR="002576B1" w:rsidRPr="00FA12B5" w:rsidRDefault="002576B1" w:rsidP="002576B1">
      <w:pPr>
        <w:spacing w:after="0"/>
        <w:ind w:left="60"/>
        <w:jc w:val="both"/>
        <w:rPr>
          <w:rFonts w:ascii="Times New Roman" w:hAnsi="Times New Roman"/>
          <w:sz w:val="24"/>
          <w:szCs w:val="24"/>
        </w:rPr>
      </w:pPr>
    </w:p>
    <w:p w14:paraId="67F0BAD5" w14:textId="211E78D4" w:rsidR="00E20620" w:rsidRPr="00FA12B5" w:rsidRDefault="00D35BB6" w:rsidP="002576B1">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E20620" w:rsidRPr="00FA12B5">
        <w:rPr>
          <w:rFonts w:ascii="Times New Roman" w:hAnsi="Times New Roman"/>
          <w:sz w:val="24"/>
          <w:szCs w:val="24"/>
        </w:rPr>
        <w:t>in accordance with the conditions specified in Annex I</w:t>
      </w:r>
      <w:r w:rsidR="002406A8" w:rsidRPr="00FA12B5">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E20620" w:rsidRPr="00FA12B5">
        <w:rPr>
          <w:rFonts w:ascii="Times New Roman" w:hAnsi="Times New Roman"/>
          <w:sz w:val="24"/>
          <w:szCs w:val="24"/>
        </w:rPr>
        <w:t>V</w:t>
      </w:r>
      <w:r w:rsidR="009D47E6" w:rsidRPr="00FA12B5">
        <w:rPr>
          <w:rFonts w:ascii="Times New Roman" w:hAnsi="Times New Roman"/>
          <w:sz w:val="24"/>
          <w:szCs w:val="24"/>
        </w:rPr>
        <w:t>I</w:t>
      </w:r>
      <w:r w:rsidR="004C0743" w:rsidRPr="00FA12B5">
        <w:rPr>
          <w:rFonts w:ascii="Times New Roman" w:hAnsi="Times New Roman"/>
          <w:sz w:val="24"/>
          <w:szCs w:val="24"/>
        </w:rPr>
        <w:t xml:space="preserve"> (if applicable)</w:t>
      </w:r>
      <w:r w:rsidRPr="00FA12B5">
        <w:rPr>
          <w:rFonts w:ascii="Times New Roman" w:hAnsi="Times New Roman"/>
          <w:sz w:val="24"/>
          <w:szCs w:val="24"/>
        </w:rPr>
        <w:t>. Under those conditions, the following information</w:t>
      </w:r>
      <w:r w:rsidR="00E20620" w:rsidRPr="00FA12B5">
        <w:rPr>
          <w:rFonts w:ascii="Times New Roman" w:hAnsi="Times New Roman"/>
          <w:sz w:val="24"/>
          <w:szCs w:val="24"/>
        </w:rPr>
        <w:t xml:space="preserve"> </w:t>
      </w:r>
      <w:r w:rsidRPr="00FA12B5">
        <w:rPr>
          <w:rFonts w:ascii="Times New Roman" w:hAnsi="Times New Roman"/>
          <w:sz w:val="24"/>
          <w:szCs w:val="24"/>
        </w:rPr>
        <w:t xml:space="preserve">must be stated </w:t>
      </w:r>
      <w:r w:rsidR="00E20620" w:rsidRPr="00FA12B5">
        <w:rPr>
          <w:rFonts w:ascii="Times New Roman" w:hAnsi="Times New Roman"/>
          <w:sz w:val="24"/>
          <w:szCs w:val="24"/>
        </w:rPr>
        <w:t>at least:</w:t>
      </w:r>
    </w:p>
    <w:p w14:paraId="67F0BAD6" w14:textId="77777777" w:rsidR="00E20620" w:rsidRPr="00FA12B5" w:rsidRDefault="00E20620" w:rsidP="002576B1">
      <w:pPr>
        <w:adjustRightInd w:val="0"/>
        <w:spacing w:after="0" w:line="240" w:lineRule="auto"/>
        <w:ind w:left="851" w:hanging="851"/>
        <w:jc w:val="both"/>
        <w:rPr>
          <w:rFonts w:ascii="Times New Roman" w:hAnsi="Times New Roman"/>
          <w:sz w:val="24"/>
          <w:szCs w:val="24"/>
        </w:rPr>
      </w:pPr>
    </w:p>
    <w:p w14:paraId="67F0BAD7" w14:textId="24CE8CBC"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maximum amount of financial support</w:t>
      </w:r>
      <w:r w:rsidR="00D35BB6" w:rsidRPr="00FA12B5">
        <w:rPr>
          <w:rFonts w:ascii="Times New Roman" w:hAnsi="Times New Roman"/>
          <w:sz w:val="24"/>
          <w:szCs w:val="24"/>
        </w:rPr>
        <w:t>.</w:t>
      </w:r>
      <w:r w:rsidRPr="00FA12B5">
        <w:rPr>
          <w:rFonts w:ascii="Times New Roman" w:hAnsi="Times New Roman"/>
          <w:sz w:val="24"/>
          <w:szCs w:val="24"/>
        </w:rPr>
        <w:t xml:space="preserve"> </w:t>
      </w:r>
      <w:r w:rsidR="00D35BB6" w:rsidRPr="00FA12B5">
        <w:rPr>
          <w:rFonts w:ascii="Times New Roman" w:hAnsi="Times New Roman"/>
          <w:sz w:val="24"/>
          <w:szCs w:val="24"/>
        </w:rPr>
        <w:t xml:space="preserve">This amount may </w:t>
      </w:r>
      <w:r w:rsidRPr="00FA12B5">
        <w:rPr>
          <w:rFonts w:ascii="Times New Roman" w:hAnsi="Times New Roman"/>
          <w:sz w:val="24"/>
          <w:szCs w:val="24"/>
        </w:rPr>
        <w:t>not exceed EUR 60 000 for each participant;</w:t>
      </w:r>
    </w:p>
    <w:p w14:paraId="67F0BAD8"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criteria for determining the exact amount of the support; </w:t>
      </w:r>
    </w:p>
    <w:p w14:paraId="67F0BAD9"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activities for which the participant may receive support, on the basis of a fixed list; </w:t>
      </w:r>
    </w:p>
    <w:p w14:paraId="67F0BADA"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definition of the persons or categories of persons which may receive support;</w:t>
      </w:r>
    </w:p>
    <w:p w14:paraId="118822C1" w14:textId="290E31E9" w:rsidR="002576B1" w:rsidRPr="00637021" w:rsidRDefault="00E20620" w:rsidP="00530D66">
      <w:pPr>
        <w:pStyle w:val="ListParagraph"/>
        <w:numPr>
          <w:ilvl w:val="0"/>
          <w:numId w:val="6"/>
        </w:numPr>
        <w:tabs>
          <w:tab w:val="center" w:pos="4693"/>
        </w:tabs>
        <w:spacing w:after="0"/>
        <w:jc w:val="both"/>
        <w:rPr>
          <w:rFonts w:ascii="Times New Roman" w:hAnsi="Times New Roman"/>
          <w:sz w:val="24"/>
          <w:lang w:val="en-GB"/>
        </w:rPr>
      </w:pPr>
      <w:r w:rsidRPr="00637021">
        <w:rPr>
          <w:rFonts w:ascii="Times New Roman" w:hAnsi="Times New Roman"/>
          <w:sz w:val="24"/>
          <w:lang w:val="en-GB"/>
        </w:rPr>
        <w:t>the criteria for giving the support.</w:t>
      </w:r>
      <w:r w:rsidR="005E5645" w:rsidRPr="00637021">
        <w:rPr>
          <w:rFonts w:ascii="Times New Roman" w:hAnsi="Times New Roman"/>
          <w:sz w:val="24"/>
          <w:lang w:val="en-GB"/>
        </w:rPr>
        <w:t>]</w:t>
      </w:r>
    </w:p>
    <w:p w14:paraId="6D2B3E99" w14:textId="1385DD51" w:rsidR="00D35BB6" w:rsidRPr="007543B9" w:rsidRDefault="002576B1" w:rsidP="002576B1">
      <w:pPr>
        <w:pStyle w:val="ListParagraph"/>
        <w:tabs>
          <w:tab w:val="center" w:pos="4693"/>
        </w:tabs>
        <w:spacing w:after="0"/>
        <w:jc w:val="both"/>
        <w:rPr>
          <w:rFonts w:ascii="Times New Roman" w:hAnsi="Times New Roman"/>
          <w:i/>
          <w:sz w:val="24"/>
          <w:highlight w:val="lightGray"/>
          <w:lang w:val="en-GB"/>
        </w:rPr>
      </w:pPr>
      <w:r w:rsidRPr="007543B9">
        <w:rPr>
          <w:rFonts w:ascii="Times New Roman" w:hAnsi="Times New Roman"/>
          <w:sz w:val="24"/>
          <w:szCs w:val="24"/>
          <w:lang w:val="en-GB"/>
        </w:rPr>
        <w:tab/>
      </w:r>
    </w:p>
    <w:p w14:paraId="5B07E109" w14:textId="06115932" w:rsidR="005D23B4" w:rsidRDefault="005D23B4" w:rsidP="00637021">
      <w:pPr>
        <w:spacing w:after="0"/>
        <w:jc w:val="both"/>
        <w:rPr>
          <w:rFonts w:ascii="Times New Roman" w:hAnsi="Times New Roman"/>
          <w:i/>
          <w:sz w:val="24"/>
          <w:szCs w:val="24"/>
        </w:rPr>
      </w:pPr>
      <w:r w:rsidRPr="00886A62">
        <w:rPr>
          <w:rFonts w:ascii="Times New Roman" w:hAnsi="Times New Roman"/>
          <w:i/>
          <w:sz w:val="24"/>
          <w:szCs w:val="24"/>
          <w:highlight w:val="cyan"/>
        </w:rPr>
        <w:t>[</w:t>
      </w:r>
      <w:r w:rsidR="00886A62">
        <w:rPr>
          <w:rFonts w:ascii="Times New Roman" w:hAnsi="Times New Roman"/>
          <w:i/>
          <w:sz w:val="24"/>
          <w:szCs w:val="24"/>
          <w:highlight w:val="cyan"/>
        </w:rPr>
        <w:t>F</w:t>
      </w:r>
      <w:r w:rsidRPr="00886A62">
        <w:rPr>
          <w:rFonts w:ascii="Times New Roman" w:hAnsi="Times New Roman"/>
          <w:i/>
          <w:sz w:val="24"/>
          <w:szCs w:val="24"/>
          <w:highlight w:val="cyan"/>
        </w:rPr>
        <w:t>or HE mobility between Programme and Partner Countries:</w:t>
      </w:r>
    </w:p>
    <w:p w14:paraId="629781B1" w14:textId="77777777" w:rsidR="002576B1" w:rsidRPr="00FA12B5" w:rsidRDefault="002576B1" w:rsidP="002576B1">
      <w:pPr>
        <w:spacing w:after="0"/>
        <w:jc w:val="both"/>
        <w:rPr>
          <w:rFonts w:ascii="Times New Roman" w:hAnsi="Times New Roman"/>
          <w:i/>
          <w:sz w:val="24"/>
          <w:szCs w:val="24"/>
        </w:rPr>
      </w:pPr>
    </w:p>
    <w:p w14:paraId="5851034A" w14:textId="209D89C5" w:rsidR="005D23B4" w:rsidRPr="00FA12B5" w:rsidRDefault="005D23B4" w:rsidP="00637021">
      <w:pPr>
        <w:spacing w:after="0"/>
        <w:jc w:val="both"/>
        <w:rPr>
          <w:rFonts w:ascii="Times New Roman" w:hAnsi="Times New Roman"/>
          <w:sz w:val="24"/>
          <w:szCs w:val="24"/>
          <w:highlight w:val="cyan"/>
        </w:rPr>
      </w:pPr>
      <w:r w:rsidRPr="00FA12B5">
        <w:rPr>
          <w:rFonts w:ascii="Times New Roman" w:hAnsi="Times New Roman"/>
          <w:sz w:val="24"/>
          <w:szCs w:val="24"/>
        </w:rPr>
        <w:t xml:space="preserve">The beneficiaries </w:t>
      </w:r>
      <w:r w:rsidR="00D30F85">
        <w:rPr>
          <w:rFonts w:ascii="Times New Roman" w:hAnsi="Times New Roman"/>
          <w:sz w:val="24"/>
          <w:szCs w:val="24"/>
        </w:rPr>
        <w:t xml:space="preserve">shall </w:t>
      </w:r>
      <w:r w:rsidRPr="00FA12B5">
        <w:rPr>
          <w:rFonts w:ascii="Times New Roman" w:hAnsi="Times New Roman"/>
          <w:sz w:val="24"/>
          <w:szCs w:val="24"/>
        </w:rPr>
        <w:t>manage the entire budget for mobility between Programme and Partner Countries including all associated costs with incoming and outgoing student and staff mobility.</w:t>
      </w:r>
    </w:p>
    <w:p w14:paraId="4B15820C" w14:textId="688EC411" w:rsidR="00976254" w:rsidRPr="00637021" w:rsidRDefault="00846A57" w:rsidP="00637021">
      <w:pPr>
        <w:suppressAutoHyphens w:val="0"/>
        <w:spacing w:after="0" w:line="240" w:lineRule="auto"/>
        <w:jc w:val="both"/>
        <w:rPr>
          <w:rFonts w:ascii="Times New Roman" w:hAnsi="Times New Roman"/>
          <w:sz w:val="24"/>
        </w:rPr>
      </w:pPr>
      <w:r w:rsidRPr="00FA12B5">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4804B823" w14:textId="77777777" w:rsidR="002576B1" w:rsidRPr="00FA12B5" w:rsidRDefault="002576B1" w:rsidP="002576B1">
      <w:pPr>
        <w:suppressAutoHyphens w:val="0"/>
        <w:spacing w:after="0" w:line="240" w:lineRule="auto"/>
        <w:jc w:val="both"/>
        <w:rPr>
          <w:rFonts w:ascii="Times New Roman" w:hAnsi="Times New Roman"/>
          <w:i/>
          <w:sz w:val="24"/>
          <w:szCs w:val="24"/>
        </w:rPr>
      </w:pPr>
    </w:p>
    <w:p w14:paraId="0E2F11B1" w14:textId="1E9DF62A" w:rsidR="00C93DCD" w:rsidRDefault="004F1259" w:rsidP="002576B1">
      <w:pPr>
        <w:spacing w:after="0"/>
        <w:jc w:val="both"/>
        <w:rPr>
          <w:rFonts w:ascii="Times New Roman" w:hAnsi="Times New Roman"/>
          <w:i/>
          <w:sz w:val="24"/>
          <w:szCs w:val="24"/>
        </w:rPr>
      </w:pPr>
      <w:r w:rsidRPr="00886A62">
        <w:rPr>
          <w:rFonts w:ascii="Times New Roman" w:hAnsi="Times New Roman"/>
          <w:i/>
          <w:sz w:val="24"/>
          <w:szCs w:val="24"/>
          <w:highlight w:val="cyan"/>
        </w:rPr>
        <w:t>[For Key Action 1 and Key Action 3:</w:t>
      </w:r>
    </w:p>
    <w:p w14:paraId="2CF9765C" w14:textId="77777777" w:rsidR="002576B1" w:rsidRPr="00FA12B5" w:rsidRDefault="002576B1" w:rsidP="00637021">
      <w:pPr>
        <w:spacing w:after="0"/>
        <w:jc w:val="both"/>
        <w:rPr>
          <w:rFonts w:ascii="Times New Roman" w:hAnsi="Times New Roman"/>
          <w:i/>
          <w:sz w:val="24"/>
          <w:szCs w:val="24"/>
        </w:rPr>
      </w:pPr>
    </w:p>
    <w:p w14:paraId="5026DC2B" w14:textId="2C0BEECB" w:rsidR="005E10F4" w:rsidRPr="00FA12B5" w:rsidRDefault="005E10F4" w:rsidP="00637021">
      <w:pPr>
        <w:spacing w:after="0"/>
        <w:jc w:val="both"/>
        <w:rPr>
          <w:rFonts w:ascii="Times New Roman" w:hAnsi="Times New Roman"/>
          <w:sz w:val="24"/>
          <w:szCs w:val="24"/>
        </w:rPr>
      </w:pPr>
      <w:r w:rsidRPr="00FA12B5">
        <w:rPr>
          <w:rFonts w:ascii="Times New Roman" w:hAnsi="Times New Roman"/>
          <w:sz w:val="24"/>
          <w:szCs w:val="24"/>
        </w:rPr>
        <w:t>In accordance with the documents provided in Annex V</w:t>
      </w:r>
      <w:r w:rsidR="009D47E6" w:rsidRPr="00FA12B5">
        <w:rPr>
          <w:rFonts w:ascii="Times New Roman" w:hAnsi="Times New Roman"/>
          <w:sz w:val="24"/>
          <w:szCs w:val="24"/>
        </w:rPr>
        <w:t>I</w:t>
      </w:r>
      <w:r w:rsidRPr="00FA12B5">
        <w:rPr>
          <w:rFonts w:ascii="Times New Roman" w:hAnsi="Times New Roman"/>
          <w:sz w:val="24"/>
          <w:szCs w:val="24"/>
        </w:rPr>
        <w:t xml:space="preserve">, </w:t>
      </w:r>
      <w:r w:rsidR="0075035B" w:rsidRPr="00FA12B5">
        <w:rPr>
          <w:rFonts w:ascii="Times New Roman" w:hAnsi="Times New Roman"/>
          <w:sz w:val="24"/>
          <w:szCs w:val="24"/>
        </w:rPr>
        <w:t xml:space="preserve">if applicable, </w:t>
      </w:r>
      <w:r w:rsidRPr="00FA12B5">
        <w:rPr>
          <w:rFonts w:ascii="Times New Roman" w:hAnsi="Times New Roman"/>
          <w:sz w:val="24"/>
          <w:szCs w:val="24"/>
        </w:rPr>
        <w:t xml:space="preserve">the beneficiaries </w:t>
      </w:r>
      <w:r w:rsidR="00D35BB6" w:rsidRPr="00FA12B5">
        <w:rPr>
          <w:rFonts w:ascii="Times New Roman" w:hAnsi="Times New Roman"/>
          <w:sz w:val="24"/>
          <w:szCs w:val="24"/>
        </w:rPr>
        <w:t>must</w:t>
      </w:r>
      <w:r w:rsidRPr="00FA12B5">
        <w:rPr>
          <w:rFonts w:ascii="Times New Roman" w:hAnsi="Times New Roman"/>
          <w:sz w:val="24"/>
          <w:szCs w:val="24"/>
        </w:rPr>
        <w:t>:</w:t>
      </w:r>
    </w:p>
    <w:p w14:paraId="67F0BADF" w14:textId="7869AE22" w:rsidR="00B451B8" w:rsidRDefault="00B451B8" w:rsidP="00530D66">
      <w:pPr>
        <w:numPr>
          <w:ilvl w:val="0"/>
          <w:numId w:val="7"/>
        </w:numPr>
        <w:spacing w:after="0"/>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 xml:space="preserve">ort for </w:t>
      </w:r>
      <w:r w:rsidR="002576B1" w:rsidRPr="00D77F22">
        <w:rPr>
          <w:rFonts w:ascii="Times New Roman" w:hAnsi="Times New Roman"/>
          <w:sz w:val="24"/>
          <w:szCs w:val="24"/>
        </w:rPr>
        <w:t xml:space="preserve">the budget categories </w:t>
      </w:r>
      <w:r w:rsidRPr="00D77F22">
        <w:rPr>
          <w:rFonts w:ascii="Times New Roman" w:hAnsi="Times New Roman"/>
          <w:sz w:val="24"/>
          <w:szCs w:val="24"/>
        </w:rPr>
        <w:t>[</w:t>
      </w:r>
      <w:r w:rsidRPr="00637021">
        <w:rPr>
          <w:rFonts w:ascii="Times New Roman" w:hAnsi="Times New Roman"/>
          <w:sz w:val="24"/>
          <w:highlight w:val="lightGray"/>
        </w:rPr>
        <w:t>NA to select the applicable budget categories depending on the field and type of participants</w:t>
      </w:r>
      <w:r w:rsidRPr="00D77F22">
        <w:rPr>
          <w:rFonts w:ascii="Times New Roman" w:hAnsi="Times New Roman"/>
          <w:sz w:val="24"/>
          <w:szCs w:val="24"/>
          <w:highlight w:val="lightGray"/>
        </w:rPr>
        <w:t>:</w:t>
      </w:r>
      <w:r w:rsidRPr="00D77F22">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Pr="00637021">
        <w:rPr>
          <w:rFonts w:ascii="Times New Roman" w:hAnsi="Times New Roman"/>
          <w:sz w:val="24"/>
        </w:rPr>
        <w:t xml:space="preserve"> individual support</w:t>
      </w:r>
      <w:r w:rsidR="00562C54" w:rsidRPr="00637021">
        <w:rPr>
          <w:rFonts w:ascii="Times New Roman" w:hAnsi="Times New Roman"/>
          <w:sz w:val="24"/>
        </w:rPr>
        <w:t>/</w:t>
      </w:r>
      <w:r w:rsidRPr="00637021">
        <w:rPr>
          <w:rFonts w:ascii="Times New Roman" w:hAnsi="Times New Roman"/>
          <w:sz w:val="24"/>
        </w:rPr>
        <w:t>linguistic support</w:t>
      </w:r>
      <w:r w:rsidR="00562C54" w:rsidRPr="00637021">
        <w:rPr>
          <w:rFonts w:ascii="Times New Roman" w:hAnsi="Times New Roman"/>
          <w:sz w:val="24"/>
        </w:rPr>
        <w:t>/</w:t>
      </w:r>
      <w:r w:rsidRPr="00637021">
        <w:rPr>
          <w:rFonts w:ascii="Times New Roman" w:hAnsi="Times New Roman"/>
          <w:sz w:val="24"/>
        </w:rPr>
        <w:t>course</w:t>
      </w:r>
      <w:r w:rsidR="00D77F22">
        <w:rPr>
          <w:rFonts w:ascii="Times New Roman" w:hAnsi="Times New Roman"/>
          <w:sz w:val="24"/>
          <w:szCs w:val="24"/>
        </w:rPr>
        <w:t>]</w:t>
      </w:r>
      <w:r w:rsidRPr="00637021">
        <w:rPr>
          <w:rFonts w:ascii="Times New Roman" w:hAnsi="Times New Roman"/>
          <w:sz w:val="24"/>
        </w:rPr>
        <w:t xml:space="preserve"> fees</w:t>
      </w:r>
      <w:r w:rsidRPr="00D77F22">
        <w:rPr>
          <w:rFonts w:ascii="Times New Roman" w:hAnsi="Times New Roman"/>
          <w:sz w:val="24"/>
          <w:szCs w:val="24"/>
        </w:rPr>
        <w:t xml:space="preserve"> in full to the participants of mobility activities, applying the rates for unit contributions as specified in Annex </w:t>
      </w:r>
      <w:r w:rsidR="00196F01" w:rsidRPr="00D77F22">
        <w:rPr>
          <w:rFonts w:ascii="Times New Roman" w:hAnsi="Times New Roman"/>
          <w:sz w:val="24"/>
          <w:szCs w:val="24"/>
        </w:rPr>
        <w:t>IV</w:t>
      </w:r>
      <w:r w:rsidRPr="00D77F22">
        <w:rPr>
          <w:rFonts w:ascii="Times New Roman" w:hAnsi="Times New Roman"/>
          <w:sz w:val="24"/>
          <w:szCs w:val="24"/>
        </w:rPr>
        <w:t>;</w:t>
      </w:r>
    </w:p>
    <w:p w14:paraId="406A6F39" w14:textId="77777777" w:rsidR="002576B1" w:rsidRPr="00D77F22" w:rsidRDefault="002576B1" w:rsidP="002576B1">
      <w:pPr>
        <w:spacing w:after="0"/>
        <w:ind w:left="720"/>
        <w:jc w:val="both"/>
        <w:rPr>
          <w:rFonts w:ascii="Times New Roman" w:hAnsi="Times New Roman"/>
          <w:sz w:val="24"/>
          <w:szCs w:val="24"/>
        </w:rPr>
      </w:pPr>
    </w:p>
    <w:p w14:paraId="67F0BAE0" w14:textId="34A2A6EA" w:rsidR="00B451B8" w:rsidRDefault="00B451B8" w:rsidP="00530D66">
      <w:pPr>
        <w:numPr>
          <w:ilvl w:val="0"/>
          <w:numId w:val="7"/>
        </w:numPr>
        <w:spacing w:after="0"/>
        <w:jc w:val="both"/>
        <w:rPr>
          <w:rFonts w:ascii="Times New Roman" w:hAnsi="Times New Roman"/>
          <w:sz w:val="24"/>
          <w:szCs w:val="24"/>
        </w:rPr>
      </w:pPr>
      <w:r w:rsidRPr="00D77F22">
        <w:rPr>
          <w:rFonts w:ascii="Times New Roman" w:hAnsi="Times New Roman"/>
          <w:sz w:val="24"/>
          <w:szCs w:val="24"/>
        </w:rPr>
        <w:t xml:space="preserve">Or provide the support for </w:t>
      </w:r>
      <w:r w:rsidR="002576B1" w:rsidRPr="00FA12B5">
        <w:rPr>
          <w:rFonts w:ascii="Times New Roman" w:hAnsi="Times New Roman"/>
          <w:sz w:val="24"/>
          <w:szCs w:val="24"/>
        </w:rPr>
        <w:t xml:space="preserve">the budget categories </w:t>
      </w:r>
      <w:r w:rsidRPr="00D77F22">
        <w:rPr>
          <w:rFonts w:ascii="Times New Roman" w:hAnsi="Times New Roman"/>
          <w:sz w:val="24"/>
          <w:szCs w:val="24"/>
        </w:rPr>
        <w:t>[</w:t>
      </w:r>
      <w:r w:rsidRPr="00637021">
        <w:rPr>
          <w:rFonts w:ascii="Times New Roman" w:hAnsi="Times New Roman"/>
          <w:sz w:val="24"/>
          <w:highlight w:val="lightGray"/>
        </w:rPr>
        <w:t>NA to select the applicable budget categories depending on the field and type of participants</w:t>
      </w:r>
      <w:r w:rsidRPr="00D77F22">
        <w:rPr>
          <w:rFonts w:ascii="Times New Roman" w:hAnsi="Times New Roman"/>
          <w:sz w:val="24"/>
          <w:szCs w:val="24"/>
          <w:highlight w:val="lightGray"/>
        </w:rPr>
        <w:t>:</w:t>
      </w:r>
      <w:r w:rsidRPr="00D77F22">
        <w:rPr>
          <w:rFonts w:ascii="Times New Roman" w:hAnsi="Times New Roman"/>
          <w:sz w:val="24"/>
          <w:szCs w:val="24"/>
        </w:rPr>
        <w:t xml:space="preserve"> </w:t>
      </w:r>
      <w:r w:rsidR="002576B1">
        <w:rPr>
          <w:rFonts w:ascii="Times New Roman" w:hAnsi="Times New Roman"/>
          <w:sz w:val="24"/>
          <w:szCs w:val="24"/>
        </w:rPr>
        <w:t>[</w:t>
      </w:r>
      <w:r w:rsidRPr="00637021">
        <w:rPr>
          <w:rFonts w:ascii="Times New Roman" w:hAnsi="Times New Roman"/>
          <w:sz w:val="24"/>
        </w:rPr>
        <w:t>travel</w:t>
      </w:r>
      <w:r w:rsidR="00562C54" w:rsidRPr="00637021">
        <w:rPr>
          <w:rFonts w:ascii="Times New Roman" w:hAnsi="Times New Roman"/>
          <w:sz w:val="24"/>
        </w:rPr>
        <w:t>/</w:t>
      </w:r>
      <w:r w:rsidRPr="00637021">
        <w:rPr>
          <w:rFonts w:ascii="Times New Roman" w:hAnsi="Times New Roman"/>
          <w:sz w:val="24"/>
        </w:rPr>
        <w:t xml:space="preserve"> individual support</w:t>
      </w:r>
      <w:r w:rsidR="00562C54" w:rsidRPr="00637021">
        <w:rPr>
          <w:rFonts w:ascii="Times New Roman" w:hAnsi="Times New Roman"/>
          <w:sz w:val="24"/>
        </w:rPr>
        <w:t xml:space="preserve">/ </w:t>
      </w:r>
      <w:r w:rsidRPr="00637021">
        <w:rPr>
          <w:rFonts w:ascii="Times New Roman" w:hAnsi="Times New Roman"/>
          <w:sz w:val="24"/>
        </w:rPr>
        <w:t>linguistic support</w:t>
      </w:r>
      <w:r w:rsidR="00562C54" w:rsidRPr="00637021">
        <w:rPr>
          <w:rFonts w:ascii="Times New Roman" w:hAnsi="Times New Roman"/>
          <w:sz w:val="24"/>
        </w:rPr>
        <w:t xml:space="preserve">/ </w:t>
      </w:r>
      <w:r w:rsidRPr="00637021">
        <w:rPr>
          <w:rFonts w:ascii="Times New Roman" w:hAnsi="Times New Roman"/>
          <w:sz w:val="24"/>
        </w:rPr>
        <w:t>course</w:t>
      </w:r>
      <w:r w:rsidR="00D77F22">
        <w:rPr>
          <w:rFonts w:ascii="Times New Roman" w:hAnsi="Times New Roman"/>
          <w:sz w:val="24"/>
          <w:szCs w:val="24"/>
        </w:rPr>
        <w:t>]</w:t>
      </w:r>
      <w:r w:rsidRPr="00637021">
        <w:rPr>
          <w:rFonts w:ascii="Times New Roman" w:hAnsi="Times New Roman"/>
          <w:sz w:val="24"/>
        </w:rPr>
        <w:t xml:space="preserve"> fees</w:t>
      </w:r>
      <w:r w:rsidRPr="00FA12B5">
        <w:rPr>
          <w:rFonts w:ascii="Times New Roman" w:hAnsi="Times New Roman"/>
          <w:sz w:val="24"/>
          <w:szCs w:val="24"/>
        </w:rPr>
        <w:t xml:space="preserve"> to participants of mobility activities in the form of </w:t>
      </w:r>
      <w:r w:rsidR="00A26354" w:rsidRPr="00FA12B5">
        <w:rPr>
          <w:rFonts w:ascii="Times New Roman" w:hAnsi="Times New Roman"/>
          <w:sz w:val="24"/>
          <w:szCs w:val="24"/>
        </w:rPr>
        <w:t>provision of the required</w:t>
      </w:r>
      <w:r w:rsidR="00E54ADD" w:rsidRPr="00FA12B5">
        <w:rPr>
          <w:rFonts w:ascii="Times New Roman" w:hAnsi="Times New Roman"/>
          <w:sz w:val="24"/>
          <w:szCs w:val="24"/>
        </w:rPr>
        <w:t xml:space="preserve"> </w:t>
      </w:r>
      <w:r w:rsidR="00D77F22">
        <w:rPr>
          <w:rFonts w:ascii="Times New Roman" w:hAnsi="Times New Roman"/>
          <w:sz w:val="24"/>
          <w:szCs w:val="24"/>
        </w:rPr>
        <w:t>[</w:t>
      </w:r>
      <w:r w:rsidR="00A26354" w:rsidRPr="00637021">
        <w:rPr>
          <w:rFonts w:ascii="Times New Roman" w:hAnsi="Times New Roman"/>
          <w:sz w:val="24"/>
        </w:rPr>
        <w:t>travel</w:t>
      </w:r>
      <w:r w:rsidR="00562C54" w:rsidRPr="00637021">
        <w:rPr>
          <w:rFonts w:ascii="Times New Roman" w:hAnsi="Times New Roman"/>
          <w:sz w:val="24"/>
        </w:rPr>
        <w:t xml:space="preserve">/ </w:t>
      </w:r>
      <w:r w:rsidR="00A26354" w:rsidRPr="00637021">
        <w:rPr>
          <w:rFonts w:ascii="Times New Roman" w:hAnsi="Times New Roman"/>
          <w:sz w:val="24"/>
        </w:rPr>
        <w:t>subsistence</w:t>
      </w:r>
      <w:r w:rsidR="00562C54" w:rsidRPr="00637021">
        <w:rPr>
          <w:rFonts w:ascii="Times New Roman" w:hAnsi="Times New Roman"/>
          <w:sz w:val="24"/>
        </w:rPr>
        <w:t>/</w:t>
      </w:r>
      <w:r w:rsidR="00A26354" w:rsidRPr="00637021">
        <w:rPr>
          <w:rFonts w:ascii="Times New Roman" w:hAnsi="Times New Roman"/>
          <w:sz w:val="24"/>
        </w:rPr>
        <w:t>linguistic support services</w:t>
      </w:r>
      <w:r w:rsidR="00562C54" w:rsidRPr="00637021">
        <w:rPr>
          <w:rFonts w:ascii="Times New Roman" w:hAnsi="Times New Roman"/>
          <w:sz w:val="24"/>
        </w:rPr>
        <w:t>/</w:t>
      </w:r>
      <w:r w:rsidR="002F711D" w:rsidRPr="00637021">
        <w:rPr>
          <w:rFonts w:ascii="Times New Roman" w:hAnsi="Times New Roman"/>
          <w:sz w:val="24"/>
        </w:rPr>
        <w:t xml:space="preserve"> courses</w:t>
      </w:r>
      <w:r w:rsidR="00E54ADD" w:rsidRPr="00FA12B5">
        <w:rPr>
          <w:rFonts w:ascii="Times New Roman" w:hAnsi="Times New Roman"/>
          <w:sz w:val="24"/>
          <w:szCs w:val="24"/>
        </w:rPr>
        <w:t>]</w:t>
      </w:r>
      <w:r w:rsidR="00D77F22">
        <w:rPr>
          <w:rFonts w:ascii="Times New Roman" w:hAnsi="Times New Roman"/>
          <w:sz w:val="24"/>
          <w:szCs w:val="24"/>
        </w:rPr>
        <w:t>]</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w:t>
      </w:r>
      <w:r w:rsidR="00D77F22" w:rsidRPr="00D77F22">
        <w:rPr>
          <w:sz w:val="24"/>
          <w:szCs w:val="24"/>
        </w:rPr>
        <w:t>[</w:t>
      </w:r>
      <w:r w:rsidR="00D77F22" w:rsidRPr="00D77F22">
        <w:rPr>
          <w:rFonts w:ascii="Times New Roman" w:hAnsi="Times New Roman"/>
          <w:sz w:val="24"/>
          <w:szCs w:val="24"/>
          <w:highlight w:val="lightGray"/>
        </w:rPr>
        <w:t>NA to select applicable services:</w:t>
      </w:r>
      <w:r w:rsidR="00D77F22" w:rsidRPr="00480642">
        <w:t xml:space="preserve"> </w:t>
      </w:r>
      <w:r w:rsidRPr="00637021">
        <w:rPr>
          <w:rFonts w:ascii="Times New Roman" w:hAnsi="Times New Roman"/>
          <w:sz w:val="24"/>
        </w:rPr>
        <w:t>travel</w:t>
      </w:r>
      <w:r w:rsidR="00562C54" w:rsidRPr="00637021">
        <w:rPr>
          <w:rFonts w:ascii="Times New Roman" w:hAnsi="Times New Roman"/>
          <w:sz w:val="24"/>
        </w:rPr>
        <w:t xml:space="preserve">/ </w:t>
      </w:r>
      <w:r w:rsidRPr="00637021">
        <w:rPr>
          <w:rFonts w:ascii="Times New Roman" w:hAnsi="Times New Roman"/>
          <w:sz w:val="24"/>
        </w:rPr>
        <w:t>subsistence</w:t>
      </w:r>
      <w:r w:rsidR="00562C54" w:rsidRPr="00637021">
        <w:rPr>
          <w:rFonts w:ascii="Times New Roman" w:hAnsi="Times New Roman"/>
          <w:sz w:val="24"/>
        </w:rPr>
        <w:t xml:space="preserve">/ </w:t>
      </w:r>
      <w:r w:rsidRPr="00637021">
        <w:rPr>
          <w:rFonts w:ascii="Times New Roman" w:hAnsi="Times New Roman"/>
          <w:sz w:val="24"/>
        </w:rPr>
        <w:t xml:space="preserve">linguistic support </w:t>
      </w:r>
      <w:r w:rsidR="00A26354" w:rsidRPr="00637021">
        <w:rPr>
          <w:rFonts w:ascii="Times New Roman" w:hAnsi="Times New Roman"/>
          <w:sz w:val="24"/>
        </w:rPr>
        <w:t>services</w:t>
      </w:r>
      <w:r w:rsidR="00BD1EBB" w:rsidRPr="00637021">
        <w:rPr>
          <w:rFonts w:ascii="Times New Roman" w:hAnsi="Times New Roman"/>
          <w:sz w:val="24"/>
        </w:rPr>
        <w:t>/</w:t>
      </w:r>
      <w:r w:rsidR="002F711D" w:rsidRPr="00637021">
        <w:rPr>
          <w:rFonts w:ascii="Times New Roman" w:hAnsi="Times New Roman"/>
          <w:sz w:val="24"/>
        </w:rPr>
        <w:t xml:space="preserve"> courses</w:t>
      </w:r>
      <w:r w:rsidR="00D77F22">
        <w:rPr>
          <w:rFonts w:ascii="Times New Roman" w:hAnsi="Times New Roman"/>
          <w:sz w:val="24"/>
          <w:szCs w:val="24"/>
        </w:rPr>
        <w:t>]</w:t>
      </w:r>
      <w:r w:rsidR="002F711D" w:rsidRPr="00FA12B5">
        <w:rPr>
          <w:rFonts w:ascii="Times New Roman" w:hAnsi="Times New Roman"/>
          <w:sz w:val="24"/>
          <w:szCs w:val="24"/>
        </w:rPr>
        <w:t xml:space="preserve"> </w:t>
      </w:r>
      <w:r w:rsidRPr="00FA12B5">
        <w:rPr>
          <w:rFonts w:ascii="Times New Roman" w:hAnsi="Times New Roman"/>
          <w:sz w:val="24"/>
          <w:szCs w:val="24"/>
        </w:rPr>
        <w:t>will meet the necessary quality and safety standards. [</w:t>
      </w:r>
      <w:r w:rsidRPr="008734D7">
        <w:rPr>
          <w:rFonts w:ascii="Times New Roman" w:hAnsi="Times New Roman"/>
          <w:sz w:val="24"/>
          <w:szCs w:val="24"/>
          <w:highlight w:val="cyan"/>
        </w:rPr>
        <w:t xml:space="preserve">For </w:t>
      </w:r>
      <w:r w:rsidR="007642AC">
        <w:rPr>
          <w:rFonts w:ascii="Times New Roman" w:hAnsi="Times New Roman"/>
          <w:sz w:val="24"/>
          <w:szCs w:val="24"/>
          <w:highlight w:val="cyan"/>
        </w:rPr>
        <w:t>K</w:t>
      </w:r>
      <w:r w:rsidR="00071BCE">
        <w:rPr>
          <w:rFonts w:ascii="Times New Roman" w:hAnsi="Times New Roman"/>
          <w:sz w:val="24"/>
          <w:szCs w:val="24"/>
          <w:highlight w:val="cyan"/>
        </w:rPr>
        <w:t>A</w:t>
      </w:r>
      <w:r w:rsidR="007642AC">
        <w:rPr>
          <w:rFonts w:ascii="Times New Roman" w:hAnsi="Times New Roman"/>
          <w:sz w:val="24"/>
          <w:szCs w:val="24"/>
          <w:highlight w:val="cyan"/>
        </w:rPr>
        <w:t>1 - HE</w:t>
      </w:r>
      <w:r w:rsidRPr="008734D7">
        <w:rPr>
          <w:rFonts w:ascii="Times New Roman" w:hAnsi="Times New Roman"/>
          <w:sz w:val="24"/>
          <w:szCs w:val="24"/>
          <w:highlight w:val="cyan"/>
        </w:rPr>
        <w:t xml:space="preserve"> </w:t>
      </w:r>
      <w:r w:rsidR="00810509" w:rsidRPr="008734D7">
        <w:rPr>
          <w:rFonts w:ascii="Times New Roman" w:hAnsi="Times New Roman"/>
          <w:sz w:val="24"/>
          <w:szCs w:val="24"/>
          <w:highlight w:val="cyan"/>
        </w:rPr>
        <w:t>between Programme Countries</w:t>
      </w:r>
      <w:r w:rsidRPr="000F340B">
        <w:rPr>
          <w:rFonts w:ascii="Times New Roman" w:hAnsi="Times New Roman"/>
          <w:sz w:val="24"/>
          <w:szCs w:val="24"/>
        </w:rPr>
        <w:t>:</w:t>
      </w:r>
      <w:r w:rsidR="008734D7" w:rsidRPr="000F340B">
        <w:rPr>
          <w:rFonts w:ascii="Times New Roman" w:hAnsi="Times New Roman"/>
          <w:sz w:val="24"/>
          <w:szCs w:val="24"/>
        </w:rPr>
        <w:t xml:space="preserve"> </w:t>
      </w:r>
      <w:r w:rsidRPr="000F340B">
        <w:rPr>
          <w:rFonts w:ascii="Times New Roman" w:hAnsi="Times New Roman"/>
          <w:sz w:val="24"/>
          <w:szCs w:val="24"/>
        </w:rPr>
        <w:t>This option is allowed only for staff mobility activities</w:t>
      </w:r>
      <w:r w:rsidR="008734D7" w:rsidRPr="000F340B">
        <w:rPr>
          <w:rFonts w:ascii="Times New Roman" w:hAnsi="Times New Roman"/>
          <w:sz w:val="24"/>
          <w:szCs w:val="24"/>
        </w:rPr>
        <w:t xml:space="preserve">, and for student mobility activities from outermost Programme Countries </w:t>
      </w:r>
      <w:r w:rsidR="00DC0D0A" w:rsidRPr="000F340B">
        <w:rPr>
          <w:rFonts w:ascii="Times New Roman" w:hAnsi="Times New Roman"/>
          <w:sz w:val="24"/>
          <w:szCs w:val="24"/>
        </w:rPr>
        <w:t xml:space="preserve">and regions </w:t>
      </w:r>
      <w:r w:rsidR="008734D7" w:rsidRPr="000F340B">
        <w:rPr>
          <w:rFonts w:ascii="Times New Roman" w:hAnsi="Times New Roman"/>
          <w:sz w:val="24"/>
          <w:szCs w:val="24"/>
        </w:rPr>
        <w:t>and Overseas Countries and Territories (OCTs)</w:t>
      </w:r>
      <w:r w:rsidRPr="000F340B">
        <w:rPr>
          <w:rFonts w:ascii="Times New Roman" w:hAnsi="Times New Roman"/>
          <w:sz w:val="24"/>
          <w:szCs w:val="24"/>
        </w:rPr>
        <w:t>.</w:t>
      </w:r>
      <w:r w:rsidR="00A26354" w:rsidRPr="00FA12B5">
        <w:rPr>
          <w:rFonts w:ascii="Times New Roman" w:hAnsi="Times New Roman"/>
          <w:sz w:val="24"/>
          <w:szCs w:val="24"/>
        </w:rPr>
        <w:t xml:space="preserve"> </w:t>
      </w:r>
      <w:r w:rsidR="00A26354" w:rsidRPr="008734D7">
        <w:rPr>
          <w:rFonts w:ascii="Times New Roman" w:hAnsi="Times New Roman"/>
          <w:sz w:val="24"/>
          <w:szCs w:val="24"/>
          <w:highlight w:val="cyan"/>
        </w:rPr>
        <w:t xml:space="preserve">[For </w:t>
      </w:r>
      <w:r w:rsidR="007642AC">
        <w:rPr>
          <w:rFonts w:ascii="Times New Roman" w:hAnsi="Times New Roman"/>
          <w:sz w:val="24"/>
          <w:szCs w:val="24"/>
          <w:highlight w:val="cyan"/>
        </w:rPr>
        <w:t>K</w:t>
      </w:r>
      <w:r w:rsidR="00071BCE">
        <w:rPr>
          <w:rFonts w:ascii="Times New Roman" w:hAnsi="Times New Roman"/>
          <w:sz w:val="24"/>
          <w:szCs w:val="24"/>
          <w:highlight w:val="cyan"/>
        </w:rPr>
        <w:t>A</w:t>
      </w:r>
      <w:r w:rsidR="007642AC">
        <w:rPr>
          <w:rFonts w:ascii="Times New Roman" w:hAnsi="Times New Roman"/>
          <w:sz w:val="24"/>
          <w:szCs w:val="24"/>
          <w:highlight w:val="cyan"/>
        </w:rPr>
        <w:t>1 - HE</w:t>
      </w:r>
      <w:r w:rsidR="00A26354" w:rsidRPr="008734D7">
        <w:rPr>
          <w:rFonts w:ascii="Times New Roman" w:hAnsi="Times New Roman"/>
          <w:sz w:val="24"/>
          <w:szCs w:val="24"/>
          <w:highlight w:val="cyan"/>
        </w:rPr>
        <w:t xml:space="preserve"> between </w:t>
      </w:r>
      <w:r w:rsidR="000A0B37" w:rsidRPr="008734D7">
        <w:rPr>
          <w:rFonts w:ascii="Times New Roman" w:hAnsi="Times New Roman"/>
          <w:sz w:val="24"/>
          <w:szCs w:val="24"/>
          <w:highlight w:val="cyan"/>
        </w:rPr>
        <w:t xml:space="preserve">Programme and </w:t>
      </w:r>
      <w:r w:rsidR="00A26354" w:rsidRPr="008734D7">
        <w:rPr>
          <w:rFonts w:ascii="Times New Roman" w:hAnsi="Times New Roman"/>
          <w:sz w:val="24"/>
          <w:szCs w:val="24"/>
          <w:highlight w:val="cyan"/>
        </w:rPr>
        <w:t>Partner Countries</w:t>
      </w:r>
      <w:r w:rsidR="00A26354" w:rsidRPr="00FA12B5">
        <w:rPr>
          <w:rFonts w:ascii="Times New Roman" w:hAnsi="Times New Roman"/>
          <w:sz w:val="24"/>
          <w:szCs w:val="24"/>
          <w:highlight w:val="lightGray"/>
        </w:rPr>
        <w:t>:</w:t>
      </w:r>
      <w:r w:rsidR="00DC0D0A">
        <w:rPr>
          <w:rFonts w:ascii="Times New Roman" w:hAnsi="Times New Roman"/>
          <w:sz w:val="24"/>
          <w:szCs w:val="24"/>
        </w:rPr>
        <w:t xml:space="preserve"> </w:t>
      </w:r>
      <w:r w:rsidR="00A26354" w:rsidRPr="00637021">
        <w:rPr>
          <w:rFonts w:ascii="Times New Roman" w:hAnsi="Times New Roman"/>
          <w:sz w:val="24"/>
        </w:rPr>
        <w:t>This option is allowed only for student travel and staff mobility activities.</w:t>
      </w:r>
      <w:r w:rsidR="00CD21D5">
        <w:rPr>
          <w:rFonts w:ascii="Times New Roman" w:hAnsi="Times New Roman"/>
          <w:sz w:val="24"/>
          <w:szCs w:val="24"/>
        </w:rPr>
        <w:t>]</w:t>
      </w:r>
    </w:p>
    <w:p w14:paraId="1083BB72" w14:textId="33CB0DBC" w:rsidR="002576B1" w:rsidRPr="00FA12B5" w:rsidRDefault="002576B1" w:rsidP="002576B1">
      <w:pPr>
        <w:spacing w:after="0"/>
        <w:jc w:val="both"/>
        <w:rPr>
          <w:rFonts w:ascii="Times New Roman" w:hAnsi="Times New Roman"/>
          <w:sz w:val="24"/>
          <w:szCs w:val="24"/>
        </w:rPr>
      </w:pPr>
    </w:p>
    <w:p w14:paraId="67F0BAE2" w14:textId="21571EB4" w:rsidR="00B451B8" w:rsidRDefault="00B451B8" w:rsidP="00637021">
      <w:pPr>
        <w:spacing w:after="0"/>
        <w:jc w:val="both"/>
        <w:rPr>
          <w:rFonts w:ascii="Times New Roman" w:hAnsi="Times New Roman"/>
          <w:i/>
          <w:sz w:val="24"/>
          <w:szCs w:val="24"/>
        </w:rPr>
      </w:pPr>
      <w:r w:rsidRPr="00FA12B5">
        <w:rPr>
          <w:rFonts w:ascii="Times New Roman" w:hAnsi="Times New Roman"/>
          <w:i/>
          <w:sz w:val="24"/>
          <w:szCs w:val="24"/>
        </w:rPr>
        <w:t xml:space="preserve"> </w:t>
      </w:r>
      <w:r w:rsidRPr="00DC0D0A">
        <w:rPr>
          <w:rFonts w:ascii="Times New Roman" w:hAnsi="Times New Roman"/>
          <w:i/>
          <w:sz w:val="24"/>
          <w:szCs w:val="24"/>
          <w:highlight w:val="cyan"/>
        </w:rPr>
        <w:t>[For Key Action 2</w:t>
      </w:r>
      <w:r w:rsidR="00E04B1E" w:rsidRPr="00DC0D0A">
        <w:rPr>
          <w:rFonts w:ascii="Times New Roman" w:hAnsi="Times New Roman"/>
          <w:i/>
          <w:sz w:val="24"/>
          <w:szCs w:val="24"/>
          <w:highlight w:val="cyan"/>
        </w:rPr>
        <w:t>:</w:t>
      </w:r>
    </w:p>
    <w:p w14:paraId="26419CC2" w14:textId="77777777" w:rsidR="002576B1" w:rsidRPr="00FA12B5" w:rsidRDefault="002576B1" w:rsidP="002576B1">
      <w:pPr>
        <w:spacing w:after="0"/>
        <w:jc w:val="both"/>
        <w:rPr>
          <w:rFonts w:ascii="Times New Roman" w:hAnsi="Times New Roman"/>
          <w:i/>
          <w:sz w:val="24"/>
          <w:szCs w:val="24"/>
        </w:rPr>
      </w:pPr>
    </w:p>
    <w:p w14:paraId="22855050" w14:textId="2D254DD8" w:rsidR="005E10F4" w:rsidRPr="00637021" w:rsidRDefault="005E10F4" w:rsidP="00637021">
      <w:pPr>
        <w:spacing w:after="0"/>
        <w:jc w:val="both"/>
        <w:rPr>
          <w:rFonts w:ascii="Times New Roman" w:hAnsi="Times New Roman"/>
          <w:sz w:val="24"/>
        </w:rPr>
      </w:pPr>
      <w:r w:rsidRPr="00637021">
        <w:rPr>
          <w:rFonts w:ascii="Times New Roman" w:hAnsi="Times New Roman"/>
          <w:sz w:val="24"/>
        </w:rPr>
        <w:t xml:space="preserve">The beneficiaries </w:t>
      </w:r>
      <w:r w:rsidR="00F31CBB" w:rsidRPr="00637021">
        <w:rPr>
          <w:rFonts w:ascii="Times New Roman" w:hAnsi="Times New Roman"/>
          <w:sz w:val="24"/>
        </w:rPr>
        <w:t>must</w:t>
      </w:r>
      <w:r w:rsidRPr="00637021">
        <w:rPr>
          <w:rFonts w:ascii="Times New Roman" w:hAnsi="Times New Roman"/>
          <w:sz w:val="24"/>
        </w:rPr>
        <w:t>:</w:t>
      </w:r>
    </w:p>
    <w:p w14:paraId="0B2833DC" w14:textId="77777777" w:rsidR="002576B1" w:rsidRPr="000149B2" w:rsidRDefault="002576B1" w:rsidP="002576B1">
      <w:pPr>
        <w:spacing w:after="0"/>
        <w:jc w:val="both"/>
        <w:rPr>
          <w:rFonts w:ascii="Times New Roman" w:hAnsi="Times New Roman"/>
          <w:sz w:val="24"/>
          <w:szCs w:val="24"/>
        </w:rPr>
      </w:pPr>
    </w:p>
    <w:p w14:paraId="67F0BAE3" w14:textId="3F9EC28B" w:rsidR="00B451B8" w:rsidRPr="00FA12B5" w:rsidRDefault="00B451B8" w:rsidP="00530D66">
      <w:pPr>
        <w:numPr>
          <w:ilvl w:val="0"/>
          <w:numId w:val="7"/>
        </w:numPr>
        <w:spacing w:after="0"/>
        <w:ind w:left="714" w:hanging="357"/>
        <w:jc w:val="both"/>
        <w:rPr>
          <w:rFonts w:ascii="Times New Roman" w:hAnsi="Times New Roman"/>
          <w:sz w:val="24"/>
          <w:szCs w:val="24"/>
        </w:rPr>
      </w:pPr>
      <w:r w:rsidRPr="00FA12B5">
        <w:rPr>
          <w:rFonts w:ascii="Times New Roman" w:hAnsi="Times New Roman"/>
          <w:sz w:val="24"/>
          <w:szCs w:val="24"/>
        </w:rPr>
        <w:t xml:space="preserve">Either transfer the financial support for </w:t>
      </w:r>
      <w:r w:rsidR="000149B2" w:rsidRPr="00FA12B5">
        <w:rPr>
          <w:rFonts w:ascii="Times New Roman" w:hAnsi="Times New Roman"/>
          <w:sz w:val="24"/>
          <w:szCs w:val="24"/>
        </w:rPr>
        <w:t xml:space="preserve">the budget categories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00427A6A" w:rsidRPr="00637021">
        <w:rPr>
          <w:rFonts w:ascii="Times New Roman" w:hAnsi="Times New Roman"/>
          <w:sz w:val="24"/>
        </w:rPr>
        <w:t>individual support</w:t>
      </w:r>
      <w:r w:rsidR="00562C54" w:rsidRPr="00637021">
        <w:rPr>
          <w:rFonts w:ascii="Times New Roman" w:hAnsi="Times New Roman"/>
          <w:sz w:val="24"/>
        </w:rPr>
        <w:t>/</w:t>
      </w:r>
      <w:r w:rsidRPr="00637021">
        <w:rPr>
          <w:rFonts w:ascii="Times New Roman" w:hAnsi="Times New Roman"/>
          <w:sz w:val="24"/>
        </w:rPr>
        <w:t xml:space="preserve"> linguistic support</w:t>
      </w:r>
      <w:r w:rsidR="000149B2">
        <w:rPr>
          <w:rFonts w:ascii="Times New Roman" w:hAnsi="Times New Roman"/>
          <w:sz w:val="24"/>
          <w:szCs w:val="24"/>
        </w:rPr>
        <w:t>]</w:t>
      </w:r>
      <w:r w:rsidRPr="00FA12B5">
        <w:rPr>
          <w:rFonts w:ascii="Times New Roman" w:hAnsi="Times New Roman"/>
          <w:sz w:val="24"/>
          <w:szCs w:val="24"/>
        </w:rPr>
        <w:t xml:space="preserve"> in full to the participants of Transnational learning/teaching/training activities, applying the rates for unit contributions as specified in Annex </w:t>
      </w:r>
      <w:r w:rsidR="00F31CBB" w:rsidRPr="00FA12B5">
        <w:rPr>
          <w:rFonts w:ascii="Times New Roman" w:hAnsi="Times New Roman"/>
          <w:sz w:val="24"/>
          <w:szCs w:val="24"/>
        </w:rPr>
        <w:t>IV</w:t>
      </w:r>
      <w:r w:rsidRPr="00FA12B5">
        <w:rPr>
          <w:rFonts w:ascii="Times New Roman" w:hAnsi="Times New Roman"/>
          <w:sz w:val="24"/>
          <w:szCs w:val="24"/>
        </w:rPr>
        <w:t>;</w:t>
      </w:r>
    </w:p>
    <w:p w14:paraId="67F0BAE4" w14:textId="56EB00D7" w:rsidR="00B451B8" w:rsidRDefault="00B451B8" w:rsidP="00530D66">
      <w:pPr>
        <w:numPr>
          <w:ilvl w:val="0"/>
          <w:numId w:val="7"/>
        </w:numPr>
        <w:spacing w:after="0"/>
        <w:ind w:left="714" w:hanging="357"/>
        <w:jc w:val="both"/>
        <w:rPr>
          <w:rFonts w:ascii="Times New Roman" w:hAnsi="Times New Roman"/>
          <w:sz w:val="24"/>
          <w:szCs w:val="24"/>
        </w:rPr>
      </w:pPr>
      <w:r w:rsidRPr="00FA12B5">
        <w:rPr>
          <w:rFonts w:ascii="Times New Roman" w:hAnsi="Times New Roman"/>
          <w:sz w:val="24"/>
          <w:szCs w:val="24"/>
        </w:rPr>
        <w:t xml:space="preserve">Or provide the support for </w:t>
      </w:r>
      <w:r w:rsidR="002576B1" w:rsidRPr="00FA12B5">
        <w:rPr>
          <w:rFonts w:ascii="Times New Roman" w:hAnsi="Times New Roman"/>
          <w:sz w:val="24"/>
          <w:szCs w:val="24"/>
        </w:rPr>
        <w:t xml:space="preserve">the budget categories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00427A6A" w:rsidRPr="00637021">
        <w:rPr>
          <w:rFonts w:ascii="Times New Roman" w:hAnsi="Times New Roman"/>
          <w:sz w:val="24"/>
        </w:rPr>
        <w:t>individual support</w:t>
      </w:r>
      <w:r w:rsidR="00562C54" w:rsidRPr="00637021">
        <w:rPr>
          <w:rFonts w:ascii="Times New Roman" w:hAnsi="Times New Roman"/>
          <w:sz w:val="24"/>
        </w:rPr>
        <w:t>/</w:t>
      </w:r>
      <w:r w:rsidRPr="00637021">
        <w:rPr>
          <w:rFonts w:ascii="Times New Roman" w:hAnsi="Times New Roman"/>
          <w:sz w:val="24"/>
        </w:rPr>
        <w:t xml:space="preserve"> linguistic support</w:t>
      </w:r>
      <w:r w:rsidR="002576B1">
        <w:rPr>
          <w:rFonts w:ascii="Times New Roman" w:hAnsi="Times New Roman"/>
          <w:sz w:val="24"/>
          <w:szCs w:val="24"/>
        </w:rPr>
        <w:t>]</w:t>
      </w:r>
      <w:r w:rsidRPr="00637021">
        <w:rPr>
          <w:rFonts w:ascii="Times New Roman" w:hAnsi="Times New Roman"/>
          <w:sz w:val="24"/>
        </w:rPr>
        <w:t xml:space="preserve"> </w:t>
      </w:r>
      <w:r w:rsidRPr="000149B2">
        <w:rPr>
          <w:rFonts w:ascii="Times New Roman" w:hAnsi="Times New Roman"/>
          <w:sz w:val="24"/>
          <w:szCs w:val="24"/>
        </w:rPr>
        <w:t xml:space="preserve">to participants of Transnational learning/teaching/training activities in the form of </w:t>
      </w:r>
      <w:r w:rsidR="00686942" w:rsidRPr="000149B2">
        <w:rPr>
          <w:rFonts w:ascii="Times New Roman" w:hAnsi="Times New Roman"/>
          <w:sz w:val="24"/>
          <w:szCs w:val="24"/>
        </w:rPr>
        <w:t xml:space="preserve">provision of the required </w:t>
      </w:r>
      <w:r w:rsidR="00686942" w:rsidRPr="00637021">
        <w:rPr>
          <w:rFonts w:ascii="Times New Roman" w:hAnsi="Times New Roman"/>
          <w:sz w:val="24"/>
        </w:rPr>
        <w:t>travel, subsistence and linguistic support services</w:t>
      </w:r>
      <w:r w:rsidRPr="000149B2">
        <w:rPr>
          <w:rFonts w:ascii="Times New Roman" w:hAnsi="Times New Roman"/>
          <w:sz w:val="24"/>
          <w:szCs w:val="24"/>
        </w:rPr>
        <w:t xml:space="preserve">. In such case, the beneficiaries </w:t>
      </w:r>
      <w:r w:rsidR="00F31CBB" w:rsidRPr="000149B2">
        <w:rPr>
          <w:rFonts w:ascii="Times New Roman" w:hAnsi="Times New Roman"/>
          <w:sz w:val="24"/>
          <w:szCs w:val="24"/>
        </w:rPr>
        <w:t xml:space="preserve">must </w:t>
      </w:r>
      <w:r w:rsidRPr="000149B2">
        <w:rPr>
          <w:rFonts w:ascii="Times New Roman" w:hAnsi="Times New Roman"/>
          <w:sz w:val="24"/>
          <w:szCs w:val="24"/>
        </w:rPr>
        <w:t xml:space="preserve">ensure that the provision of travel, subsistence and linguistic support </w:t>
      </w:r>
      <w:r w:rsidR="00686942" w:rsidRPr="000149B2">
        <w:rPr>
          <w:rFonts w:ascii="Times New Roman" w:hAnsi="Times New Roman"/>
          <w:sz w:val="24"/>
          <w:szCs w:val="24"/>
        </w:rPr>
        <w:t xml:space="preserve">services </w:t>
      </w:r>
      <w:r w:rsidRPr="000149B2">
        <w:rPr>
          <w:rFonts w:ascii="Times New Roman" w:hAnsi="Times New Roman"/>
          <w:sz w:val="24"/>
          <w:szCs w:val="24"/>
        </w:rPr>
        <w:t>will meet the necessary quality and safety standards.</w:t>
      </w:r>
      <w:r w:rsidR="00CD21D5" w:rsidRPr="000149B2">
        <w:rPr>
          <w:rFonts w:ascii="Times New Roman" w:hAnsi="Times New Roman"/>
          <w:sz w:val="24"/>
          <w:szCs w:val="24"/>
        </w:rPr>
        <w:t>]</w:t>
      </w:r>
    </w:p>
    <w:p w14:paraId="5F79D963" w14:textId="77777777" w:rsidR="002576B1" w:rsidRPr="000149B2" w:rsidRDefault="002576B1" w:rsidP="00637021">
      <w:pPr>
        <w:spacing w:after="0"/>
        <w:ind w:left="714"/>
        <w:jc w:val="both"/>
        <w:rPr>
          <w:rFonts w:ascii="Times New Roman" w:hAnsi="Times New Roman"/>
          <w:sz w:val="24"/>
          <w:szCs w:val="24"/>
        </w:rPr>
      </w:pPr>
    </w:p>
    <w:p w14:paraId="67F0BAE5" w14:textId="35B3842B" w:rsidR="00A55BB5" w:rsidRPr="00FA12B5" w:rsidRDefault="00E04B1E" w:rsidP="00A55BB5">
      <w:pPr>
        <w:suppressAutoHyphens w:val="0"/>
        <w:spacing w:after="0" w:line="240" w:lineRule="auto"/>
        <w:jc w:val="both"/>
        <w:rPr>
          <w:rFonts w:ascii="Times New Roman" w:hAnsi="Times New Roman"/>
          <w:i/>
          <w:sz w:val="24"/>
          <w:szCs w:val="24"/>
        </w:rPr>
      </w:pPr>
      <w:r w:rsidRPr="00DC0D0A">
        <w:rPr>
          <w:rFonts w:ascii="Times New Roman" w:hAnsi="Times New Roman"/>
          <w:i/>
          <w:sz w:val="24"/>
          <w:szCs w:val="24"/>
          <w:highlight w:val="cyan"/>
        </w:rPr>
        <w:t xml:space="preserve">[For </w:t>
      </w:r>
      <w:r w:rsidR="00976254" w:rsidRPr="00DC0D0A">
        <w:rPr>
          <w:rFonts w:ascii="Times New Roman" w:hAnsi="Times New Roman"/>
          <w:i/>
          <w:sz w:val="24"/>
          <w:szCs w:val="24"/>
          <w:highlight w:val="cyan"/>
        </w:rPr>
        <w:t xml:space="preserve">all </w:t>
      </w:r>
      <w:r w:rsidRPr="00DC0D0A">
        <w:rPr>
          <w:rFonts w:ascii="Times New Roman" w:hAnsi="Times New Roman"/>
          <w:i/>
          <w:sz w:val="24"/>
          <w:szCs w:val="24"/>
          <w:highlight w:val="cyan"/>
        </w:rPr>
        <w:t>Key Action</w:t>
      </w:r>
      <w:r w:rsidR="00976254" w:rsidRPr="00DC0D0A">
        <w:rPr>
          <w:rFonts w:ascii="Times New Roman" w:hAnsi="Times New Roman"/>
          <w:i/>
          <w:sz w:val="24"/>
          <w:szCs w:val="24"/>
          <w:highlight w:val="cyan"/>
        </w:rPr>
        <w:t>s</w:t>
      </w:r>
      <w:r w:rsidRPr="00FA12B5">
        <w:rPr>
          <w:rFonts w:ascii="Times New Roman" w:hAnsi="Times New Roman"/>
          <w:i/>
          <w:sz w:val="24"/>
          <w:szCs w:val="24"/>
          <w:highlight w:val="lightGray"/>
        </w:rPr>
        <w:t>:</w:t>
      </w:r>
    </w:p>
    <w:p w14:paraId="67F0BAE6" w14:textId="77777777" w:rsidR="00E04B1E" w:rsidRPr="00FA12B5" w:rsidRDefault="00E04B1E" w:rsidP="00A55BB5">
      <w:pPr>
        <w:suppressAutoHyphens w:val="0"/>
        <w:spacing w:after="0" w:line="240" w:lineRule="auto"/>
        <w:jc w:val="both"/>
        <w:rPr>
          <w:rFonts w:ascii="Times New Roman" w:hAnsi="Times New Roman"/>
          <w:b/>
          <w:i/>
          <w:sz w:val="24"/>
          <w:szCs w:val="24"/>
        </w:rPr>
      </w:pPr>
    </w:p>
    <w:p w14:paraId="67F0BAE7" w14:textId="76195BAB"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r w:rsidR="00CD21D5">
        <w:rPr>
          <w:rFonts w:ascii="Times New Roman" w:hAnsi="Times New Roman"/>
          <w:sz w:val="24"/>
          <w:szCs w:val="24"/>
        </w:rPr>
        <w:t>]</w:t>
      </w:r>
      <w:r w:rsidRPr="00FA12B5">
        <w:rPr>
          <w:rFonts w:ascii="Times New Roman" w:hAnsi="Times New Roman"/>
          <w:sz w:val="24"/>
          <w:szCs w:val="24"/>
        </w:rPr>
        <w:t xml:space="preserve"> </w:t>
      </w:r>
    </w:p>
    <w:p w14:paraId="37EEF662" w14:textId="0ACE6426" w:rsidR="00832EC9" w:rsidRPr="00FA12B5" w:rsidRDefault="00A6152B" w:rsidP="00A6152B">
      <w:pPr>
        <w:pStyle w:val="Heading1"/>
        <w:rPr>
          <w:rFonts w:cs="Times New Roman"/>
          <w:caps/>
        </w:rPr>
      </w:pPr>
      <w:bookmarkStart w:id="69" w:name="_Toc472514524"/>
      <w:bookmarkStart w:id="70" w:name="_Toc2341621"/>
      <w:r w:rsidRPr="00FA12B5">
        <w:rPr>
          <w:rFonts w:cs="Times New Roman"/>
          <w:caps/>
        </w:rPr>
        <w:t>ARTICLE I.</w:t>
      </w:r>
      <w:r w:rsidR="005C44D2" w:rsidRPr="00FA12B5">
        <w:rPr>
          <w:rFonts w:cs="Times New Roman"/>
          <w:caps/>
        </w:rPr>
        <w:t>XX</w:t>
      </w:r>
      <w:r w:rsidR="00647420" w:rsidRPr="00FA12B5">
        <w:rPr>
          <w:rFonts w:cs="Times New Roman"/>
          <w:caps/>
        </w:rPr>
        <w:t>–</w:t>
      </w:r>
      <w:r w:rsidR="00832EC9" w:rsidRPr="00FA12B5">
        <w:rPr>
          <w:rFonts w:cs="Times New Roman"/>
          <w:caps/>
        </w:rPr>
        <w:t xml:space="preserve"> MODIFICATIONS</w:t>
      </w:r>
      <w:r w:rsidR="00A80265" w:rsidRPr="00FA12B5">
        <w:rPr>
          <w:rFonts w:cs="Times New Roman"/>
          <w:caps/>
        </w:rPr>
        <w:t xml:space="preserve"> TO THE GRANT AGREEMENT</w:t>
      </w:r>
      <w:r w:rsidR="00832EC9" w:rsidRPr="00FA12B5">
        <w:rPr>
          <w:rFonts w:cs="Times New Roman"/>
          <w:caps/>
        </w:rPr>
        <w:t xml:space="preserve"> WITHOUT AMENDMENT</w:t>
      </w:r>
      <w:bookmarkEnd w:id="69"/>
      <w:bookmarkEnd w:id="70"/>
    </w:p>
    <w:p w14:paraId="656ED72E" w14:textId="77777777" w:rsidR="00832EC9" w:rsidRPr="00FA12B5" w:rsidRDefault="00832EC9" w:rsidP="00832EC9">
      <w:pPr>
        <w:pStyle w:val="paragraph"/>
        <w:rPr>
          <w:b/>
          <w:bCs/>
        </w:rPr>
      </w:pPr>
    </w:p>
    <w:p w14:paraId="6841E7C9" w14:textId="1719F8A2" w:rsidR="00832EC9" w:rsidRPr="00FA12B5" w:rsidRDefault="00832EC9" w:rsidP="00832EC9">
      <w:pPr>
        <w:pStyle w:val="paragraph"/>
        <w:rPr>
          <w:i/>
        </w:rPr>
      </w:pPr>
      <w:r w:rsidRPr="00DC0D0A">
        <w:rPr>
          <w:b/>
          <w:bCs/>
          <w:highlight w:val="cyan"/>
        </w:rPr>
        <w:t>[</w:t>
      </w:r>
      <w:r w:rsidR="008E1FDC">
        <w:rPr>
          <w:i/>
          <w:highlight w:val="cyan"/>
        </w:rPr>
        <w:t>F</w:t>
      </w:r>
      <w:r w:rsidRPr="00DC0D0A">
        <w:rPr>
          <w:i/>
          <w:highlight w:val="cyan"/>
        </w:rPr>
        <w:t>or HE mobility between Programme and Partner Countries</w:t>
      </w:r>
      <w:r w:rsidR="00DC0D0A">
        <w:rPr>
          <w:i/>
        </w:rPr>
        <w:t>:</w:t>
      </w:r>
    </w:p>
    <w:p w14:paraId="4365EF53" w14:textId="77777777" w:rsidR="00832EC9" w:rsidRPr="00FA12B5" w:rsidRDefault="00832EC9" w:rsidP="00832EC9">
      <w:pPr>
        <w:pStyle w:val="paragraph"/>
        <w:rPr>
          <w:b/>
          <w:bCs/>
        </w:rPr>
      </w:pPr>
    </w:p>
    <w:p w14:paraId="103D9086" w14:textId="1AA41F66" w:rsidR="00D81703" w:rsidRPr="00FA12B5" w:rsidRDefault="005A7AAF" w:rsidP="00D81703">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T</w:t>
      </w:r>
      <w:r w:rsidR="00D81703" w:rsidRPr="00FA12B5">
        <w:rPr>
          <w:rFonts w:ascii="Times New Roman" w:hAnsi="Times New Roman"/>
          <w:sz w:val="24"/>
          <w:szCs w:val="24"/>
        </w:rPr>
        <w:t xml:space="preserve">he </w:t>
      </w:r>
      <w:r w:rsidR="00FC6617" w:rsidRPr="00FA12B5">
        <w:rPr>
          <w:rFonts w:ascii="Times New Roman" w:hAnsi="Times New Roman"/>
          <w:sz w:val="24"/>
          <w:szCs w:val="24"/>
        </w:rPr>
        <w:t>beneficiaries may</w:t>
      </w:r>
      <w:r w:rsidR="00935D31" w:rsidRPr="00FA12B5">
        <w:rPr>
          <w:rFonts w:ascii="Times New Roman" w:hAnsi="Times New Roman"/>
          <w:sz w:val="24"/>
          <w:szCs w:val="24"/>
        </w:rPr>
        <w:t xml:space="preserve"> </w:t>
      </w:r>
      <w:r w:rsidR="00D81703" w:rsidRPr="00FA12B5">
        <w:rPr>
          <w:rFonts w:ascii="Times New Roman" w:hAnsi="Times New Roman"/>
          <w:sz w:val="24"/>
          <w:szCs w:val="24"/>
        </w:rPr>
        <w:t>modify the grant agreement without requesting an amendment, in the following situations:</w:t>
      </w:r>
    </w:p>
    <w:p w14:paraId="24DE2D36" w14:textId="77777777" w:rsidR="00D81703" w:rsidRPr="00FA12B5" w:rsidRDefault="00D81703" w:rsidP="00D81703">
      <w:pPr>
        <w:suppressAutoHyphens w:val="0"/>
        <w:spacing w:after="0" w:line="240" w:lineRule="auto"/>
        <w:jc w:val="both"/>
        <w:rPr>
          <w:rFonts w:ascii="Times New Roman" w:hAnsi="Times New Roman"/>
          <w:sz w:val="24"/>
          <w:szCs w:val="24"/>
        </w:rPr>
      </w:pPr>
    </w:p>
    <w:p w14:paraId="7A7943DC" w14:textId="14E74C6C" w:rsidR="00D81703" w:rsidRPr="00FA12B5" w:rsidRDefault="00D81703" w:rsidP="00530D66">
      <w:pPr>
        <w:pStyle w:val="ListParagraph"/>
        <w:numPr>
          <w:ilvl w:val="0"/>
          <w:numId w:val="11"/>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The funding for a given set of mobility flows with a Partner Country is granted for a </w:t>
      </w:r>
      <w:r w:rsidR="0028774E" w:rsidRPr="00FA12B5">
        <w:rPr>
          <w:rFonts w:ascii="Times New Roman" w:hAnsi="Times New Roman"/>
          <w:sz w:val="24"/>
          <w:szCs w:val="24"/>
          <w:lang w:val="en-GB"/>
        </w:rPr>
        <w:t xml:space="preserve">given number of participants and is specified in Annex II. </w:t>
      </w:r>
      <w:r w:rsidRPr="00FA12B5">
        <w:rPr>
          <w:rFonts w:ascii="Times New Roman" w:hAnsi="Times New Roman"/>
          <w:sz w:val="24"/>
          <w:szCs w:val="24"/>
          <w:lang w:val="en-GB"/>
        </w:rPr>
        <w:t xml:space="preserve">The </w:t>
      </w:r>
      <w:r w:rsidR="00EA7A89" w:rsidRPr="00FA12B5">
        <w:rPr>
          <w:rFonts w:ascii="Times New Roman" w:hAnsi="Times New Roman"/>
          <w:sz w:val="24"/>
          <w:szCs w:val="24"/>
          <w:lang w:val="en-GB"/>
        </w:rPr>
        <w:t>beneficiaries are</w:t>
      </w:r>
      <w:r w:rsidRPr="00FA12B5">
        <w:rPr>
          <w:rFonts w:ascii="Times New Roman" w:hAnsi="Times New Roman"/>
          <w:sz w:val="24"/>
          <w:szCs w:val="24"/>
          <w:lang w:val="en-GB"/>
        </w:rPr>
        <w:t xml:space="preserve"> free to set the duration of mobilities, as long as the minimum and maximum durations set out in the Programme Guide and any possible secondary criteria published by the NA, are respected. </w:t>
      </w:r>
    </w:p>
    <w:p w14:paraId="6FD82D81" w14:textId="7D22AC78" w:rsidR="002212F5" w:rsidRDefault="00D81703" w:rsidP="00530D66">
      <w:pPr>
        <w:pStyle w:val="ListParagraph"/>
        <w:numPr>
          <w:ilvl w:val="0"/>
          <w:numId w:val="11"/>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Within a given set of mobility flows with a Partner Country, the </w:t>
      </w:r>
      <w:r w:rsidR="00EA7A89" w:rsidRPr="00FA12B5">
        <w:rPr>
          <w:rFonts w:ascii="Times New Roman" w:hAnsi="Times New Roman"/>
          <w:sz w:val="24"/>
          <w:szCs w:val="24"/>
          <w:lang w:val="en-GB"/>
        </w:rPr>
        <w:t xml:space="preserve">beneficiaries </w:t>
      </w:r>
      <w:r w:rsidRPr="00FA12B5">
        <w:rPr>
          <w:rFonts w:ascii="Times New Roman" w:hAnsi="Times New Roman"/>
          <w:sz w:val="24"/>
          <w:szCs w:val="24"/>
          <w:lang w:val="en-GB"/>
        </w:rPr>
        <w:t>may organise mobilities for a different number of participants</w:t>
      </w:r>
      <w:r w:rsidR="001609C9">
        <w:rPr>
          <w:rFonts w:ascii="Times New Roman" w:hAnsi="Times New Roman"/>
          <w:sz w:val="24"/>
          <w:szCs w:val="24"/>
          <w:lang w:val="en-GB"/>
        </w:rPr>
        <w:t xml:space="preserve"> </w:t>
      </w:r>
      <w:r w:rsidRPr="00FA12B5">
        <w:rPr>
          <w:rFonts w:ascii="Times New Roman" w:hAnsi="Times New Roman"/>
          <w:sz w:val="24"/>
          <w:szCs w:val="24"/>
          <w:lang w:val="en-GB"/>
        </w:rPr>
        <w:t>than specified in Annex II, provided that the minimum and maximum durations set out in the Programme Guide, and any possible secondary criteria published by the NA, are respected.</w:t>
      </w:r>
    </w:p>
    <w:p w14:paraId="4596E99A" w14:textId="1747D208" w:rsidR="005A2F97" w:rsidRPr="005A2F97" w:rsidRDefault="005A2F97" w:rsidP="00530D66">
      <w:pPr>
        <w:pStyle w:val="ListParagraph"/>
        <w:numPr>
          <w:ilvl w:val="0"/>
          <w:numId w:val="11"/>
        </w:numPr>
        <w:suppressAutoHyphens w:val="0"/>
        <w:spacing w:after="0" w:line="240" w:lineRule="auto"/>
        <w:jc w:val="both"/>
        <w:rPr>
          <w:rFonts w:ascii="Times New Roman" w:hAnsi="Times New Roman"/>
          <w:sz w:val="24"/>
          <w:lang w:val="en-GB"/>
        </w:rPr>
      </w:pPr>
      <w:r w:rsidRPr="00A81A5C">
        <w:rPr>
          <w:rFonts w:ascii="Times New Roman" w:hAnsi="Times New Roman"/>
          <w:sz w:val="24"/>
          <w:szCs w:val="24"/>
          <w:lang w:val="en-GB"/>
        </w:rPr>
        <w:t>Within a given set of mobility flows with a Partner Country, the beneficiary may organise mobilities for a different activity type than specified in Annex II, provided that this type of mobility is eligible for the given Partner Country. Namely in the case of mobility with countries in regions 6, 7, 8, 9, 10 and 11, it is only possible to organise outgoing student mobility for short, first and second cycle as long as student mobility for studies or traineeships in those study levels was already foreseen.</w:t>
      </w:r>
      <w:r w:rsidRPr="00A81A5C">
        <w:rPr>
          <w:rFonts w:ascii="Times New Roman" w:hAnsi="Times New Roman"/>
          <w:sz w:val="24"/>
          <w:lang w:val="en-GB"/>
        </w:rPr>
        <w:t xml:space="preserve"> </w:t>
      </w:r>
    </w:p>
    <w:p w14:paraId="192D478F" w14:textId="34A25777" w:rsidR="00D81703" w:rsidRDefault="002212F5" w:rsidP="00530D66">
      <w:pPr>
        <w:pStyle w:val="ListParagraph"/>
        <w:numPr>
          <w:ilvl w:val="0"/>
          <w:numId w:val="11"/>
        </w:num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When there are changes regarding </w:t>
      </w:r>
      <w:r w:rsidR="00983095">
        <w:rPr>
          <w:rFonts w:ascii="Times New Roman" w:hAnsi="Times New Roman"/>
          <w:sz w:val="24"/>
          <w:szCs w:val="24"/>
          <w:lang w:val="en-GB"/>
        </w:rPr>
        <w:t xml:space="preserve">non-academic </w:t>
      </w:r>
      <w:r>
        <w:rPr>
          <w:rFonts w:ascii="Times New Roman" w:hAnsi="Times New Roman"/>
          <w:sz w:val="24"/>
          <w:szCs w:val="24"/>
          <w:lang w:val="en-GB"/>
        </w:rPr>
        <w:t>organisation</w:t>
      </w:r>
      <w:r w:rsidR="00983095">
        <w:rPr>
          <w:rFonts w:ascii="Times New Roman" w:hAnsi="Times New Roman"/>
          <w:sz w:val="24"/>
          <w:szCs w:val="24"/>
          <w:lang w:val="en-GB"/>
        </w:rPr>
        <w:t>s</w:t>
      </w:r>
      <w:r>
        <w:rPr>
          <w:rFonts w:ascii="Times New Roman" w:hAnsi="Times New Roman"/>
          <w:sz w:val="24"/>
          <w:szCs w:val="24"/>
          <w:lang w:val="en-GB"/>
        </w:rPr>
        <w:t xml:space="preserve"> for traineeships</w:t>
      </w:r>
      <w:r w:rsidR="000F340B">
        <w:rPr>
          <w:rFonts w:ascii="Times New Roman" w:hAnsi="Times New Roman"/>
          <w:sz w:val="24"/>
          <w:szCs w:val="24"/>
          <w:lang w:val="en-GB"/>
        </w:rPr>
        <w:t xml:space="preserve"> or </w:t>
      </w:r>
      <w:r w:rsidR="00983095">
        <w:rPr>
          <w:rFonts w:ascii="Times New Roman" w:hAnsi="Times New Roman"/>
          <w:sz w:val="24"/>
          <w:szCs w:val="24"/>
          <w:lang w:val="en-GB"/>
        </w:rPr>
        <w:t>for staff mobility</w:t>
      </w:r>
      <w:r>
        <w:rPr>
          <w:rFonts w:ascii="Times New Roman" w:hAnsi="Times New Roman"/>
          <w:sz w:val="24"/>
          <w:szCs w:val="24"/>
          <w:lang w:val="en-GB"/>
        </w:rPr>
        <w:t xml:space="preserve">, there is no need for an amendment but the beneficiary shall </w:t>
      </w:r>
      <w:r w:rsidR="001609C9">
        <w:rPr>
          <w:rFonts w:ascii="Times New Roman" w:hAnsi="Times New Roman"/>
          <w:sz w:val="24"/>
          <w:szCs w:val="24"/>
          <w:lang w:val="en-GB"/>
        </w:rPr>
        <w:t>report them via Mobility Tool+ before mobilities start.</w:t>
      </w:r>
      <w:r>
        <w:rPr>
          <w:rFonts w:ascii="Times New Roman" w:hAnsi="Times New Roman"/>
          <w:sz w:val="24"/>
          <w:szCs w:val="24"/>
          <w:lang w:val="en-GB"/>
        </w:rPr>
        <w:t>]</w:t>
      </w:r>
    </w:p>
    <w:p w14:paraId="67F0BAEA" w14:textId="1A903A6F" w:rsidR="00045E89" w:rsidRDefault="005C44D2" w:rsidP="00A6152B">
      <w:pPr>
        <w:pStyle w:val="Heading1"/>
        <w:rPr>
          <w:rFonts w:eastAsia="Times New Roman" w:cs="Times New Roman"/>
          <w:caps/>
          <w:noProof/>
          <w:snapToGrid w:val="0"/>
          <w:lang w:eastAsia="en-GB"/>
        </w:rPr>
      </w:pPr>
      <w:bookmarkStart w:id="71" w:name="_Toc472514525"/>
      <w:bookmarkStart w:id="72" w:name="_Toc2341622"/>
      <w:r w:rsidRPr="00FA12B5">
        <w:rPr>
          <w:rFonts w:cs="Times New Roman"/>
          <w:caps/>
        </w:rPr>
        <w:t>ARTICLE I.XX</w:t>
      </w:r>
      <w:r w:rsidR="00045E89" w:rsidRPr="00FA12B5">
        <w:rPr>
          <w:rFonts w:cs="Times New Roman"/>
          <w:caps/>
        </w:rPr>
        <w:t xml:space="preserve"> –</w:t>
      </w:r>
      <w:r w:rsidR="00647420" w:rsidRPr="00FA12B5">
        <w:rPr>
          <w:rFonts w:cs="Times New Roman"/>
          <w:caps/>
        </w:rPr>
        <w:t xml:space="preserve"> </w:t>
      </w:r>
      <w:r w:rsidR="00045E89" w:rsidRPr="00FA12B5">
        <w:rPr>
          <w:rFonts w:eastAsia="Times New Roman" w:cs="Times New Roman"/>
          <w:caps/>
          <w:noProof/>
          <w:snapToGrid w:val="0"/>
          <w:lang w:eastAsia="en-GB"/>
        </w:rPr>
        <w:t>PARENTAL/GUARDIAN CONSENT</w:t>
      </w:r>
      <w:bookmarkEnd w:id="71"/>
      <w:bookmarkEnd w:id="72"/>
      <w:r w:rsidR="00045E89" w:rsidRPr="00FA12B5">
        <w:rPr>
          <w:rFonts w:eastAsia="Times New Roman" w:cs="Times New Roman"/>
          <w:caps/>
          <w:noProof/>
          <w:snapToGrid w:val="0"/>
          <w:lang w:eastAsia="en-GB"/>
        </w:rPr>
        <w:t xml:space="preserve"> </w:t>
      </w:r>
    </w:p>
    <w:p w14:paraId="2A1E7AAF" w14:textId="77777777" w:rsidR="002576B1" w:rsidRPr="002576B1" w:rsidRDefault="002576B1" w:rsidP="002576B1">
      <w:pPr>
        <w:rPr>
          <w:lang w:eastAsia="en-GB"/>
        </w:rPr>
      </w:pPr>
    </w:p>
    <w:p w14:paraId="67F0BAEB" w14:textId="01F1E254" w:rsidR="00045E89" w:rsidRPr="00FA12B5" w:rsidRDefault="00045E89" w:rsidP="00045E89">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Key Action </w:t>
      </w:r>
      <w:r w:rsidR="001023C6" w:rsidRPr="009E13CD">
        <w:rPr>
          <w:rFonts w:ascii="Times New Roman" w:hAnsi="Times New Roman"/>
          <w:i/>
          <w:sz w:val="24"/>
          <w:szCs w:val="24"/>
          <w:highlight w:val="cyan"/>
        </w:rPr>
        <w:t>1 – Youth Exchanges</w:t>
      </w:r>
      <w:r w:rsidR="005E034B" w:rsidRPr="009E13CD">
        <w:rPr>
          <w:rFonts w:ascii="Times New Roman" w:hAnsi="Times New Roman"/>
          <w:i/>
          <w:sz w:val="24"/>
          <w:szCs w:val="24"/>
          <w:highlight w:val="cyan"/>
        </w:rPr>
        <w:t xml:space="preserve"> </w:t>
      </w:r>
      <w:r w:rsidR="001023C6" w:rsidRPr="009E13CD">
        <w:rPr>
          <w:rFonts w:ascii="Times New Roman" w:hAnsi="Times New Roman"/>
          <w:i/>
          <w:sz w:val="24"/>
          <w:szCs w:val="24"/>
          <w:highlight w:val="cyan"/>
        </w:rPr>
        <w:t>and</w:t>
      </w:r>
      <w:r w:rsidR="00095CFB" w:rsidRPr="009E13CD">
        <w:rPr>
          <w:rFonts w:ascii="Times New Roman" w:hAnsi="Times New Roman"/>
          <w:i/>
          <w:sz w:val="24"/>
          <w:szCs w:val="24"/>
          <w:highlight w:val="cyan"/>
        </w:rPr>
        <w:t xml:space="preserve"> </w:t>
      </w:r>
      <w:r w:rsidR="00B33E86">
        <w:rPr>
          <w:rFonts w:ascii="Times New Roman" w:hAnsi="Times New Roman"/>
          <w:i/>
          <w:sz w:val="24"/>
          <w:szCs w:val="24"/>
          <w:highlight w:val="cyan"/>
        </w:rPr>
        <w:t xml:space="preserve"> </w:t>
      </w:r>
      <w:r w:rsidR="00095CFB" w:rsidRPr="009E13CD">
        <w:rPr>
          <w:rFonts w:ascii="Times New Roman" w:hAnsi="Times New Roman"/>
          <w:i/>
          <w:sz w:val="24"/>
          <w:szCs w:val="24"/>
          <w:highlight w:val="cyan"/>
        </w:rPr>
        <w:t>VET mobility of learners</w:t>
      </w:r>
      <w:r w:rsidR="009E13CD" w:rsidRPr="009E13CD">
        <w:rPr>
          <w:rFonts w:ascii="Times New Roman" w:hAnsi="Times New Roman"/>
          <w:i/>
          <w:sz w:val="24"/>
          <w:szCs w:val="24"/>
          <w:highlight w:val="cyan"/>
        </w:rPr>
        <w:t>,</w:t>
      </w:r>
      <w:r w:rsidR="00095CFB" w:rsidRPr="009E13CD">
        <w:rPr>
          <w:rFonts w:ascii="Times New Roman" w:hAnsi="Times New Roman"/>
          <w:i/>
          <w:sz w:val="24"/>
          <w:szCs w:val="24"/>
          <w:highlight w:val="cyan"/>
        </w:rPr>
        <w:t xml:space="preserve"> </w:t>
      </w:r>
      <w:r w:rsidRPr="009E13CD">
        <w:rPr>
          <w:rFonts w:ascii="Times New Roman" w:hAnsi="Times New Roman"/>
          <w:i/>
          <w:sz w:val="24"/>
          <w:szCs w:val="24"/>
          <w:highlight w:val="cyan"/>
        </w:rPr>
        <w:t xml:space="preserve">Key Action 2 </w:t>
      </w:r>
      <w:r w:rsidR="009E13CD" w:rsidRPr="009E13CD">
        <w:rPr>
          <w:rFonts w:ascii="Times New Roman" w:hAnsi="Times New Roman"/>
          <w:i/>
          <w:sz w:val="24"/>
          <w:szCs w:val="24"/>
          <w:highlight w:val="cyan"/>
        </w:rPr>
        <w:t xml:space="preserve">- </w:t>
      </w:r>
      <w:r w:rsidR="00354DA0" w:rsidRPr="009E13CD">
        <w:rPr>
          <w:rFonts w:ascii="Times New Roman" w:hAnsi="Times New Roman"/>
          <w:i/>
          <w:sz w:val="24"/>
          <w:szCs w:val="24"/>
          <w:highlight w:val="cyan"/>
        </w:rPr>
        <w:t>Strategic Partnerships</w:t>
      </w:r>
      <w:r w:rsidR="009E13CD" w:rsidRPr="009E13CD">
        <w:rPr>
          <w:rFonts w:ascii="Times New Roman" w:hAnsi="Times New Roman"/>
          <w:i/>
          <w:sz w:val="24"/>
          <w:szCs w:val="24"/>
          <w:highlight w:val="cyan"/>
        </w:rPr>
        <w:t xml:space="preserve"> and</w:t>
      </w:r>
      <w:r w:rsidR="00354DA0" w:rsidRPr="009E13CD">
        <w:rPr>
          <w:rFonts w:ascii="Times New Roman" w:hAnsi="Times New Roman"/>
          <w:i/>
          <w:sz w:val="24"/>
          <w:szCs w:val="24"/>
          <w:highlight w:val="cyan"/>
        </w:rPr>
        <w:t xml:space="preserve"> Key Action 3 </w:t>
      </w:r>
      <w:r w:rsidR="009E13CD" w:rsidRPr="009E13CD">
        <w:rPr>
          <w:rFonts w:ascii="Times New Roman" w:hAnsi="Times New Roman"/>
          <w:i/>
          <w:sz w:val="24"/>
          <w:szCs w:val="24"/>
          <w:highlight w:val="cyan"/>
        </w:rPr>
        <w:t xml:space="preserve">- </w:t>
      </w:r>
      <w:r w:rsidR="00354DA0" w:rsidRPr="009E13CD">
        <w:rPr>
          <w:rFonts w:ascii="Times New Roman" w:hAnsi="Times New Roman"/>
          <w:i/>
          <w:sz w:val="24"/>
          <w:szCs w:val="24"/>
          <w:highlight w:val="cyan"/>
        </w:rPr>
        <w:t>Youth</w:t>
      </w:r>
      <w:r w:rsidRPr="009E13CD">
        <w:rPr>
          <w:rFonts w:ascii="Times New Roman" w:hAnsi="Times New Roman"/>
          <w:i/>
          <w:sz w:val="24"/>
          <w:szCs w:val="24"/>
          <w:highlight w:val="cyan"/>
        </w:rPr>
        <w:t>:</w:t>
      </w:r>
      <w:r w:rsidRPr="00FA12B5">
        <w:rPr>
          <w:rFonts w:ascii="Times New Roman" w:hAnsi="Times New Roman"/>
          <w:b/>
          <w:i/>
          <w:sz w:val="24"/>
          <w:szCs w:val="24"/>
        </w:rPr>
        <w:t xml:space="preserve"> </w:t>
      </w:r>
    </w:p>
    <w:p w14:paraId="67F0BAEC" w14:textId="77777777" w:rsidR="00045E89" w:rsidRPr="00FA12B5" w:rsidRDefault="00045E89" w:rsidP="00045E89">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7F0BAED" w14:textId="4EF71F86" w:rsidR="00045E89" w:rsidRPr="00637021" w:rsidRDefault="00045E89" w:rsidP="00045E89">
      <w:pPr>
        <w:spacing w:after="0" w:line="240" w:lineRule="auto"/>
        <w:jc w:val="both"/>
        <w:rPr>
          <w:rFonts w:ascii="Times New Roman" w:hAnsi="Times New Roman"/>
          <w:sz w:val="24"/>
        </w:rPr>
      </w:pPr>
      <w:r w:rsidRPr="00637021">
        <w:rPr>
          <w:rFonts w:ascii="Times New Roman" w:hAnsi="Times New Roman"/>
          <w:sz w:val="24"/>
        </w:rPr>
        <w:t>The beneficiar</w:t>
      </w:r>
      <w:r w:rsidR="009D47E6" w:rsidRPr="00637021">
        <w:rPr>
          <w:rFonts w:ascii="Times New Roman" w:hAnsi="Times New Roman"/>
          <w:sz w:val="24"/>
        </w:rPr>
        <w:t>ies</w:t>
      </w:r>
      <w:r w:rsidRPr="00637021">
        <w:rPr>
          <w:rFonts w:ascii="Times New Roman" w:hAnsi="Times New Roman"/>
          <w:sz w:val="24"/>
        </w:rPr>
        <w:t xml:space="preserve"> </w:t>
      </w:r>
      <w:r w:rsidR="00A80265" w:rsidRPr="00637021">
        <w:rPr>
          <w:rFonts w:ascii="Times New Roman" w:hAnsi="Times New Roman"/>
          <w:sz w:val="24"/>
        </w:rPr>
        <w:t xml:space="preserve">must </w:t>
      </w:r>
      <w:r w:rsidRPr="00637021">
        <w:rPr>
          <w:rFonts w:ascii="Times New Roman" w:hAnsi="Times New Roman"/>
          <w:sz w:val="24"/>
        </w:rPr>
        <w:t xml:space="preserve">obtain the Parental/Guardian consent for participants of minor age prior to their participation in any mobility activity.] </w:t>
      </w:r>
    </w:p>
    <w:p w14:paraId="67F0BAF0" w14:textId="6F84DCF8" w:rsidR="00C57167" w:rsidRPr="00FA12B5" w:rsidRDefault="00C57167" w:rsidP="00A6152B">
      <w:pPr>
        <w:pStyle w:val="Heading1"/>
        <w:rPr>
          <w:rFonts w:eastAsia="Times New Roman" w:cs="Times New Roman"/>
          <w:caps/>
          <w:noProof/>
          <w:snapToGrid w:val="0"/>
          <w:lang w:eastAsia="en-GB"/>
        </w:rPr>
      </w:pPr>
      <w:bookmarkStart w:id="73" w:name="_Toc472514526"/>
      <w:bookmarkStart w:id="74" w:name="_Toc2341623"/>
      <w:r w:rsidRPr="00FA12B5">
        <w:rPr>
          <w:rFonts w:cs="Times New Roman"/>
          <w:caps/>
        </w:rPr>
        <w:t>ARTICLE I.</w:t>
      </w:r>
      <w:r w:rsidR="005C44D2" w:rsidRPr="00FA12B5">
        <w:rPr>
          <w:rFonts w:cs="Times New Roman"/>
          <w:caps/>
        </w:rPr>
        <w:t>XX</w:t>
      </w:r>
      <w:r w:rsidRPr="00FA12B5">
        <w:rPr>
          <w:rFonts w:cs="Times New Roman"/>
          <w:caps/>
        </w:rPr>
        <w:t xml:space="preserve"> –</w:t>
      </w:r>
      <w:r w:rsidR="00647420" w:rsidRPr="00FA12B5">
        <w:rPr>
          <w:rFonts w:cs="Times New Roman"/>
          <w:caps/>
        </w:rPr>
        <w:t xml:space="preserve"> </w:t>
      </w:r>
      <w:r w:rsidRPr="00FA12B5">
        <w:rPr>
          <w:rFonts w:eastAsia="Times New Roman" w:cs="Times New Roman"/>
          <w:caps/>
          <w:noProof/>
          <w:snapToGrid w:val="0"/>
          <w:lang w:eastAsia="en-GB"/>
        </w:rPr>
        <w:t>YOUTH PASS CERTIFICATE</w:t>
      </w:r>
      <w:bookmarkEnd w:id="73"/>
      <w:bookmarkEnd w:id="74"/>
      <w:r w:rsidRPr="00FA12B5">
        <w:rPr>
          <w:rFonts w:eastAsia="Times New Roman" w:cs="Times New Roman"/>
          <w:caps/>
          <w:noProof/>
          <w:snapToGrid w:val="0"/>
          <w:lang w:eastAsia="en-GB"/>
        </w:rPr>
        <w:t xml:space="preserve"> </w:t>
      </w:r>
    </w:p>
    <w:p w14:paraId="67F0BAF1" w14:textId="77777777" w:rsidR="00940BC9" w:rsidRPr="00FA12B5" w:rsidRDefault="00940BC9" w:rsidP="00C57167">
      <w:pPr>
        <w:suppressAutoHyphens w:val="0"/>
        <w:spacing w:after="0" w:line="240" w:lineRule="auto"/>
        <w:rPr>
          <w:rFonts w:ascii="Times New Roman" w:eastAsia="Times New Roman" w:hAnsi="Times New Roman"/>
          <w:b/>
          <w:bCs/>
          <w:i/>
          <w:iCs/>
          <w:noProof/>
          <w:snapToGrid w:val="0"/>
          <w:sz w:val="24"/>
          <w:szCs w:val="24"/>
          <w:lang w:eastAsia="en-GB"/>
        </w:rPr>
      </w:pPr>
    </w:p>
    <w:p w14:paraId="67F0BAF2" w14:textId="004BA3C6" w:rsidR="00C57167" w:rsidRPr="00FA12B5" w:rsidRDefault="00E20620" w:rsidP="00C57167">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all actions in the </w:t>
      </w:r>
      <w:r w:rsidR="007D44E9" w:rsidRPr="009E13CD">
        <w:rPr>
          <w:rFonts w:ascii="Times New Roman" w:hAnsi="Times New Roman"/>
          <w:i/>
          <w:sz w:val="24"/>
          <w:szCs w:val="24"/>
          <w:highlight w:val="cyan"/>
        </w:rPr>
        <w:t>Y</w:t>
      </w:r>
      <w:r w:rsidRPr="009E13CD">
        <w:rPr>
          <w:rFonts w:ascii="Times New Roman" w:hAnsi="Times New Roman"/>
          <w:i/>
          <w:sz w:val="24"/>
          <w:szCs w:val="24"/>
          <w:highlight w:val="cyan"/>
        </w:rPr>
        <w:t>outh field:</w:t>
      </w: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637021" w:rsidRDefault="00C57167" w:rsidP="00C57167">
      <w:pPr>
        <w:suppressAutoHyphens w:val="0"/>
        <w:spacing w:after="0" w:line="240" w:lineRule="auto"/>
        <w:jc w:val="both"/>
        <w:rPr>
          <w:rFonts w:ascii="Times New Roman" w:hAnsi="Times New Roman"/>
          <w:sz w:val="24"/>
        </w:rPr>
      </w:pPr>
      <w:r w:rsidRPr="00637021">
        <w:rPr>
          <w:rFonts w:ascii="Times New Roman" w:hAnsi="Times New Roman"/>
          <w:b/>
          <w:sz w:val="24"/>
        </w:rPr>
        <w:t>I.</w:t>
      </w:r>
      <w:r w:rsidR="005C44D2" w:rsidRPr="00637021">
        <w:rPr>
          <w:rFonts w:ascii="Times New Roman" w:hAnsi="Times New Roman"/>
          <w:b/>
          <w:sz w:val="24"/>
        </w:rPr>
        <w:t>XX</w:t>
      </w:r>
      <w:r w:rsidRPr="00637021">
        <w:rPr>
          <w:rFonts w:ascii="Times New Roman" w:hAnsi="Times New Roman"/>
          <w:b/>
          <w:sz w:val="24"/>
        </w:rPr>
        <w:t>.1</w:t>
      </w:r>
      <w:r w:rsidRPr="00637021">
        <w:rPr>
          <w:rFonts w:ascii="Times New Roman" w:hAnsi="Times New Roman"/>
          <w:sz w:val="24"/>
        </w:rPr>
        <w:tab/>
        <w:t xml:space="preserve">The beneficiaries </w:t>
      </w:r>
      <w:r w:rsidR="00A80265" w:rsidRPr="00637021">
        <w:rPr>
          <w:rFonts w:ascii="Times New Roman" w:hAnsi="Times New Roman"/>
          <w:sz w:val="24"/>
        </w:rPr>
        <w:t xml:space="preserve">must </w:t>
      </w:r>
      <w:r w:rsidRPr="00637021">
        <w:rPr>
          <w:rFonts w:ascii="Times New Roman" w:hAnsi="Times New Roman"/>
          <w:sz w:val="24"/>
        </w:rPr>
        <w:t xml:space="preserve">inform the participants involved in the </w:t>
      </w:r>
      <w:r w:rsidR="00851453" w:rsidRPr="00637021">
        <w:rPr>
          <w:rFonts w:ascii="Times New Roman" w:hAnsi="Times New Roman"/>
          <w:sz w:val="24"/>
        </w:rPr>
        <w:t>Project</w:t>
      </w:r>
      <w:r w:rsidRPr="00637021">
        <w:rPr>
          <w:rFonts w:ascii="Times New Roman" w:hAnsi="Times New Roman"/>
          <w:sz w:val="24"/>
        </w:rPr>
        <w:t xml:space="preserve"> about their right to receiv</w:t>
      </w:r>
      <w:r w:rsidR="00583889" w:rsidRPr="00637021">
        <w:rPr>
          <w:rFonts w:ascii="Times New Roman" w:hAnsi="Times New Roman"/>
          <w:sz w:val="24"/>
        </w:rPr>
        <w:t>e</w:t>
      </w:r>
      <w:r w:rsidRPr="00637021">
        <w:rPr>
          <w:rFonts w:ascii="Times New Roman" w:hAnsi="Times New Roman"/>
          <w:sz w:val="24"/>
        </w:rPr>
        <w:t xml:space="preserve"> a Youthpass certificate.  </w:t>
      </w:r>
    </w:p>
    <w:p w14:paraId="67F0BAF5" w14:textId="77777777"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p>
    <w:p w14:paraId="67F0BAF6" w14:textId="396687FB"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r w:rsidRPr="00637021">
        <w:rPr>
          <w:rFonts w:ascii="Times New Roman" w:hAnsi="Times New Roman"/>
          <w:b/>
          <w:sz w:val="24"/>
        </w:rPr>
        <w:t>I.</w:t>
      </w:r>
      <w:r w:rsidR="005C44D2" w:rsidRPr="00637021">
        <w:rPr>
          <w:rFonts w:ascii="Times New Roman" w:hAnsi="Times New Roman"/>
          <w:b/>
          <w:sz w:val="24"/>
        </w:rPr>
        <w:t>XX</w:t>
      </w:r>
      <w:r w:rsidRPr="00637021">
        <w:rPr>
          <w:rFonts w:ascii="Times New Roman" w:hAnsi="Times New Roman"/>
          <w:b/>
          <w:sz w:val="24"/>
        </w:rPr>
        <w:t>.2</w:t>
      </w:r>
      <w:r w:rsidRPr="00637021">
        <w:rPr>
          <w:rFonts w:ascii="Times New Roman" w:hAnsi="Times New Roman"/>
          <w:sz w:val="24"/>
        </w:rPr>
        <w:tab/>
        <w:t>The beneficiaries are responsible for the assessment of non-formal learning experiences acquired by th</w:t>
      </w:r>
      <w:r w:rsidR="00851453" w:rsidRPr="00637021">
        <w:rPr>
          <w:rFonts w:ascii="Times New Roman" w:hAnsi="Times New Roman"/>
          <w:sz w:val="24"/>
        </w:rPr>
        <w:t>e participants involved in the Project</w:t>
      </w:r>
      <w:r w:rsidRPr="00637021">
        <w:rPr>
          <w:rFonts w:ascii="Times New Roman" w:hAnsi="Times New Roman"/>
          <w:sz w:val="24"/>
        </w:rPr>
        <w:t xml:space="preserve"> and ha</w:t>
      </w:r>
      <w:r w:rsidR="007A202F" w:rsidRPr="00637021">
        <w:rPr>
          <w:rFonts w:ascii="Times New Roman" w:hAnsi="Times New Roman"/>
          <w:sz w:val="24"/>
        </w:rPr>
        <w:t>ve</w:t>
      </w:r>
      <w:r w:rsidRPr="00637021">
        <w:rPr>
          <w:rFonts w:ascii="Times New Roman" w:hAnsi="Times New Roman"/>
          <w:sz w:val="24"/>
        </w:rPr>
        <w:t xml:space="preserve"> the obligation to provide a Youthpass certificate to each individual participant requiring it at the end of the activity.</w:t>
      </w:r>
      <w:r w:rsidR="00E20620" w:rsidRPr="00637021">
        <w:rPr>
          <w:rFonts w:ascii="Times New Roman" w:hAnsi="Times New Roman"/>
          <w:sz w:val="24"/>
        </w:rPr>
        <w:t>]</w:t>
      </w:r>
      <w:r w:rsidRPr="00637021">
        <w:rPr>
          <w:rFonts w:ascii="Times New Roman" w:hAnsi="Times New Roman"/>
          <w:sz w:val="24"/>
        </w:rPr>
        <w:t xml:space="preserve"> </w:t>
      </w:r>
    </w:p>
    <w:p w14:paraId="67F0BB02" w14:textId="4656472A" w:rsidR="00E20620" w:rsidRPr="00FA12B5" w:rsidRDefault="005C44D2" w:rsidP="00DE149E">
      <w:pPr>
        <w:pStyle w:val="Heading1"/>
        <w:jc w:val="both"/>
        <w:rPr>
          <w:rFonts w:cs="Times New Roman"/>
          <w:caps/>
        </w:rPr>
      </w:pPr>
      <w:bookmarkStart w:id="75" w:name="_Toc472514527"/>
      <w:bookmarkStart w:id="76" w:name="_Toc2341624"/>
      <w:r w:rsidRPr="002576B1">
        <w:rPr>
          <w:rFonts w:cs="Times New Roman"/>
          <w:caps/>
        </w:rPr>
        <w:t>ARTICLE I.XX</w:t>
      </w:r>
      <w:r w:rsidR="00E20620" w:rsidRPr="00FA12B5">
        <w:rPr>
          <w:rFonts w:cs="Times New Roman"/>
          <w:caps/>
        </w:rPr>
        <w:t xml:space="preserve"> – ADDITIONAL PROVISION ON MONITORING AND EVALUATION</w:t>
      </w:r>
      <w:bookmarkEnd w:id="75"/>
      <w:bookmarkEnd w:id="76"/>
    </w:p>
    <w:p w14:paraId="67F0BB03" w14:textId="77777777" w:rsidR="00E20620" w:rsidRPr="00FA12B5" w:rsidRDefault="00E20620" w:rsidP="00E20620">
      <w:pPr>
        <w:spacing w:after="0" w:line="240" w:lineRule="auto"/>
        <w:jc w:val="both"/>
        <w:rPr>
          <w:rFonts w:ascii="Times New Roman" w:hAnsi="Times New Roman"/>
          <w:b/>
          <w:sz w:val="24"/>
          <w:szCs w:val="24"/>
        </w:rPr>
      </w:pPr>
    </w:p>
    <w:p w14:paraId="67F0BB04" w14:textId="6C698FC3"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r w:rsidRPr="00075E61">
        <w:rPr>
          <w:rFonts w:ascii="Times New Roman" w:eastAsia="Times New Roman" w:hAnsi="Times New Roman"/>
          <w:i/>
          <w:snapToGrid w:val="0"/>
          <w:sz w:val="24"/>
          <w:szCs w:val="24"/>
          <w:highlight w:val="cyan"/>
          <w:lang w:eastAsia="en-GB"/>
        </w:rPr>
        <w:t>[</w:t>
      </w:r>
      <w:r w:rsidR="007D44E9" w:rsidRPr="00075E61">
        <w:rPr>
          <w:rFonts w:ascii="Times New Roman" w:eastAsia="Times New Roman" w:hAnsi="Times New Roman"/>
          <w:i/>
          <w:snapToGrid w:val="0"/>
          <w:sz w:val="24"/>
          <w:szCs w:val="24"/>
          <w:highlight w:val="cyan"/>
          <w:lang w:eastAsia="en-GB"/>
        </w:rPr>
        <w:t>F</w:t>
      </w:r>
      <w:r w:rsidRPr="00075E61">
        <w:rPr>
          <w:rFonts w:ascii="Times New Roman" w:eastAsia="Times New Roman" w:hAnsi="Times New Roman"/>
          <w:i/>
          <w:snapToGrid w:val="0"/>
          <w:sz w:val="24"/>
          <w:szCs w:val="24"/>
          <w:highlight w:val="cyan"/>
          <w:lang w:eastAsia="en-GB"/>
        </w:rPr>
        <w:t xml:space="preserve">or </w:t>
      </w:r>
      <w:r w:rsidR="00045E89" w:rsidRPr="00075E61">
        <w:rPr>
          <w:rFonts w:ascii="Times New Roman" w:eastAsia="Times New Roman" w:hAnsi="Times New Roman"/>
          <w:i/>
          <w:snapToGrid w:val="0"/>
          <w:sz w:val="24"/>
          <w:szCs w:val="24"/>
          <w:highlight w:val="cyan"/>
          <w:lang w:eastAsia="en-GB"/>
        </w:rPr>
        <w:t xml:space="preserve">holders of </w:t>
      </w:r>
      <w:r w:rsidR="00976254" w:rsidRPr="00075E61">
        <w:rPr>
          <w:rFonts w:ascii="Times New Roman" w:eastAsia="Times New Roman" w:hAnsi="Times New Roman"/>
          <w:i/>
          <w:snapToGrid w:val="0"/>
          <w:sz w:val="24"/>
          <w:szCs w:val="24"/>
          <w:highlight w:val="cyan"/>
          <w:lang w:eastAsia="en-GB"/>
        </w:rPr>
        <w:t xml:space="preserve">Erasmus+ </w:t>
      </w:r>
      <w:r w:rsidRPr="00075E61">
        <w:rPr>
          <w:rFonts w:ascii="Times New Roman" w:eastAsia="Times New Roman" w:hAnsi="Times New Roman"/>
          <w:i/>
          <w:snapToGrid w:val="0"/>
          <w:sz w:val="24"/>
          <w:szCs w:val="24"/>
          <w:highlight w:val="cyan"/>
          <w:lang w:eastAsia="en-GB"/>
        </w:rPr>
        <w:t xml:space="preserve">VET </w:t>
      </w:r>
      <w:r w:rsidR="00976254" w:rsidRPr="00075E61">
        <w:rPr>
          <w:rFonts w:ascii="Times New Roman" w:eastAsia="Times New Roman" w:hAnsi="Times New Roman"/>
          <w:i/>
          <w:snapToGrid w:val="0"/>
          <w:sz w:val="24"/>
          <w:szCs w:val="24"/>
          <w:highlight w:val="cyan"/>
          <w:lang w:eastAsia="en-GB"/>
        </w:rPr>
        <w:t>Mobility C</w:t>
      </w:r>
      <w:r w:rsidR="00045E89" w:rsidRPr="00075E61">
        <w:rPr>
          <w:rFonts w:ascii="Times New Roman" w:eastAsia="Times New Roman" w:hAnsi="Times New Roman"/>
          <w:i/>
          <w:snapToGrid w:val="0"/>
          <w:sz w:val="24"/>
          <w:szCs w:val="24"/>
          <w:highlight w:val="cyan"/>
          <w:lang w:eastAsia="en-GB"/>
        </w:rPr>
        <w:t>harter</w:t>
      </w:r>
      <w:r w:rsidR="00075E61">
        <w:rPr>
          <w:rFonts w:ascii="Times New Roman" w:eastAsia="Times New Roman" w:hAnsi="Times New Roman"/>
          <w:i/>
          <w:snapToGrid w:val="0"/>
          <w:sz w:val="24"/>
          <w:szCs w:val="24"/>
          <w:lang w:eastAsia="en-GB"/>
        </w:rPr>
        <w:t>:</w:t>
      </w:r>
      <w:r w:rsidRPr="00FA12B5">
        <w:rPr>
          <w:rFonts w:ascii="Times New Roman" w:eastAsia="Times New Roman" w:hAnsi="Times New Roman"/>
          <w:i/>
          <w:snapToGrid w:val="0"/>
          <w:sz w:val="24"/>
          <w:szCs w:val="24"/>
          <w:lang w:eastAsia="en-GB"/>
        </w:rPr>
        <w:t xml:space="preserve"> </w:t>
      </w:r>
    </w:p>
    <w:p w14:paraId="67F0BB05"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6" w14:textId="570A0E12" w:rsidR="00E20620" w:rsidRPr="00637021" w:rsidRDefault="00E20620" w:rsidP="00E20620">
      <w:pPr>
        <w:spacing w:after="0" w:line="240" w:lineRule="auto"/>
        <w:jc w:val="both"/>
        <w:rPr>
          <w:rFonts w:ascii="Times New Roman" w:hAnsi="Times New Roman"/>
          <w:sz w:val="24"/>
          <w:u w:val="single"/>
        </w:rPr>
      </w:pPr>
      <w:r w:rsidRPr="00637021">
        <w:rPr>
          <w:rFonts w:ascii="Times New Roman" w:hAnsi="Times New Roman"/>
          <w:sz w:val="24"/>
        </w:rPr>
        <w:t>The NA monitor</w:t>
      </w:r>
      <w:r w:rsidR="00A80265" w:rsidRPr="00637021">
        <w:rPr>
          <w:rFonts w:ascii="Times New Roman" w:hAnsi="Times New Roman"/>
          <w:sz w:val="24"/>
        </w:rPr>
        <w:t>s</w:t>
      </w:r>
      <w:r w:rsidRPr="00637021">
        <w:rPr>
          <w:rFonts w:ascii="Times New Roman" w:hAnsi="Times New Roman"/>
          <w:sz w:val="24"/>
        </w:rPr>
        <w:t xml:space="preserve"> the correct implementation of the VET </w:t>
      </w:r>
      <w:r w:rsidR="00B32B12" w:rsidRPr="00637021">
        <w:rPr>
          <w:rFonts w:ascii="Times New Roman" w:hAnsi="Times New Roman"/>
          <w:sz w:val="24"/>
        </w:rPr>
        <w:t xml:space="preserve">Mobility </w:t>
      </w:r>
      <w:r w:rsidRPr="00637021">
        <w:rPr>
          <w:rFonts w:ascii="Times New Roman" w:hAnsi="Times New Roman"/>
          <w:sz w:val="24"/>
        </w:rPr>
        <w:t>Charter by the beneficiaries.</w:t>
      </w:r>
    </w:p>
    <w:p w14:paraId="67F0BB07" w14:textId="77777777" w:rsidR="00E20620" w:rsidRPr="00637021" w:rsidRDefault="00E20620" w:rsidP="00E20620">
      <w:pPr>
        <w:spacing w:after="0" w:line="240" w:lineRule="auto"/>
        <w:jc w:val="both"/>
        <w:rPr>
          <w:rFonts w:ascii="Times New Roman" w:hAnsi="Times New Roman"/>
          <w:sz w:val="24"/>
          <w:u w:val="single"/>
        </w:rPr>
      </w:pPr>
    </w:p>
    <w:p w14:paraId="67F0BB08" w14:textId="1CC96A68" w:rsidR="00E20620" w:rsidRPr="00637021" w:rsidRDefault="00E20620" w:rsidP="00E20620">
      <w:pPr>
        <w:spacing w:after="0" w:line="240" w:lineRule="auto"/>
        <w:jc w:val="both"/>
        <w:rPr>
          <w:rFonts w:ascii="Times New Roman" w:hAnsi="Times New Roman"/>
          <w:sz w:val="24"/>
        </w:rPr>
      </w:pPr>
      <w:r w:rsidRPr="00637021">
        <w:rPr>
          <w:rFonts w:ascii="Times New Roman" w:hAnsi="Times New Roman"/>
          <w:sz w:val="24"/>
        </w:rPr>
        <w:t>In case the monitoring reveals weaknesses, the beneficiar</w:t>
      </w:r>
      <w:r w:rsidR="00F94847" w:rsidRPr="00637021">
        <w:rPr>
          <w:rFonts w:ascii="Times New Roman" w:hAnsi="Times New Roman"/>
          <w:sz w:val="24"/>
        </w:rPr>
        <w:t>y concerned</w:t>
      </w:r>
      <w:r w:rsidRPr="00637021">
        <w:rPr>
          <w:rFonts w:ascii="Times New Roman" w:hAnsi="Times New Roman"/>
          <w:sz w:val="24"/>
        </w:rPr>
        <w:t xml:space="preserve"> </w:t>
      </w:r>
      <w:r w:rsidR="00A80265" w:rsidRPr="00637021">
        <w:rPr>
          <w:rFonts w:ascii="Times New Roman" w:hAnsi="Times New Roman"/>
          <w:sz w:val="24"/>
        </w:rPr>
        <w:t>must</w:t>
      </w:r>
      <w:r w:rsidRPr="00637021">
        <w:rPr>
          <w:rFonts w:ascii="Times New Roman" w:hAnsi="Times New Roman"/>
          <w:sz w:val="24"/>
        </w:rPr>
        <w:t xml:space="preserve"> establish and implement an action plan within the timeframe specified by the NA. In the absence of adequate and timely remedial actions by the beneficiar</w:t>
      </w:r>
      <w:r w:rsidR="00F94847" w:rsidRPr="00637021">
        <w:rPr>
          <w:rFonts w:ascii="Times New Roman" w:hAnsi="Times New Roman"/>
          <w:sz w:val="24"/>
        </w:rPr>
        <w:t>y concerned</w:t>
      </w:r>
      <w:r w:rsidRPr="00637021">
        <w:rPr>
          <w:rFonts w:ascii="Times New Roman" w:hAnsi="Times New Roman"/>
          <w:sz w:val="24"/>
        </w:rPr>
        <w:t xml:space="preserve">, the NA may withdraw the accreditation in accordance with the provisions set in the </w:t>
      </w:r>
      <w:r w:rsidR="00D67142" w:rsidRPr="00637021">
        <w:rPr>
          <w:rFonts w:ascii="Times New Roman" w:hAnsi="Times New Roman"/>
          <w:sz w:val="24"/>
        </w:rPr>
        <w:t>C</w:t>
      </w:r>
      <w:r w:rsidRPr="00637021">
        <w:rPr>
          <w:rFonts w:ascii="Times New Roman" w:hAnsi="Times New Roman"/>
          <w:sz w:val="24"/>
        </w:rPr>
        <w:t>harter</w:t>
      </w:r>
      <w:r w:rsidR="00D67142" w:rsidRPr="00637021">
        <w:rPr>
          <w:rFonts w:ascii="Times New Roman" w:hAnsi="Times New Roman"/>
          <w:sz w:val="24"/>
        </w:rPr>
        <w:t xml:space="preserve"> w</w:t>
      </w:r>
      <w:r w:rsidR="00D95AE9" w:rsidRPr="00637021">
        <w:rPr>
          <w:rFonts w:ascii="Times New Roman" w:hAnsi="Times New Roman"/>
          <w:sz w:val="24"/>
        </w:rPr>
        <w:t>ith reference to the C</w:t>
      </w:r>
      <w:r w:rsidR="00D67142" w:rsidRPr="00637021">
        <w:rPr>
          <w:rFonts w:ascii="Times New Roman" w:hAnsi="Times New Roman"/>
          <w:sz w:val="24"/>
        </w:rPr>
        <w:t xml:space="preserve">all </w:t>
      </w:r>
      <w:r w:rsidR="00055ED5" w:rsidRPr="00637021">
        <w:rPr>
          <w:rFonts w:ascii="Times New Roman" w:hAnsi="Times New Roman"/>
          <w:sz w:val="24"/>
        </w:rPr>
        <w:t>on which the Charter was awarded</w:t>
      </w:r>
      <w:r w:rsidR="00575507" w:rsidRPr="00637021">
        <w:rPr>
          <w:rFonts w:ascii="Times New Roman" w:hAnsi="Times New Roman"/>
          <w:sz w:val="24"/>
        </w:rPr>
        <w:t>.</w:t>
      </w:r>
      <w:r w:rsidR="00D67142" w:rsidRPr="00637021">
        <w:rPr>
          <w:rFonts w:ascii="Times New Roman" w:hAnsi="Times New Roman"/>
          <w:sz w:val="24"/>
        </w:rPr>
        <w:t>]</w:t>
      </w:r>
    </w:p>
    <w:p w14:paraId="67F0BB09" w14:textId="77777777" w:rsidR="00E20620" w:rsidRPr="00637021" w:rsidRDefault="00E20620" w:rsidP="00E20620">
      <w:pPr>
        <w:spacing w:after="0" w:line="240" w:lineRule="auto"/>
        <w:jc w:val="both"/>
        <w:rPr>
          <w:rFonts w:ascii="Times New Roman" w:hAnsi="Times New Roman"/>
          <w:sz w:val="24"/>
        </w:rPr>
      </w:pPr>
    </w:p>
    <w:p w14:paraId="67F0BB0A" w14:textId="28BD1318" w:rsidR="00E20620" w:rsidRPr="00637021" w:rsidRDefault="00E20620" w:rsidP="00E20620">
      <w:pPr>
        <w:spacing w:after="0" w:line="240" w:lineRule="auto"/>
        <w:jc w:val="both"/>
        <w:rPr>
          <w:rFonts w:ascii="Times New Roman" w:hAnsi="Times New Roman"/>
          <w:sz w:val="24"/>
        </w:rPr>
      </w:pPr>
      <w:r w:rsidRPr="00637021">
        <w:rPr>
          <w:rFonts w:ascii="Times New Roman" w:hAnsi="Times New Roman"/>
          <w:sz w:val="24"/>
          <w:highlight w:val="cyan"/>
        </w:rPr>
        <w:t>[</w:t>
      </w:r>
      <w:r w:rsidR="007D44E9" w:rsidRPr="00637021">
        <w:rPr>
          <w:rFonts w:ascii="Times New Roman" w:hAnsi="Times New Roman"/>
          <w:sz w:val="24"/>
          <w:highlight w:val="cyan"/>
        </w:rPr>
        <w:t>F</w:t>
      </w:r>
      <w:r w:rsidRPr="00637021">
        <w:rPr>
          <w:rFonts w:ascii="Times New Roman" w:hAnsi="Times New Roman"/>
          <w:sz w:val="24"/>
          <w:highlight w:val="cyan"/>
        </w:rPr>
        <w:t>or HE</w:t>
      </w:r>
      <w:r w:rsidR="00075E61" w:rsidRPr="00637021">
        <w:rPr>
          <w:rFonts w:ascii="Times New Roman" w:hAnsi="Times New Roman"/>
          <w:sz w:val="24"/>
        </w:rPr>
        <w:t>:</w:t>
      </w:r>
    </w:p>
    <w:p w14:paraId="67F0BB0B" w14:textId="77777777" w:rsidR="00E20620" w:rsidRPr="00637021" w:rsidRDefault="00E20620" w:rsidP="00E20620">
      <w:pPr>
        <w:spacing w:after="0" w:line="240" w:lineRule="auto"/>
        <w:jc w:val="both"/>
        <w:rPr>
          <w:rFonts w:ascii="Times New Roman" w:hAnsi="Times New Roman"/>
          <w:sz w:val="24"/>
        </w:rPr>
      </w:pPr>
    </w:p>
    <w:p w14:paraId="7E9AD72C" w14:textId="70D696ED" w:rsidR="005977ED" w:rsidRPr="00637021" w:rsidRDefault="00E20620" w:rsidP="005977ED">
      <w:pPr>
        <w:spacing w:after="0" w:line="240" w:lineRule="auto"/>
        <w:jc w:val="both"/>
        <w:rPr>
          <w:rFonts w:ascii="Times New Roman" w:hAnsi="Times New Roman"/>
          <w:sz w:val="24"/>
        </w:rPr>
      </w:pPr>
      <w:r w:rsidRPr="00637021">
        <w:rPr>
          <w:rFonts w:ascii="Times New Roman" w:hAnsi="Times New Roman"/>
          <w:sz w:val="24"/>
        </w:rPr>
        <w:t xml:space="preserve">The NA and the Commission monitor the correct implementation of the Erasmus Charter for Higher Education </w:t>
      </w:r>
      <w:r w:rsidR="005F2584" w:rsidRPr="00637021">
        <w:rPr>
          <w:rFonts w:ascii="Times New Roman" w:hAnsi="Times New Roman"/>
          <w:sz w:val="24"/>
        </w:rPr>
        <w:t xml:space="preserve">and/or the consortium </w:t>
      </w:r>
      <w:r w:rsidR="002A08FF" w:rsidRPr="00637021">
        <w:rPr>
          <w:rFonts w:ascii="Times New Roman" w:hAnsi="Times New Roman"/>
          <w:sz w:val="24"/>
        </w:rPr>
        <w:t xml:space="preserve">accreditation </w:t>
      </w:r>
      <w:r w:rsidRPr="00637021">
        <w:rPr>
          <w:rFonts w:ascii="Times New Roman" w:hAnsi="Times New Roman"/>
          <w:sz w:val="24"/>
        </w:rPr>
        <w:t>by the beneficiaries</w:t>
      </w:r>
      <w:r w:rsidR="005977ED" w:rsidRPr="00637021">
        <w:rPr>
          <w:rFonts w:ascii="Times New Roman" w:hAnsi="Times New Roman"/>
          <w:sz w:val="24"/>
        </w:rPr>
        <w:t xml:space="preserve"> </w:t>
      </w:r>
      <w:r w:rsidR="005977ED" w:rsidRPr="00637021">
        <w:rPr>
          <w:rFonts w:ascii="Times New Roman" w:hAnsi="Times New Roman"/>
          <w:sz w:val="24"/>
          <w:highlight w:val="lightGray"/>
        </w:rPr>
        <w:t>[</w:t>
      </w:r>
      <w:r w:rsidR="003C722F" w:rsidRPr="00637021">
        <w:rPr>
          <w:rFonts w:ascii="Times New Roman" w:hAnsi="Times New Roman"/>
          <w:sz w:val="24"/>
          <w:highlight w:val="cyan"/>
        </w:rPr>
        <w:t>F</w:t>
      </w:r>
      <w:r w:rsidR="005977ED" w:rsidRPr="00637021">
        <w:rPr>
          <w:rFonts w:ascii="Times New Roman" w:hAnsi="Times New Roman"/>
          <w:sz w:val="24"/>
          <w:highlight w:val="cyan"/>
        </w:rPr>
        <w:t>or mobility between Programme and Partner Countries</w:t>
      </w:r>
      <w:r w:rsidR="005977ED" w:rsidRPr="00637021">
        <w:rPr>
          <w:rFonts w:ascii="Times New Roman" w:hAnsi="Times New Roman"/>
          <w:sz w:val="24"/>
          <w:highlight w:val="lightGray"/>
        </w:rPr>
        <w:t>:</w:t>
      </w:r>
      <w:r w:rsidR="00976254" w:rsidRPr="00637021">
        <w:rPr>
          <w:rFonts w:ascii="Times New Roman" w:hAnsi="Times New Roman"/>
          <w:sz w:val="24"/>
        </w:rPr>
        <w:t xml:space="preserve"> </w:t>
      </w:r>
      <w:r w:rsidR="005977ED" w:rsidRPr="00637021">
        <w:rPr>
          <w:rFonts w:ascii="Times New Roman" w:hAnsi="Times New Roman"/>
          <w:sz w:val="24"/>
        </w:rPr>
        <w:t>and the respect of the quality commitments defined in the</w:t>
      </w:r>
      <w:r w:rsidR="00F661EE" w:rsidRPr="00637021">
        <w:rPr>
          <w:rFonts w:ascii="Times New Roman" w:hAnsi="Times New Roman"/>
          <w:sz w:val="24"/>
        </w:rPr>
        <w:t>ir</w:t>
      </w:r>
      <w:r w:rsidR="005977ED" w:rsidRPr="00637021">
        <w:rPr>
          <w:rFonts w:ascii="Times New Roman" w:hAnsi="Times New Roman"/>
          <w:sz w:val="24"/>
        </w:rPr>
        <w:t xml:space="preserve"> </w:t>
      </w:r>
      <w:r w:rsidR="00F661EE" w:rsidRPr="00637021">
        <w:rPr>
          <w:rFonts w:ascii="Times New Roman" w:hAnsi="Times New Roman"/>
          <w:sz w:val="24"/>
        </w:rPr>
        <w:t xml:space="preserve">applicable </w:t>
      </w:r>
      <w:r w:rsidR="005977ED" w:rsidRPr="00637021">
        <w:rPr>
          <w:rFonts w:ascii="Times New Roman" w:hAnsi="Times New Roman"/>
          <w:sz w:val="24"/>
        </w:rPr>
        <w:t>inter-institutional agreement(s)].</w:t>
      </w:r>
    </w:p>
    <w:p w14:paraId="67F0BB0C" w14:textId="14B87A85" w:rsidR="00E20620" w:rsidRPr="00637021" w:rsidRDefault="00E20620" w:rsidP="00E20620">
      <w:pPr>
        <w:spacing w:after="0" w:line="240" w:lineRule="auto"/>
        <w:jc w:val="both"/>
        <w:rPr>
          <w:rFonts w:ascii="Times New Roman" w:hAnsi="Times New Roman"/>
          <w:sz w:val="24"/>
        </w:rPr>
      </w:pPr>
    </w:p>
    <w:p w14:paraId="67F0BB0E" w14:textId="018DA0F6" w:rsidR="00E20620" w:rsidRPr="00637021" w:rsidRDefault="00E20620" w:rsidP="00E20620">
      <w:pPr>
        <w:spacing w:after="0" w:line="240" w:lineRule="auto"/>
        <w:jc w:val="both"/>
        <w:rPr>
          <w:rFonts w:ascii="Times New Roman" w:hAnsi="Times New Roman"/>
          <w:b/>
          <w:sz w:val="24"/>
        </w:rPr>
      </w:pPr>
      <w:r w:rsidRPr="00637021">
        <w:rPr>
          <w:rFonts w:ascii="Times New Roman" w:hAnsi="Times New Roman"/>
          <w:sz w:val="24"/>
        </w:rPr>
        <w:t>In case the monitoring reveals weaknesses, the beneficiar</w:t>
      </w:r>
      <w:r w:rsidR="00F94847" w:rsidRPr="00637021">
        <w:rPr>
          <w:rFonts w:ascii="Times New Roman" w:hAnsi="Times New Roman"/>
          <w:sz w:val="24"/>
        </w:rPr>
        <w:t>y concerned</w:t>
      </w:r>
      <w:r w:rsidRPr="00637021">
        <w:rPr>
          <w:rFonts w:ascii="Times New Roman" w:hAnsi="Times New Roman"/>
          <w:sz w:val="24"/>
        </w:rPr>
        <w:t xml:space="preserve"> </w:t>
      </w:r>
      <w:r w:rsidR="00A80265" w:rsidRPr="00637021">
        <w:rPr>
          <w:rFonts w:ascii="Times New Roman" w:hAnsi="Times New Roman"/>
          <w:sz w:val="24"/>
        </w:rPr>
        <w:t xml:space="preserve">must </w:t>
      </w:r>
      <w:r w:rsidRPr="00637021">
        <w:rPr>
          <w:rFonts w:ascii="Times New Roman" w:hAnsi="Times New Roman"/>
          <w:sz w:val="24"/>
        </w:rPr>
        <w:t>establish and implement an action plan within the timeframe specified by the NA or the Commission. In the absence of adequate and timely remedial actions by the beneficiar</w:t>
      </w:r>
      <w:r w:rsidR="00F94847" w:rsidRPr="00637021">
        <w:rPr>
          <w:rFonts w:ascii="Times New Roman" w:hAnsi="Times New Roman"/>
          <w:sz w:val="24"/>
        </w:rPr>
        <w:t>y concerned</w:t>
      </w:r>
      <w:r w:rsidRPr="00637021">
        <w:rPr>
          <w:rFonts w:ascii="Times New Roman" w:hAnsi="Times New Roman"/>
          <w:sz w:val="24"/>
        </w:rPr>
        <w:t xml:space="preserve">, the NA may </w:t>
      </w:r>
      <w:r w:rsidR="005F2584" w:rsidRPr="00637021">
        <w:rPr>
          <w:rFonts w:ascii="Times New Roman" w:hAnsi="Times New Roman"/>
          <w:sz w:val="24"/>
        </w:rPr>
        <w:t xml:space="preserve">withdraw the consortium </w:t>
      </w:r>
      <w:r w:rsidR="002A08FF" w:rsidRPr="00637021">
        <w:rPr>
          <w:rFonts w:ascii="Times New Roman" w:hAnsi="Times New Roman"/>
          <w:sz w:val="24"/>
        </w:rPr>
        <w:t xml:space="preserve">accreditation </w:t>
      </w:r>
      <w:r w:rsidR="005F2584" w:rsidRPr="00637021">
        <w:rPr>
          <w:rFonts w:ascii="Times New Roman" w:hAnsi="Times New Roman"/>
          <w:sz w:val="24"/>
        </w:rPr>
        <w:t xml:space="preserve">or </w:t>
      </w:r>
      <w:r w:rsidRPr="00637021">
        <w:rPr>
          <w:rFonts w:ascii="Times New Roman" w:hAnsi="Times New Roman"/>
          <w:sz w:val="24"/>
        </w:rPr>
        <w:t xml:space="preserve">recommend to the Commission to suspend or withdraw the </w:t>
      </w:r>
      <w:r w:rsidR="00A55BB5" w:rsidRPr="00637021">
        <w:rPr>
          <w:rFonts w:ascii="Times New Roman" w:hAnsi="Times New Roman"/>
          <w:sz w:val="24"/>
        </w:rPr>
        <w:t>Erasmus Charter for Higher Education</w:t>
      </w:r>
      <w:r w:rsidR="00A55BB5" w:rsidRPr="00637021" w:rsidDel="00A55BB5">
        <w:rPr>
          <w:rFonts w:ascii="Times New Roman" w:hAnsi="Times New Roman"/>
          <w:sz w:val="24"/>
        </w:rPr>
        <w:t xml:space="preserve"> </w:t>
      </w:r>
      <w:r w:rsidRPr="00637021">
        <w:rPr>
          <w:rFonts w:ascii="Times New Roman" w:hAnsi="Times New Roman"/>
          <w:sz w:val="24"/>
        </w:rPr>
        <w:t xml:space="preserve">in accordance with the provisions set in the </w:t>
      </w:r>
      <w:r w:rsidR="005F2584" w:rsidRPr="00637021">
        <w:rPr>
          <w:rFonts w:ascii="Times New Roman" w:hAnsi="Times New Roman"/>
          <w:sz w:val="24"/>
        </w:rPr>
        <w:t xml:space="preserve">consortium </w:t>
      </w:r>
      <w:r w:rsidR="002A08FF" w:rsidRPr="00637021">
        <w:rPr>
          <w:rFonts w:ascii="Times New Roman" w:hAnsi="Times New Roman"/>
          <w:sz w:val="24"/>
        </w:rPr>
        <w:t xml:space="preserve">accreditation </w:t>
      </w:r>
      <w:r w:rsidR="005F2584" w:rsidRPr="00637021">
        <w:rPr>
          <w:rFonts w:ascii="Times New Roman" w:hAnsi="Times New Roman"/>
          <w:sz w:val="24"/>
        </w:rPr>
        <w:t>or Erasmus Charter for Higher Education respectively</w:t>
      </w:r>
      <w:r w:rsidRPr="00637021">
        <w:rPr>
          <w:rFonts w:ascii="Times New Roman" w:hAnsi="Times New Roman"/>
          <w:sz w:val="24"/>
        </w:rPr>
        <w:t>.]</w:t>
      </w:r>
    </w:p>
    <w:p w14:paraId="67F0BB16" w14:textId="4AF0D443" w:rsidR="00FD5D16" w:rsidRPr="00FA12B5" w:rsidRDefault="005C44D2" w:rsidP="00A6152B">
      <w:pPr>
        <w:pStyle w:val="Heading1"/>
        <w:rPr>
          <w:rFonts w:cs="Times New Roman"/>
          <w:caps/>
        </w:rPr>
      </w:pPr>
      <w:bookmarkStart w:id="77" w:name="_Toc472514528"/>
      <w:bookmarkStart w:id="78" w:name="_Toc2341625"/>
      <w:r w:rsidRPr="00FA12B5">
        <w:rPr>
          <w:rFonts w:cs="Times New Roman"/>
        </w:rPr>
        <w:t>ARTICLE I.XX</w:t>
      </w:r>
      <w:r w:rsidR="001B44B2" w:rsidRPr="00FA12B5">
        <w:rPr>
          <w:rFonts w:cs="Times New Roman"/>
        </w:rPr>
        <w:t xml:space="preserve"> – BENEFICIARIES LOCATED IN PARTNER COUNTRIES</w:t>
      </w:r>
      <w:bookmarkEnd w:id="77"/>
      <w:bookmarkEnd w:id="78"/>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1D7B04D3"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w:t>
      </w:r>
      <w:r w:rsidR="00075E61">
        <w:rPr>
          <w:rFonts w:ascii="Times New Roman" w:eastAsia="Times New Roman" w:hAnsi="Times New Roman"/>
          <w:b/>
          <w:i/>
          <w:snapToGrid w:val="0"/>
          <w:sz w:val="24"/>
          <w:szCs w:val="24"/>
          <w:highlight w:val="cyan"/>
          <w:lang w:eastAsia="en-GB"/>
        </w:rPr>
        <w:t>F</w:t>
      </w:r>
      <w:r w:rsidR="00F36E40" w:rsidRPr="00075E61">
        <w:rPr>
          <w:rFonts w:ascii="Times New Roman" w:eastAsia="Times New Roman" w:hAnsi="Times New Roman"/>
          <w:b/>
          <w:i/>
          <w:snapToGrid w:val="0"/>
          <w:sz w:val="24"/>
          <w:szCs w:val="24"/>
          <w:highlight w:val="cyan"/>
          <w:lang w:eastAsia="en-GB"/>
        </w:rPr>
        <w:t xml:space="preserve">or </w:t>
      </w:r>
      <w:r w:rsidR="008E1FDC">
        <w:rPr>
          <w:rFonts w:ascii="Times New Roman" w:eastAsia="Times New Roman" w:hAnsi="Times New Roman"/>
          <w:b/>
          <w:i/>
          <w:snapToGrid w:val="0"/>
          <w:sz w:val="24"/>
          <w:szCs w:val="24"/>
          <w:highlight w:val="cyan"/>
          <w:lang w:eastAsia="en-GB"/>
        </w:rPr>
        <w:t>HE</w:t>
      </w:r>
      <w:r w:rsidRPr="00075E61">
        <w:rPr>
          <w:rFonts w:ascii="Times New Roman" w:eastAsia="Times New Roman" w:hAnsi="Times New Roman"/>
          <w:i/>
          <w:snapToGrid w:val="0"/>
          <w:sz w:val="24"/>
          <w:szCs w:val="24"/>
          <w:highlight w:val="cyan"/>
          <w:lang w:eastAsia="en-GB"/>
        </w:rPr>
        <w:t xml:space="preserve"> in case of Strategic Partnerships that involve one or more participating organisations located in a partner country</w:t>
      </w:r>
      <w:r w:rsidR="00075E61" w:rsidRPr="00075E61">
        <w:rPr>
          <w:rFonts w:ascii="Times New Roman" w:eastAsia="Times New Roman" w:hAnsi="Times New Roman"/>
          <w:i/>
          <w:snapToGrid w:val="0"/>
          <w:sz w:val="24"/>
          <w:szCs w:val="24"/>
          <w:highlight w:val="cyan"/>
          <w:lang w:eastAsia="en-GB"/>
        </w:rPr>
        <w:t>:</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637021" w:rsidRDefault="00FD5D16" w:rsidP="00647420">
      <w:pPr>
        <w:suppressAutoHyphens w:val="0"/>
        <w:spacing w:after="0" w:line="240" w:lineRule="auto"/>
        <w:jc w:val="both"/>
        <w:rPr>
          <w:rFonts w:ascii="Times New Roman" w:hAnsi="Times New Roman"/>
          <w:sz w:val="24"/>
        </w:rPr>
      </w:pPr>
      <w:r w:rsidRPr="00637021">
        <w:rPr>
          <w:rFonts w:ascii="Times New Roman" w:hAnsi="Times New Roman"/>
          <w:sz w:val="24"/>
        </w:rPr>
        <w:t xml:space="preserve">The </w:t>
      </w:r>
      <w:r w:rsidR="00C61A90" w:rsidRPr="00637021">
        <w:rPr>
          <w:rFonts w:ascii="Times New Roman" w:hAnsi="Times New Roman"/>
          <w:sz w:val="24"/>
        </w:rPr>
        <w:t>organisations</w:t>
      </w:r>
      <w:r w:rsidR="007172A2" w:rsidRPr="00637021">
        <w:rPr>
          <w:rFonts w:ascii="Times New Roman" w:hAnsi="Times New Roman"/>
          <w:sz w:val="24"/>
        </w:rPr>
        <w:t xml:space="preserve"> </w:t>
      </w:r>
      <w:r w:rsidRPr="00637021">
        <w:rPr>
          <w:rFonts w:ascii="Times New Roman" w:hAnsi="Times New Roman"/>
          <w:sz w:val="24"/>
        </w:rPr>
        <w:t>located in partner countries commit to respect the</w:t>
      </w:r>
      <w:r w:rsidR="008679A4" w:rsidRPr="00637021">
        <w:rPr>
          <w:rFonts w:ascii="Times New Roman" w:hAnsi="Times New Roman"/>
          <w:sz w:val="24"/>
        </w:rPr>
        <w:t xml:space="preserve"> same principl</w:t>
      </w:r>
      <w:r w:rsidR="0026614F" w:rsidRPr="00637021">
        <w:rPr>
          <w:rFonts w:ascii="Times New Roman" w:hAnsi="Times New Roman"/>
          <w:sz w:val="24"/>
        </w:rPr>
        <w:t>es as</w:t>
      </w:r>
      <w:r w:rsidR="008679A4" w:rsidRPr="00637021">
        <w:rPr>
          <w:rFonts w:ascii="Times New Roman" w:hAnsi="Times New Roman"/>
          <w:sz w:val="24"/>
        </w:rPr>
        <w:t xml:space="preserve"> </w:t>
      </w:r>
      <w:r w:rsidR="00F36E40" w:rsidRPr="00637021">
        <w:rPr>
          <w:rFonts w:ascii="Times New Roman" w:hAnsi="Times New Roman"/>
          <w:sz w:val="24"/>
        </w:rPr>
        <w:t xml:space="preserve">the </w:t>
      </w:r>
      <w:r w:rsidR="008679A4" w:rsidRPr="00637021">
        <w:rPr>
          <w:rFonts w:ascii="Times New Roman" w:hAnsi="Times New Roman"/>
          <w:sz w:val="24"/>
        </w:rPr>
        <w:t xml:space="preserve">beneficiaries located in programme countries </w:t>
      </w:r>
      <w:r w:rsidR="00F36E40" w:rsidRPr="00637021">
        <w:rPr>
          <w:rFonts w:ascii="Times New Roman" w:hAnsi="Times New Roman"/>
          <w:sz w:val="24"/>
        </w:rPr>
        <w:t xml:space="preserve">regarding </w:t>
      </w:r>
      <w:r w:rsidR="00AB7181" w:rsidRPr="00637021">
        <w:rPr>
          <w:rFonts w:ascii="Times New Roman" w:hAnsi="Times New Roman"/>
          <w:sz w:val="24"/>
        </w:rPr>
        <w:t xml:space="preserve">the </w:t>
      </w:r>
      <w:r w:rsidR="008679A4" w:rsidRPr="00637021">
        <w:rPr>
          <w:rFonts w:ascii="Times New Roman" w:hAnsi="Times New Roman"/>
          <w:sz w:val="24"/>
        </w:rPr>
        <w:t>Erasmus Charter for Higher Education</w:t>
      </w:r>
      <w:r w:rsidR="00575F42" w:rsidRPr="00637021">
        <w:rPr>
          <w:rFonts w:ascii="Times New Roman" w:hAnsi="Times New Roman"/>
          <w:sz w:val="24"/>
        </w:rPr>
        <w:t>,</w:t>
      </w:r>
      <w:r w:rsidR="00BD425B" w:rsidRPr="00637021">
        <w:rPr>
          <w:rFonts w:ascii="Times New Roman" w:hAnsi="Times New Roman"/>
          <w:sz w:val="24"/>
        </w:rPr>
        <w:t xml:space="preserve"> </w:t>
      </w:r>
      <w:r w:rsidR="00F36E40" w:rsidRPr="00637021">
        <w:rPr>
          <w:rFonts w:ascii="Times New Roman" w:hAnsi="Times New Roman"/>
          <w:sz w:val="24"/>
        </w:rPr>
        <w:t>wherever applicable</w:t>
      </w:r>
      <w:r w:rsidR="008679A4" w:rsidRPr="00637021">
        <w:rPr>
          <w:rFonts w:ascii="Times New Roman" w:hAnsi="Times New Roman"/>
          <w:sz w:val="24"/>
        </w:rPr>
        <w:t>.</w:t>
      </w:r>
      <w:r w:rsidR="000921ED" w:rsidRPr="00637021">
        <w:rPr>
          <w:rFonts w:ascii="Times New Roman" w:hAnsi="Times New Roman"/>
          <w:sz w:val="24"/>
        </w:rPr>
        <w:t>]</w:t>
      </w:r>
    </w:p>
    <w:p w14:paraId="67F0BB31" w14:textId="58F355CB" w:rsidR="00E20620" w:rsidRDefault="00190728" w:rsidP="00637021">
      <w:pPr>
        <w:pStyle w:val="Heading1"/>
        <w:jc w:val="both"/>
        <w:rPr>
          <w:rFonts w:cs="Times New Roman"/>
        </w:rPr>
      </w:pPr>
      <w:bookmarkStart w:id="79" w:name="_Toc472514529"/>
      <w:bookmarkStart w:id="80" w:name="_Toc2341626"/>
      <w:r w:rsidRPr="00FA12B5">
        <w:rPr>
          <w:rFonts w:cs="Times New Roman"/>
        </w:rPr>
        <w:t xml:space="preserve">ARTICLE </w:t>
      </w:r>
      <w:r w:rsidR="005C44D2" w:rsidRPr="00FA12B5">
        <w:rPr>
          <w:rFonts w:cs="Times New Roman"/>
        </w:rPr>
        <w:t>I.XX</w:t>
      </w:r>
      <w:r w:rsidRPr="00FA12B5" w:rsidDel="004B2A07">
        <w:rPr>
          <w:rFonts w:cs="Times New Roman"/>
        </w:rPr>
        <w:t xml:space="preserve"> – BENEFICIARIES WHICH ARE INTERNATIONAL ORGANISATIONS</w:t>
      </w:r>
      <w:bookmarkEnd w:id="79"/>
      <w:bookmarkEnd w:id="80"/>
    </w:p>
    <w:p w14:paraId="263A9751" w14:textId="77777777" w:rsidR="00636E85" w:rsidRPr="00636E85" w:rsidDel="004B2A07" w:rsidRDefault="00636E85" w:rsidP="00636E85">
      <w:pPr>
        <w:spacing w:after="0"/>
      </w:pPr>
    </w:p>
    <w:p w14:paraId="67F0BB32" w14:textId="21CFD6BA" w:rsidR="0025382E" w:rsidRPr="00637021" w:rsidRDefault="0025382E" w:rsidP="0025382E">
      <w:pPr>
        <w:suppressAutoHyphens w:val="0"/>
        <w:spacing w:after="0" w:line="240" w:lineRule="auto"/>
        <w:jc w:val="both"/>
        <w:rPr>
          <w:rFonts w:ascii="Times New Roman" w:hAnsi="Times New Roman"/>
          <w:sz w:val="24"/>
          <w:highlight w:val="lightGray"/>
        </w:rPr>
      </w:pPr>
      <w:r w:rsidRPr="00637021" w:rsidDel="004B2A07">
        <w:rPr>
          <w:rFonts w:ascii="Times New Roman" w:hAnsi="Times New Roman"/>
          <w:sz w:val="24"/>
          <w:highlight w:val="lightGray"/>
        </w:rPr>
        <w:t>[to be included only if any of the beneficiaries is an international organisation</w:t>
      </w:r>
      <w:r w:rsidR="00014722" w:rsidRPr="00637021">
        <w:rPr>
          <w:rStyle w:val="FootnoteReference"/>
          <w:rFonts w:ascii="Times New Roman" w:hAnsi="Times New Roman"/>
          <w:sz w:val="24"/>
          <w:highlight w:val="lightGray"/>
        </w:rPr>
        <w:footnoteReference w:id="15"/>
      </w:r>
      <w:r w:rsidRPr="00637021" w:rsidDel="004B2A07">
        <w:rPr>
          <w:rFonts w:ascii="Times New Roman" w:hAnsi="Times New Roman"/>
          <w:sz w:val="24"/>
          <w:highlight w:val="lightGray"/>
        </w:rPr>
        <w:t>]</w:t>
      </w:r>
    </w:p>
    <w:p w14:paraId="3501D186" w14:textId="77777777" w:rsidR="00014722" w:rsidRPr="00637021" w:rsidRDefault="00014722" w:rsidP="0025382E">
      <w:pPr>
        <w:suppressAutoHyphens w:val="0"/>
        <w:spacing w:after="0" w:line="240" w:lineRule="auto"/>
        <w:jc w:val="both"/>
        <w:rPr>
          <w:rFonts w:ascii="Times New Roman" w:hAnsi="Times New Roman"/>
          <w:sz w:val="24"/>
          <w:highlight w:val="lightGray"/>
        </w:rPr>
      </w:pPr>
    </w:p>
    <w:p w14:paraId="728D52D8" w14:textId="252945BB" w:rsidR="00014722" w:rsidRPr="00637021" w:rsidDel="004B2A07" w:rsidRDefault="00014722" w:rsidP="0025382E">
      <w:pPr>
        <w:suppressAutoHyphens w:val="0"/>
        <w:spacing w:after="0" w:line="240" w:lineRule="auto"/>
        <w:jc w:val="both"/>
        <w:rPr>
          <w:rFonts w:ascii="Times New Roman" w:hAnsi="Times New Roman"/>
          <w:sz w:val="24"/>
        </w:rPr>
      </w:pPr>
      <w:r w:rsidRPr="00637021">
        <w:rPr>
          <w:rFonts w:ascii="Times New Roman" w:hAnsi="Times New Roman"/>
          <w:sz w:val="24"/>
          <w:highlight w:val="lightGray"/>
        </w:rPr>
        <w:t>[NA to consult the Commission to check the arrangements in place for each type of international organisation in relation to EU funding]</w:t>
      </w:r>
    </w:p>
    <w:p w14:paraId="67F0BB33" w14:textId="180428A7" w:rsidR="00E20620" w:rsidRPr="00FA12B5" w:rsidDel="004B2A07" w:rsidRDefault="00E20620" w:rsidP="003006D1">
      <w:pPr>
        <w:spacing w:after="0" w:line="240" w:lineRule="auto"/>
        <w:jc w:val="both"/>
        <w:rPr>
          <w:rFonts w:ascii="Times New Roman" w:hAnsi="Times New Roman"/>
          <w:b/>
          <w:i/>
          <w:caps/>
          <w:sz w:val="24"/>
          <w:szCs w:val="24"/>
        </w:rPr>
      </w:pPr>
    </w:p>
    <w:p w14:paraId="03775EA8" w14:textId="77777777" w:rsidR="003006D1" w:rsidRDefault="003006D1" w:rsidP="003006D1">
      <w:pPr>
        <w:pStyle w:val="Heading1"/>
        <w:spacing w:before="0"/>
        <w:rPr>
          <w:b w:val="0"/>
          <w:i/>
          <w:szCs w:val="24"/>
        </w:rPr>
      </w:pPr>
      <w:bookmarkStart w:id="81" w:name="_Toc472514530"/>
    </w:p>
    <w:p w14:paraId="67F0BB52" w14:textId="15770E9A" w:rsidR="00420980" w:rsidRPr="00FA12B5" w:rsidRDefault="00420980" w:rsidP="00DE149E">
      <w:pPr>
        <w:pStyle w:val="Heading1"/>
        <w:spacing w:before="0"/>
        <w:jc w:val="both"/>
        <w:rPr>
          <w:rFonts w:eastAsia="Times New Roman" w:cs="Times New Roman"/>
          <w:caps/>
          <w:noProof/>
          <w:snapToGrid w:val="0"/>
          <w:lang w:eastAsia="en-GB"/>
        </w:rPr>
      </w:pPr>
      <w:bookmarkStart w:id="82" w:name="_Toc2341627"/>
      <w:r w:rsidRPr="00FA12B5">
        <w:rPr>
          <w:rFonts w:cs="Times New Roman"/>
          <w:caps/>
        </w:rPr>
        <w:t>ARTICLE I.</w:t>
      </w:r>
      <w:r w:rsidR="005C44D2" w:rsidRPr="00FA12B5">
        <w:rPr>
          <w:rFonts w:cs="Times New Roman"/>
          <w:caps/>
        </w:rPr>
        <w:t>XX</w:t>
      </w:r>
      <w:r w:rsidRPr="00FA12B5">
        <w:rPr>
          <w:rFonts w:cs="Times New Roman"/>
          <w:caps/>
        </w:rPr>
        <w:t xml:space="preserve"> – ANY ADDITIONAL </w:t>
      </w:r>
      <w:r w:rsidR="00790E82" w:rsidRPr="00FA12B5">
        <w:rPr>
          <w:rFonts w:cs="Times New Roman"/>
          <w:caps/>
        </w:rPr>
        <w:t>PROVISION</w:t>
      </w:r>
      <w:r w:rsidR="00B451B8" w:rsidRPr="00FA12B5">
        <w:rPr>
          <w:rFonts w:cs="Times New Roman"/>
          <w:caps/>
        </w:rPr>
        <w:t>S</w:t>
      </w:r>
      <w:r w:rsidR="00790E82" w:rsidRPr="00FA12B5">
        <w:rPr>
          <w:rFonts w:cs="Times New Roman"/>
          <w:caps/>
        </w:rPr>
        <w:t xml:space="preserve"> </w:t>
      </w:r>
      <w:r w:rsidR="0025382E" w:rsidRPr="00FA12B5">
        <w:rPr>
          <w:rFonts w:cs="Times New Roman"/>
          <w:caps/>
        </w:rPr>
        <w:t>REQUIRED BY</w:t>
      </w:r>
      <w:r w:rsidRPr="00FA12B5">
        <w:rPr>
          <w:rFonts w:cs="Times New Roman"/>
          <w:caps/>
        </w:rPr>
        <w:t xml:space="preserve"> </w:t>
      </w:r>
      <w:r w:rsidRPr="00FA12B5">
        <w:rPr>
          <w:rFonts w:eastAsia="Times New Roman" w:cs="Times New Roman"/>
          <w:caps/>
          <w:noProof/>
          <w:snapToGrid w:val="0"/>
          <w:lang w:eastAsia="en-GB"/>
        </w:rPr>
        <w:t>THE NATIONAL LAW</w:t>
      </w:r>
      <w:bookmarkEnd w:id="81"/>
      <w:bookmarkEnd w:id="82"/>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03888258" w:rsidR="00420980" w:rsidRPr="002576B1" w:rsidRDefault="002576B1" w:rsidP="003006D1">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00420980" w:rsidRPr="00637021">
        <w:rPr>
          <w:rFonts w:ascii="Times New Roman" w:hAnsi="Times New Roman"/>
          <w:sz w:val="24"/>
          <w:highlight w:val="lightGray"/>
        </w:rPr>
        <w:t xml:space="preserve">The NA </w:t>
      </w:r>
      <w:r w:rsidR="00014722" w:rsidRPr="00637021">
        <w:rPr>
          <w:rFonts w:ascii="Times New Roman" w:hAnsi="Times New Roman"/>
          <w:sz w:val="24"/>
          <w:highlight w:val="lightGray"/>
        </w:rPr>
        <w:t xml:space="preserve">may </w:t>
      </w:r>
      <w:r w:rsidR="00420980" w:rsidRPr="00637021">
        <w:rPr>
          <w:rFonts w:ascii="Times New Roman" w:hAnsi="Times New Roman"/>
          <w:sz w:val="24"/>
          <w:highlight w:val="lightGray"/>
        </w:rPr>
        <w:t xml:space="preserve">include any additional compulsory legal provision </w:t>
      </w:r>
      <w:r w:rsidR="00E20620" w:rsidRPr="00637021">
        <w:rPr>
          <w:rFonts w:ascii="Times New Roman" w:hAnsi="Times New Roman"/>
          <w:sz w:val="24"/>
          <w:highlight w:val="lightGray"/>
        </w:rPr>
        <w:t>required by the national law</w:t>
      </w:r>
      <w:r w:rsidR="00420980" w:rsidRPr="00637021">
        <w:rPr>
          <w:rFonts w:ascii="Times New Roman" w:hAnsi="Times New Roman"/>
          <w:sz w:val="24"/>
        </w:rPr>
        <w:t>]</w:t>
      </w:r>
      <w:r w:rsidR="00420980" w:rsidRPr="002576B1">
        <w:rPr>
          <w:rFonts w:ascii="Times New Roman" w:eastAsia="Times New Roman" w:hAnsi="Times New Roman"/>
          <w:sz w:val="24"/>
          <w:szCs w:val="24"/>
        </w:rPr>
        <w:t>.</w:t>
      </w:r>
    </w:p>
    <w:p w14:paraId="67F0BB56" w14:textId="77777777" w:rsidR="00A9545D" w:rsidRDefault="00A9545D" w:rsidP="003006D1">
      <w:pPr>
        <w:suppressAutoHyphens w:val="0"/>
        <w:spacing w:after="0" w:line="240" w:lineRule="auto"/>
        <w:jc w:val="both"/>
        <w:rPr>
          <w:rFonts w:ascii="Times New Roman" w:hAnsi="Times New Roman"/>
          <w:b/>
          <w:i/>
          <w:sz w:val="24"/>
          <w:szCs w:val="24"/>
        </w:rPr>
      </w:pPr>
    </w:p>
    <w:p w14:paraId="513A6A5F" w14:textId="77777777" w:rsidR="003006D1" w:rsidRPr="00FA12B5" w:rsidRDefault="003006D1" w:rsidP="003006D1">
      <w:pPr>
        <w:suppressAutoHyphens w:val="0"/>
        <w:spacing w:after="0" w:line="240" w:lineRule="auto"/>
        <w:jc w:val="both"/>
        <w:rPr>
          <w:rFonts w:ascii="Times New Roman" w:hAnsi="Times New Roman"/>
          <w:b/>
          <w:i/>
          <w:sz w:val="24"/>
          <w:szCs w:val="24"/>
        </w:rPr>
      </w:pPr>
    </w:p>
    <w:p w14:paraId="67F0BB57" w14:textId="016F0C8E" w:rsidR="00A9545D" w:rsidRPr="00FA12B5" w:rsidRDefault="005C44D2" w:rsidP="003006D1">
      <w:pPr>
        <w:pStyle w:val="Heading1"/>
        <w:spacing w:before="0"/>
        <w:rPr>
          <w:rFonts w:eastAsia="Times New Roman" w:cs="Times New Roman"/>
          <w:caps/>
          <w:noProof/>
          <w:snapToGrid w:val="0"/>
          <w:lang w:eastAsia="en-GB"/>
        </w:rPr>
      </w:pPr>
      <w:bookmarkStart w:id="83" w:name="_Toc472514531"/>
      <w:bookmarkStart w:id="84" w:name="_Toc2341628"/>
      <w:r w:rsidRPr="00FA12B5">
        <w:rPr>
          <w:rFonts w:cs="Times New Roman"/>
          <w:caps/>
        </w:rPr>
        <w:t>ARTICLE I.XX</w:t>
      </w:r>
      <w:r w:rsidR="00A9545D" w:rsidRPr="00FA12B5">
        <w:rPr>
          <w:rFonts w:cs="Times New Roman"/>
          <w:caps/>
        </w:rPr>
        <w:t xml:space="preserve"> – ONLINE LINGUISTIC SUPPORT</w:t>
      </w:r>
      <w:r w:rsidR="002B1476" w:rsidRPr="00FA12B5">
        <w:rPr>
          <w:rFonts w:cs="Times New Roman"/>
          <w:caps/>
        </w:rPr>
        <w:t xml:space="preserve"> (OLS)</w:t>
      </w:r>
      <w:bookmarkEnd w:id="83"/>
      <w:bookmarkEnd w:id="84"/>
    </w:p>
    <w:p w14:paraId="67F0BB64" w14:textId="77777777" w:rsidR="006A207A" w:rsidRPr="00FA12B5" w:rsidRDefault="006A207A" w:rsidP="006A207A">
      <w:pPr>
        <w:spacing w:after="0" w:line="240" w:lineRule="auto"/>
        <w:jc w:val="both"/>
        <w:rPr>
          <w:rFonts w:ascii="Times New Roman" w:hAnsi="Times New Roman"/>
          <w:i/>
          <w:color w:val="FF0000"/>
          <w:sz w:val="24"/>
          <w:szCs w:val="24"/>
        </w:rPr>
      </w:pPr>
    </w:p>
    <w:p w14:paraId="352842FE" w14:textId="049AEBE1" w:rsidR="00AC6556" w:rsidRPr="00637021" w:rsidRDefault="00AC6556" w:rsidP="00AC6556">
      <w:pPr>
        <w:spacing w:after="0" w:line="240" w:lineRule="auto"/>
        <w:jc w:val="both"/>
        <w:rPr>
          <w:rFonts w:ascii="Times New Roman" w:hAnsi="Times New Roman"/>
          <w:b/>
          <w:i/>
          <w:sz w:val="24"/>
        </w:rPr>
      </w:pPr>
      <w:r w:rsidRPr="00FA12B5">
        <w:rPr>
          <w:rFonts w:ascii="Times New Roman" w:eastAsia="Times New Roman" w:hAnsi="Times New Roman"/>
          <w:b/>
          <w:i/>
          <w:snapToGrid w:val="0"/>
          <w:sz w:val="24"/>
          <w:szCs w:val="24"/>
          <w:highlight w:val="lightGray"/>
          <w:lang w:eastAsia="en-GB"/>
        </w:rPr>
        <w:t>[</w:t>
      </w:r>
      <w:r w:rsidRPr="00636E85">
        <w:rPr>
          <w:rFonts w:ascii="Times New Roman" w:eastAsia="Times New Roman" w:hAnsi="Times New Roman"/>
          <w:b/>
          <w:i/>
          <w:snapToGrid w:val="0"/>
          <w:sz w:val="24"/>
          <w:szCs w:val="24"/>
          <w:highlight w:val="cyan"/>
          <w:lang w:eastAsia="en-GB"/>
        </w:rPr>
        <w:t>This Article applies only to Key Action 1 in Higher Education for mobilities between Programme Countries</w:t>
      </w:r>
      <w:r w:rsidR="00FB54F4">
        <w:rPr>
          <w:rFonts w:ascii="Times New Roman" w:eastAsia="Times New Roman" w:hAnsi="Times New Roman"/>
          <w:b/>
          <w:i/>
          <w:snapToGrid w:val="0"/>
          <w:sz w:val="24"/>
          <w:szCs w:val="24"/>
          <w:highlight w:val="cyan"/>
          <w:lang w:eastAsia="en-GB"/>
        </w:rPr>
        <w:t>,</w:t>
      </w:r>
      <w:r w:rsidR="00B33E86">
        <w:rPr>
          <w:rFonts w:ascii="Times New Roman" w:eastAsia="Times New Roman" w:hAnsi="Times New Roman"/>
          <w:b/>
          <w:i/>
          <w:snapToGrid w:val="0"/>
          <w:sz w:val="24"/>
          <w:szCs w:val="24"/>
          <w:highlight w:val="cyan"/>
          <w:lang w:eastAsia="en-GB"/>
        </w:rPr>
        <w:t xml:space="preserve"> and</w:t>
      </w:r>
      <w:r w:rsidRPr="00636E85">
        <w:rPr>
          <w:rFonts w:ascii="Times New Roman" w:eastAsia="Times New Roman" w:hAnsi="Times New Roman"/>
          <w:b/>
          <w:i/>
          <w:snapToGrid w:val="0"/>
          <w:sz w:val="24"/>
          <w:szCs w:val="24"/>
          <w:highlight w:val="cyan"/>
          <w:lang w:eastAsia="en-GB"/>
        </w:rPr>
        <w:t xml:space="preserve"> VET </w:t>
      </w:r>
      <w:r w:rsidR="00917C9B" w:rsidRPr="00636E85">
        <w:rPr>
          <w:rFonts w:ascii="Times New Roman" w:eastAsia="Times New Roman" w:hAnsi="Times New Roman"/>
          <w:b/>
          <w:i/>
          <w:snapToGrid w:val="0"/>
          <w:sz w:val="24"/>
          <w:szCs w:val="24"/>
          <w:highlight w:val="cyan"/>
          <w:lang w:eastAsia="en-GB"/>
        </w:rPr>
        <w:t xml:space="preserve">learners </w:t>
      </w:r>
      <w:r w:rsidRPr="00637021">
        <w:rPr>
          <w:rFonts w:ascii="Times New Roman" w:hAnsi="Times New Roman"/>
          <w:b/>
          <w:sz w:val="24"/>
        </w:rPr>
        <w:t>for mobilities for which the main language of instruction</w:t>
      </w:r>
      <w:r w:rsidR="00AF364D" w:rsidRPr="00FC6B8A">
        <w:rPr>
          <w:rFonts w:ascii="Times New Roman" w:eastAsia="Times New Roman" w:hAnsi="Times New Roman"/>
          <w:b/>
          <w:snapToGrid w:val="0"/>
          <w:sz w:val="24"/>
          <w:szCs w:val="24"/>
          <w:lang w:eastAsia="en-GB"/>
        </w:rPr>
        <w:t xml:space="preserve"> or</w:t>
      </w:r>
      <w:r w:rsidRPr="00637021">
        <w:rPr>
          <w:rFonts w:ascii="Times New Roman" w:hAnsi="Times New Roman"/>
          <w:b/>
          <w:sz w:val="24"/>
        </w:rPr>
        <w:t xml:space="preserve"> work is </w:t>
      </w:r>
      <w:r w:rsidR="002F3489" w:rsidRPr="00637021">
        <w:rPr>
          <w:rFonts w:ascii="Times New Roman" w:hAnsi="Times New Roman"/>
          <w:b/>
          <w:sz w:val="24"/>
        </w:rPr>
        <w:t xml:space="preserve">Bulgarian, Croatian, Czech, Danish, Dutch, </w:t>
      </w:r>
      <w:r w:rsidR="002B620A" w:rsidRPr="00637021">
        <w:rPr>
          <w:rFonts w:ascii="Times New Roman" w:hAnsi="Times New Roman"/>
          <w:b/>
          <w:sz w:val="24"/>
        </w:rPr>
        <w:t xml:space="preserve">English, Estonian, </w:t>
      </w:r>
      <w:r w:rsidR="002F3489" w:rsidRPr="00637021">
        <w:rPr>
          <w:rFonts w:ascii="Times New Roman" w:hAnsi="Times New Roman"/>
          <w:b/>
          <w:sz w:val="24"/>
        </w:rPr>
        <w:t xml:space="preserve">Finnish, French, German, Greek, Hungarian, Italian, </w:t>
      </w:r>
      <w:r w:rsidR="002B620A" w:rsidRPr="00637021">
        <w:rPr>
          <w:rFonts w:ascii="Times New Roman" w:hAnsi="Times New Roman"/>
          <w:b/>
          <w:sz w:val="24"/>
        </w:rPr>
        <w:t xml:space="preserve">Latvian, Lithuanian, </w:t>
      </w:r>
      <w:r w:rsidR="002F3489" w:rsidRPr="00637021">
        <w:rPr>
          <w:rFonts w:ascii="Times New Roman" w:hAnsi="Times New Roman"/>
          <w:b/>
          <w:sz w:val="24"/>
        </w:rPr>
        <w:t xml:space="preserve">Polish, Portuguese, Romanian, Slovak, </w:t>
      </w:r>
      <w:r w:rsidR="002B620A" w:rsidRPr="00637021">
        <w:rPr>
          <w:rFonts w:ascii="Times New Roman" w:hAnsi="Times New Roman"/>
          <w:b/>
          <w:sz w:val="24"/>
        </w:rPr>
        <w:t xml:space="preserve">Slovenian, </w:t>
      </w:r>
      <w:r w:rsidR="002F3489" w:rsidRPr="00637021">
        <w:rPr>
          <w:rFonts w:ascii="Times New Roman" w:hAnsi="Times New Roman"/>
          <w:b/>
          <w:sz w:val="24"/>
        </w:rPr>
        <w:t>Spanish or Swedish</w:t>
      </w:r>
      <w:r w:rsidRPr="00637021">
        <w:rPr>
          <w:rFonts w:ascii="Times New Roman" w:hAnsi="Times New Roman"/>
          <w:b/>
          <w:sz w:val="24"/>
        </w:rPr>
        <w:t xml:space="preserve"> (or additional languages once they become available in the Online Linguistic Support (OLS) tool)]</w:t>
      </w:r>
    </w:p>
    <w:p w14:paraId="649ECBC2" w14:textId="77777777" w:rsidR="00AC6556" w:rsidRPr="00FA12B5" w:rsidRDefault="00AC6556" w:rsidP="00AC6556">
      <w:pPr>
        <w:spacing w:after="0" w:line="240" w:lineRule="auto"/>
        <w:jc w:val="both"/>
        <w:rPr>
          <w:rFonts w:ascii="Times New Roman" w:hAnsi="Times New Roman"/>
          <w:i/>
          <w:color w:val="FF0000"/>
          <w:sz w:val="24"/>
          <w:szCs w:val="24"/>
        </w:rPr>
      </w:pPr>
    </w:p>
    <w:p w14:paraId="3AFBC83D" w14:textId="35A01115" w:rsidR="00AC6556" w:rsidRPr="00637021" w:rsidRDefault="00AC6556" w:rsidP="00AC6556">
      <w:pPr>
        <w:jc w:val="both"/>
        <w:rPr>
          <w:rFonts w:ascii="Times New Roman" w:hAnsi="Times New Roman"/>
          <w:sz w:val="24"/>
        </w:rPr>
      </w:pPr>
      <w:r w:rsidRPr="00637021">
        <w:rPr>
          <w:rFonts w:ascii="Times New Roman" w:hAnsi="Times New Roman"/>
          <w:sz w:val="24"/>
        </w:rPr>
        <w:t>Licences for OLS language assessment are allocated for [</w:t>
      </w:r>
      <w:r w:rsidR="00636E85" w:rsidRPr="00637021">
        <w:rPr>
          <w:rFonts w:ascii="Times New Roman" w:hAnsi="Times New Roman"/>
          <w:sz w:val="24"/>
          <w:highlight w:val="cyan"/>
        </w:rPr>
        <w:t>F</w:t>
      </w:r>
      <w:r w:rsidRPr="00637021">
        <w:rPr>
          <w:rFonts w:ascii="Times New Roman" w:hAnsi="Times New Roman"/>
          <w:sz w:val="24"/>
          <w:highlight w:val="cyan"/>
        </w:rPr>
        <w:t>or HE:</w:t>
      </w:r>
      <w:r w:rsidRPr="00637021">
        <w:rPr>
          <w:rFonts w:ascii="Times New Roman" w:hAnsi="Times New Roman"/>
          <w:sz w:val="24"/>
        </w:rPr>
        <w:t xml:space="preserve"> all participants in student mobility between Programme Countries, including zero-grant students] [</w:t>
      </w:r>
      <w:r w:rsidR="00636E85" w:rsidRPr="00637021">
        <w:rPr>
          <w:rFonts w:ascii="Times New Roman" w:hAnsi="Times New Roman"/>
          <w:sz w:val="24"/>
          <w:highlight w:val="cyan"/>
        </w:rPr>
        <w:t>F</w:t>
      </w:r>
      <w:r w:rsidRPr="00637021">
        <w:rPr>
          <w:rFonts w:ascii="Times New Roman" w:hAnsi="Times New Roman"/>
          <w:sz w:val="24"/>
          <w:highlight w:val="cyan"/>
        </w:rPr>
        <w:t>or VET</w:t>
      </w:r>
      <w:r w:rsidRPr="00637021">
        <w:rPr>
          <w:rFonts w:ascii="Times New Roman" w:hAnsi="Times New Roman"/>
          <w:sz w:val="24"/>
        </w:rPr>
        <w:t xml:space="preserve">: all participants in learner mobility of at least </w:t>
      </w:r>
      <w:r w:rsidR="00AD13A0" w:rsidRPr="00637021">
        <w:rPr>
          <w:rFonts w:ascii="Times New Roman" w:hAnsi="Times New Roman"/>
          <w:sz w:val="24"/>
        </w:rPr>
        <w:t>nineteen</w:t>
      </w:r>
      <w:r w:rsidR="0093593F" w:rsidRPr="00637021">
        <w:rPr>
          <w:rFonts w:ascii="Times New Roman" w:hAnsi="Times New Roman"/>
          <w:sz w:val="24"/>
        </w:rPr>
        <w:t xml:space="preserve"> days</w:t>
      </w:r>
      <w:r w:rsidRPr="00637021">
        <w:rPr>
          <w:rFonts w:ascii="Times New Roman" w:hAnsi="Times New Roman"/>
          <w:sz w:val="24"/>
        </w:rPr>
        <w:t>] who will use one of the above languages as their main language of instruction</w:t>
      </w:r>
      <w:r w:rsidR="008F65D0">
        <w:rPr>
          <w:rFonts w:ascii="Times New Roman" w:hAnsi="Times New Roman"/>
          <w:sz w:val="24"/>
        </w:rPr>
        <w:t xml:space="preserve"> or </w:t>
      </w:r>
      <w:r w:rsidRPr="00637021">
        <w:rPr>
          <w:rFonts w:ascii="Times New Roman" w:hAnsi="Times New Roman"/>
          <w:sz w:val="24"/>
        </w:rPr>
        <w:t>work (with the exception of native speakers). They must carry out an online assessment before and at the end of the mobility period as a compulsory part of their mobility.</w:t>
      </w:r>
      <w:r w:rsidRPr="00FC6B8A">
        <w:rPr>
          <w:rFonts w:ascii="Times New Roman" w:hAnsi="Times New Roman"/>
        </w:rPr>
        <w:t xml:space="preserve"> </w:t>
      </w:r>
      <w:r w:rsidRPr="00637021">
        <w:rPr>
          <w:rFonts w:ascii="Times New Roman" w:hAnsi="Times New Roman"/>
          <w:sz w:val="24"/>
        </w:rPr>
        <w:t>[</w:t>
      </w:r>
      <w:r w:rsidRPr="00637021">
        <w:rPr>
          <w:rFonts w:ascii="Times New Roman" w:hAnsi="Times New Roman"/>
          <w:sz w:val="24"/>
          <w:highlight w:val="cyan"/>
        </w:rPr>
        <w:t>For HE</w:t>
      </w:r>
      <w:r w:rsidR="00636E85" w:rsidRPr="00637021">
        <w:rPr>
          <w:rFonts w:ascii="Times New Roman" w:hAnsi="Times New Roman"/>
          <w:sz w:val="24"/>
        </w:rPr>
        <w:t>:</w:t>
      </w:r>
      <w:r w:rsidRPr="00637021">
        <w:rPr>
          <w:rFonts w:ascii="Times New Roman" w:hAnsi="Times New Roman"/>
          <w:sz w:val="24"/>
        </w:rPr>
        <w:t xml:space="preserve"> The completion of the online assessment before departure is a pre-requisite for the mobility, except in duly justified cases</w:t>
      </w:r>
      <w:r w:rsidR="00636E85" w:rsidRPr="00637021">
        <w:rPr>
          <w:rFonts w:ascii="Times New Roman" w:hAnsi="Times New Roman"/>
          <w:sz w:val="24"/>
        </w:rPr>
        <w:t>]</w:t>
      </w:r>
      <w:r w:rsidRPr="00637021">
        <w:rPr>
          <w:rFonts w:ascii="Times New Roman" w:hAnsi="Times New Roman"/>
          <w:sz w:val="24"/>
        </w:rPr>
        <w:t>.</w:t>
      </w:r>
    </w:p>
    <w:p w14:paraId="683DA22D" w14:textId="77777777" w:rsidR="00AC6556" w:rsidRPr="00637021" w:rsidRDefault="00AC6556" w:rsidP="00AC6556">
      <w:pPr>
        <w:jc w:val="both"/>
        <w:rPr>
          <w:rFonts w:ascii="Times New Roman" w:hAnsi="Times New Roman"/>
          <w:sz w:val="24"/>
        </w:rPr>
      </w:pPr>
      <w:r w:rsidRPr="00637021">
        <w:rPr>
          <w:rFonts w:ascii="Times New Roman" w:hAnsi="Times New Roman"/>
          <w:sz w:val="24"/>
        </w:rPr>
        <w:t>The Project is awarded [</w:t>
      </w:r>
      <w:r w:rsidRPr="00637021">
        <w:rPr>
          <w:rFonts w:ascii="Times New Roman" w:hAnsi="Times New Roman"/>
          <w:sz w:val="24"/>
          <w:highlight w:val="lightGray"/>
        </w:rPr>
        <w:t>NA to complete number:</w:t>
      </w:r>
      <w:r w:rsidRPr="00637021">
        <w:rPr>
          <w:rFonts w:ascii="Times New Roman" w:hAnsi="Times New Roman"/>
          <w:sz w:val="24"/>
        </w:rPr>
        <w:t xml:space="preserve"> X] licences for OLS language assessments.</w:t>
      </w:r>
    </w:p>
    <w:p w14:paraId="13C2CA74" w14:textId="77777777" w:rsidR="00AC6556" w:rsidRPr="00637021" w:rsidRDefault="00AC6556" w:rsidP="00AC6556">
      <w:pPr>
        <w:jc w:val="both"/>
        <w:rPr>
          <w:rFonts w:ascii="Times New Roman" w:hAnsi="Times New Roman"/>
          <w:sz w:val="24"/>
        </w:rPr>
      </w:pPr>
      <w:r w:rsidRPr="00637021">
        <w:rPr>
          <w:rFonts w:ascii="Times New Roman" w:hAnsi="Times New Roman"/>
          <w:sz w:val="24"/>
        </w:rPr>
        <w:t xml:space="preserve">The Project is awarded </w:t>
      </w:r>
      <w:r w:rsidRPr="00637021">
        <w:rPr>
          <w:rFonts w:ascii="Times New Roman" w:hAnsi="Times New Roman"/>
          <w:sz w:val="24"/>
          <w:highlight w:val="lightGray"/>
        </w:rPr>
        <w:t>[NA to complete number:</w:t>
      </w:r>
      <w:r w:rsidRPr="00637021">
        <w:rPr>
          <w:rFonts w:ascii="Times New Roman" w:hAnsi="Times New Roman"/>
          <w:sz w:val="24"/>
        </w:rPr>
        <w:t xml:space="preserve"> X] licences for OLS language courses.</w:t>
      </w:r>
    </w:p>
    <w:p w14:paraId="67F0BB6B" w14:textId="11ECCCCC" w:rsidR="005C4D6A" w:rsidRPr="00637021" w:rsidRDefault="00AC6556">
      <w:pPr>
        <w:spacing w:after="0" w:line="240" w:lineRule="auto"/>
        <w:jc w:val="both"/>
        <w:rPr>
          <w:rFonts w:ascii="Times New Roman" w:hAnsi="Times New Roman"/>
          <w:sz w:val="24"/>
        </w:rPr>
      </w:pPr>
      <w:r w:rsidRPr="00637021">
        <w:rPr>
          <w:rFonts w:ascii="Times New Roman" w:hAnsi="Times New Roman"/>
          <w:sz w:val="24"/>
        </w:rPr>
        <w:t xml:space="preserve">The </w:t>
      </w:r>
      <w:r w:rsidR="00B23D82" w:rsidRPr="00637021">
        <w:rPr>
          <w:rFonts w:ascii="Times New Roman" w:hAnsi="Times New Roman"/>
          <w:sz w:val="24"/>
        </w:rPr>
        <w:t xml:space="preserve">beneficiaries </w:t>
      </w:r>
      <w:r w:rsidR="00A80265" w:rsidRPr="00637021">
        <w:rPr>
          <w:rFonts w:ascii="Times New Roman" w:hAnsi="Times New Roman"/>
          <w:sz w:val="24"/>
        </w:rPr>
        <w:t xml:space="preserve">must </w:t>
      </w:r>
      <w:r w:rsidRPr="00637021">
        <w:rPr>
          <w:rFonts w:ascii="Times New Roman" w:hAnsi="Times New Roman"/>
          <w:sz w:val="24"/>
        </w:rPr>
        <w:t>use the awarded licences in accordance with the provisions set out in Annex III.</w:t>
      </w:r>
    </w:p>
    <w:p w14:paraId="077D8F28" w14:textId="54600DDB" w:rsidR="00225599" w:rsidRPr="00637021" w:rsidRDefault="00225599">
      <w:pPr>
        <w:spacing w:after="0" w:line="240" w:lineRule="auto"/>
        <w:jc w:val="both"/>
        <w:rPr>
          <w:rFonts w:ascii="Times New Roman" w:hAnsi="Times New Roman"/>
          <w:color w:val="FF0000"/>
          <w:sz w:val="24"/>
        </w:rPr>
      </w:pPr>
    </w:p>
    <w:p w14:paraId="120E9468" w14:textId="1B217283" w:rsidR="00225599" w:rsidRPr="00637021" w:rsidRDefault="00225599">
      <w:pPr>
        <w:spacing w:after="0" w:line="240" w:lineRule="auto"/>
        <w:jc w:val="both"/>
        <w:rPr>
          <w:rFonts w:ascii="Times New Roman" w:hAnsi="Times New Roman"/>
          <w:sz w:val="24"/>
        </w:rPr>
      </w:pPr>
      <w:r w:rsidRPr="00637021">
        <w:rPr>
          <w:rFonts w:ascii="Times New Roman" w:hAnsi="Times New Roman"/>
          <w:sz w:val="24"/>
        </w:rPr>
        <w:t xml:space="preserve">Any request for an adjustment in the number of licences for OLS language assessments or in the number of licences for OLS language courses </w:t>
      </w:r>
      <w:r w:rsidR="0081390E" w:rsidRPr="00637021">
        <w:rPr>
          <w:rFonts w:ascii="Times New Roman" w:hAnsi="Times New Roman"/>
          <w:sz w:val="24"/>
        </w:rPr>
        <w:t>must</w:t>
      </w:r>
      <w:r w:rsidRPr="00637021">
        <w:rPr>
          <w:rFonts w:ascii="Times New Roman" w:hAnsi="Times New Roman"/>
          <w:sz w:val="24"/>
        </w:rPr>
        <w:t xml:space="preserve"> be sent by the </w:t>
      </w:r>
      <w:r w:rsidR="00B23D82" w:rsidRPr="00637021">
        <w:rPr>
          <w:rFonts w:ascii="Times New Roman" w:hAnsi="Times New Roman"/>
          <w:sz w:val="24"/>
        </w:rPr>
        <w:t xml:space="preserve">coordinator </w:t>
      </w:r>
      <w:r w:rsidRPr="00637021">
        <w:rPr>
          <w:rFonts w:ascii="Times New Roman" w:hAnsi="Times New Roman"/>
          <w:sz w:val="24"/>
        </w:rPr>
        <w:t xml:space="preserve">to the NA. The acceptance of the request by the NA </w:t>
      </w:r>
      <w:r w:rsidR="0081390E" w:rsidRPr="00637021">
        <w:rPr>
          <w:rFonts w:ascii="Times New Roman" w:hAnsi="Times New Roman"/>
          <w:sz w:val="24"/>
        </w:rPr>
        <w:t>must</w:t>
      </w:r>
      <w:r w:rsidRPr="00637021">
        <w:rPr>
          <w:rFonts w:ascii="Times New Roman" w:hAnsi="Times New Roman"/>
          <w:sz w:val="24"/>
        </w:rPr>
        <w:t xml:space="preserve"> not require an amendment of the Agreement within the meaning of Article II.1</w:t>
      </w:r>
      <w:r w:rsidR="007A3AD7" w:rsidRPr="00637021">
        <w:rPr>
          <w:rFonts w:ascii="Times New Roman" w:hAnsi="Times New Roman"/>
          <w:sz w:val="24"/>
        </w:rPr>
        <w:t>3.</w:t>
      </w:r>
    </w:p>
    <w:p w14:paraId="3E826401" w14:textId="563E3FE0" w:rsidR="00236EC2" w:rsidRPr="00637021" w:rsidRDefault="00236EC2">
      <w:pPr>
        <w:spacing w:after="0" w:line="240" w:lineRule="auto"/>
        <w:jc w:val="both"/>
        <w:rPr>
          <w:rFonts w:ascii="Times New Roman" w:hAnsi="Times New Roman"/>
          <w:color w:val="FF0000"/>
          <w:sz w:val="24"/>
        </w:rPr>
      </w:pPr>
    </w:p>
    <w:p w14:paraId="1D7CC27F" w14:textId="63041620" w:rsidR="00236EC2" w:rsidRPr="00637021" w:rsidRDefault="00236EC2">
      <w:pPr>
        <w:spacing w:after="0" w:line="240" w:lineRule="auto"/>
        <w:jc w:val="both"/>
        <w:rPr>
          <w:rFonts w:ascii="Times New Roman" w:hAnsi="Times New Roman"/>
          <w:sz w:val="24"/>
        </w:rPr>
      </w:pPr>
      <w:r w:rsidRPr="00637021">
        <w:rPr>
          <w:rFonts w:ascii="Times New Roman" w:hAnsi="Times New Roman"/>
          <w:sz w:val="24"/>
          <w:highlight w:val="lightGray"/>
        </w:rPr>
        <w:t>[If relevant for the NA</w:t>
      </w:r>
      <w:r w:rsidR="00636E85" w:rsidRPr="00637021">
        <w:rPr>
          <w:rFonts w:ascii="Times New Roman" w:hAnsi="Times New Roman"/>
          <w:sz w:val="24"/>
          <w:highlight w:val="lightGray"/>
        </w:rPr>
        <w:t>:</w:t>
      </w:r>
      <w:r w:rsidRPr="00637021">
        <w:rPr>
          <w:rFonts w:ascii="Times New Roman" w:hAnsi="Times New Roman"/>
          <w:sz w:val="24"/>
        </w:rPr>
        <w:t xml:space="preserve"> Within the framework of the initiative "Online Linguistic Support for refugees", the </w:t>
      </w:r>
      <w:r w:rsidR="00C04634" w:rsidRPr="00637021">
        <w:rPr>
          <w:rFonts w:ascii="Times New Roman" w:hAnsi="Times New Roman"/>
          <w:sz w:val="24"/>
        </w:rPr>
        <w:t xml:space="preserve"> coordinator </w:t>
      </w:r>
      <w:r w:rsidRPr="00637021">
        <w:rPr>
          <w:rFonts w:ascii="Times New Roman" w:hAnsi="Times New Roman"/>
          <w:sz w:val="24"/>
        </w:rPr>
        <w:t xml:space="preserve">will be able to request a number of OLS licences and allocate them to refugees on a voluntary basis. The National Agency will notify the </w:t>
      </w:r>
      <w:r w:rsidR="00C04634" w:rsidRPr="00637021">
        <w:rPr>
          <w:rFonts w:ascii="Times New Roman" w:hAnsi="Times New Roman"/>
          <w:sz w:val="24"/>
        </w:rPr>
        <w:t>coordinator</w:t>
      </w:r>
      <w:r w:rsidR="00B23D82" w:rsidRPr="00637021">
        <w:rPr>
          <w:rFonts w:ascii="Times New Roman" w:hAnsi="Times New Roman"/>
          <w:sz w:val="24"/>
        </w:rPr>
        <w:t xml:space="preserve"> </w:t>
      </w:r>
      <w:r w:rsidRPr="00637021">
        <w:rPr>
          <w:rFonts w:ascii="Times New Roman" w:hAnsi="Times New Roman"/>
          <w:sz w:val="24"/>
        </w:rPr>
        <w:t xml:space="preserve">of how many licences are allocated to them for this purpose. The </w:t>
      </w:r>
      <w:r w:rsidR="00C04634" w:rsidRPr="00637021">
        <w:rPr>
          <w:rFonts w:ascii="Times New Roman" w:hAnsi="Times New Roman"/>
          <w:sz w:val="24"/>
        </w:rPr>
        <w:t xml:space="preserve">coordinator </w:t>
      </w:r>
      <w:r w:rsidR="00014722" w:rsidRPr="00637021">
        <w:rPr>
          <w:rFonts w:ascii="Times New Roman" w:hAnsi="Times New Roman"/>
          <w:sz w:val="24"/>
        </w:rPr>
        <w:t>must</w:t>
      </w:r>
      <w:r w:rsidRPr="00637021">
        <w:rPr>
          <w:rFonts w:ascii="Times New Roman" w:hAnsi="Times New Roman"/>
          <w:sz w:val="24"/>
        </w:rPr>
        <w:t xml:space="preserve"> report on the usage of these licences in the final report, in line with the provisions of </w:t>
      </w:r>
      <w:r w:rsidR="00014722" w:rsidRPr="00637021">
        <w:rPr>
          <w:rFonts w:ascii="Times New Roman" w:hAnsi="Times New Roman"/>
          <w:sz w:val="24"/>
        </w:rPr>
        <w:t xml:space="preserve">Article </w:t>
      </w:r>
      <w:r w:rsidRPr="00637021">
        <w:rPr>
          <w:rFonts w:ascii="Times New Roman" w:hAnsi="Times New Roman"/>
          <w:sz w:val="24"/>
        </w:rPr>
        <w:t>I.4.4.</w:t>
      </w:r>
      <w:r w:rsidR="00636E85" w:rsidRPr="00637021">
        <w:rPr>
          <w:rFonts w:ascii="Times New Roman" w:hAnsi="Times New Roman"/>
          <w:sz w:val="24"/>
        </w:rPr>
        <w:t>]</w:t>
      </w:r>
    </w:p>
    <w:p w14:paraId="67F0BB6C" w14:textId="58BC19F3" w:rsidR="005C4D6A" w:rsidRPr="00637021" w:rsidRDefault="005C4D6A">
      <w:pPr>
        <w:spacing w:after="0" w:line="240" w:lineRule="auto"/>
        <w:jc w:val="both"/>
        <w:rPr>
          <w:rFonts w:ascii="Times New Roman" w:hAnsi="Times New Roman"/>
          <w:color w:val="FF0000"/>
          <w:sz w:val="24"/>
        </w:rPr>
      </w:pPr>
    </w:p>
    <w:p w14:paraId="58498DA1" w14:textId="674E4F50" w:rsidR="00FD145F" w:rsidRDefault="005C44D2" w:rsidP="00FC6B8A">
      <w:pPr>
        <w:pStyle w:val="Heading1"/>
        <w:spacing w:before="0"/>
        <w:jc w:val="both"/>
        <w:rPr>
          <w:rFonts w:cs="Times New Roman"/>
        </w:rPr>
      </w:pPr>
      <w:bookmarkStart w:id="85" w:name="_Toc472514532"/>
      <w:bookmarkStart w:id="86" w:name="_Toc2341629"/>
      <w:r w:rsidRPr="00FA12B5">
        <w:rPr>
          <w:rFonts w:cs="Times New Roman"/>
        </w:rPr>
        <w:t>ARTICLE I.XX</w:t>
      </w:r>
      <w:r w:rsidR="00B31878" w:rsidRPr="00FA12B5">
        <w:rPr>
          <w:rFonts w:cs="Times New Roman"/>
        </w:rPr>
        <w:t>– SPECIFIC DEROGATIONS FROM ANNEX I GENERAL CONDITIONS</w:t>
      </w:r>
      <w:bookmarkEnd w:id="85"/>
      <w:bookmarkEnd w:id="86"/>
    </w:p>
    <w:p w14:paraId="4245A660" w14:textId="77777777" w:rsidR="00FC6B8A" w:rsidRPr="00637021" w:rsidRDefault="00FC6B8A" w:rsidP="00637021">
      <w:pPr>
        <w:spacing w:after="0"/>
      </w:pPr>
    </w:p>
    <w:p w14:paraId="18CB4157" w14:textId="5ABA118B"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F7870D" w:rsidR="004B0D3D"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In Article II.4.1,</w:t>
      </w:r>
      <w:r w:rsidR="000750AB">
        <w:rPr>
          <w:rFonts w:ascii="Times New Roman" w:hAnsi="Times New Roman"/>
          <w:sz w:val="24"/>
          <w:szCs w:val="24"/>
          <w:lang w:val="en-US"/>
        </w:rPr>
        <w:t xml:space="preserve"> Article II.7.1, </w:t>
      </w:r>
      <w:r w:rsidRPr="00FA12B5">
        <w:rPr>
          <w:rFonts w:ascii="Times New Roman" w:hAnsi="Times New Roman"/>
          <w:sz w:val="24"/>
          <w:szCs w:val="24"/>
          <w:lang w:val="en-US"/>
        </w:rPr>
        <w:t>Article II.8.2,</w:t>
      </w:r>
      <w:r w:rsidR="00276A4E" w:rsidRPr="00FA12B5">
        <w:rPr>
          <w:rFonts w:ascii="Times New Roman" w:hAnsi="Times New Roman"/>
          <w:sz w:val="24"/>
          <w:szCs w:val="24"/>
          <w:lang w:val="en-US"/>
        </w:rPr>
        <w:t xml:space="preserve"> </w:t>
      </w:r>
      <w:r w:rsidRPr="00FA12B5">
        <w:rPr>
          <w:rFonts w:ascii="Times New Roman" w:hAnsi="Times New Roman"/>
          <w:sz w:val="24"/>
          <w:szCs w:val="24"/>
          <w:lang w:val="en-US"/>
        </w:rPr>
        <w:t>Article II.27.1,</w:t>
      </w:r>
      <w:r w:rsidRPr="00FA12B5">
        <w:rPr>
          <w:rFonts w:ascii="Times New Roman" w:hAnsi="Times New Roman"/>
          <w:sz w:val="24"/>
          <w:szCs w:val="24"/>
        </w:rPr>
        <w:t xml:space="preserve"> Article II.27.3, the first paragraph of Article II.27.4, first paragraph of Article II.27.8. and in the Article II.27.9</w:t>
      </w:r>
      <w:r w:rsidRPr="00FA12B5">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2B18ED6B" w:rsidR="0040432C" w:rsidRPr="00FE1EDF" w:rsidRDefault="00FD145F" w:rsidP="0040432C">
      <w:pPr>
        <w:jc w:val="both"/>
        <w:rPr>
          <w:rFonts w:ascii="Times New Roman" w:hAnsi="Times New Roman"/>
          <w:sz w:val="24"/>
          <w:szCs w:val="24"/>
        </w:rPr>
      </w:pPr>
      <w:r w:rsidRPr="00FA12B5">
        <w:rPr>
          <w:rFonts w:ascii="Times New Roman" w:hAnsi="Times New Roman"/>
          <w:sz w:val="24"/>
          <w:szCs w:val="24"/>
          <w:lang w:val="en-US"/>
        </w:rPr>
        <w:t xml:space="preserve">2. For the purposes of this Agreement, the following clauses of Annex </w:t>
      </w:r>
      <w:r w:rsidR="00B97BB7" w:rsidRPr="00FA12B5">
        <w:rPr>
          <w:rFonts w:ascii="Times New Roman" w:hAnsi="Times New Roman"/>
          <w:sz w:val="24"/>
          <w:szCs w:val="24"/>
          <w:lang w:val="en-US"/>
        </w:rPr>
        <w:t xml:space="preserve">I </w:t>
      </w:r>
      <w:r w:rsidRPr="00FA12B5">
        <w:rPr>
          <w:rFonts w:ascii="Times New Roman" w:hAnsi="Times New Roman"/>
          <w:sz w:val="24"/>
          <w:szCs w:val="24"/>
          <w:lang w:val="en-US"/>
        </w:rPr>
        <w:t xml:space="preserve">General Conditions </w:t>
      </w:r>
      <w:r w:rsidR="0040432C" w:rsidRPr="00FA12B5">
        <w:rPr>
          <w:rFonts w:ascii="Times New Roman" w:hAnsi="Times New Roman"/>
          <w:sz w:val="24"/>
          <w:szCs w:val="24"/>
          <w:lang w:val="en-US"/>
        </w:rPr>
        <w:t>are not applicable: Article II.2</w:t>
      </w:r>
      <w:r w:rsidR="0040432C">
        <w:rPr>
          <w:rFonts w:ascii="Times New Roman" w:hAnsi="Times New Roman"/>
          <w:sz w:val="24"/>
          <w:szCs w:val="24"/>
          <w:lang w:val="en-US"/>
        </w:rPr>
        <w:t>.2</w:t>
      </w:r>
      <w:r w:rsidR="0040432C" w:rsidRPr="00FA12B5">
        <w:rPr>
          <w:rFonts w:ascii="Times New Roman" w:hAnsi="Times New Roman"/>
          <w:sz w:val="24"/>
          <w:szCs w:val="24"/>
          <w:lang w:val="en-US"/>
        </w:rPr>
        <w:t xml:space="preserve"> </w:t>
      </w:r>
      <w:r w:rsidR="0040432C" w:rsidRPr="00FE1EDF">
        <w:rPr>
          <w:rFonts w:ascii="Times New Roman" w:hAnsi="Times New Roman"/>
          <w:sz w:val="24"/>
          <w:szCs w:val="24"/>
        </w:rPr>
        <w:t xml:space="preserve">(b) (ii), Article II.12.2, Article II.18.3, Article II.19.2, Article II.19.3, Article II.20.3, Article II.21, Article II.27.7. </w:t>
      </w:r>
    </w:p>
    <w:p w14:paraId="4E7DD2E0" w14:textId="5D7C409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w:t>
      </w:r>
      <w:r w:rsidRPr="00FA12B5">
        <w:rPr>
          <w:rFonts w:ascii="Times New Roman" w:hAnsi="Times New Roman"/>
          <w:i/>
          <w:sz w:val="24"/>
          <w:szCs w:val="24"/>
          <w:lang w:val="en-US"/>
        </w:rPr>
        <w:t>lump sum</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377B3256" w14:textId="34E7BBF7" w:rsidR="00FD145F"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3</w:t>
      </w:r>
      <w:r w:rsidR="00FD145F" w:rsidRPr="00FA12B5">
        <w:rPr>
          <w:rFonts w:ascii="Times New Roman" w:hAnsi="Times New Roman"/>
          <w:sz w:val="24"/>
          <w:szCs w:val="24"/>
          <w:lang w:val="en-US"/>
        </w:rPr>
        <w:t xml:space="preserve">. Article II.7.1 must be read as follows: </w:t>
      </w:r>
      <w:bookmarkStart w:id="87" w:name="_Toc442971421"/>
      <w:bookmarkStart w:id="88" w:name="_Toc441250831"/>
    </w:p>
    <w:p w14:paraId="0C46F1CD" w14:textId="6D50F65E" w:rsidR="00FD145F" w:rsidRDefault="00FD145F" w:rsidP="00C115B1">
      <w:pPr>
        <w:ind w:left="720"/>
        <w:jc w:val="both"/>
        <w:rPr>
          <w:rFonts w:ascii="Times New Roman" w:hAnsi="Times New Roman"/>
          <w:b/>
          <w:sz w:val="24"/>
          <w:szCs w:val="24"/>
        </w:rPr>
      </w:pPr>
      <w:r w:rsidRPr="0084797E">
        <w:rPr>
          <w:rFonts w:ascii="Times New Roman" w:hAnsi="Times New Roman"/>
          <w:sz w:val="24"/>
          <w:szCs w:val="24"/>
          <w:lang w:val="en-US"/>
        </w:rPr>
        <w:t>"</w:t>
      </w:r>
      <w:r w:rsidRPr="0084797E">
        <w:rPr>
          <w:rFonts w:ascii="Times New Roman" w:hAnsi="Times New Roman"/>
          <w:b/>
          <w:sz w:val="24"/>
          <w:szCs w:val="24"/>
        </w:rPr>
        <w:t>II.7.1</w:t>
      </w:r>
      <w:r w:rsidRPr="0084797E">
        <w:rPr>
          <w:rFonts w:ascii="Times New Roman" w:hAnsi="Times New Roman"/>
          <w:b/>
          <w:sz w:val="24"/>
          <w:szCs w:val="24"/>
        </w:rPr>
        <w:tab/>
        <w:t>Processing of personal data by the NA and the Commission</w:t>
      </w:r>
      <w:bookmarkEnd w:id="87"/>
      <w:bookmarkEnd w:id="88"/>
    </w:p>
    <w:p w14:paraId="01ED6052" w14:textId="0431F1D1"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 xml:space="preserve">Any personal data included in the </w:t>
      </w:r>
      <w:r w:rsidR="00610AE5" w:rsidRPr="00614549">
        <w:rPr>
          <w:rFonts w:ascii="Times New Roman" w:hAnsi="Times New Roman"/>
          <w:sz w:val="24"/>
          <w:szCs w:val="24"/>
        </w:rPr>
        <w:t>Agreement</w:t>
      </w:r>
      <w:r w:rsidRPr="00614549">
        <w:rPr>
          <w:rFonts w:ascii="Times New Roman" w:hAnsi="Times New Roman"/>
          <w:sz w:val="24"/>
          <w:szCs w:val="24"/>
        </w:rPr>
        <w:t xml:space="preserve"> must be processed by the NA </w:t>
      </w:r>
      <w:r w:rsidR="00905CE8" w:rsidRPr="00614549">
        <w:rPr>
          <w:rFonts w:ascii="Times New Roman" w:hAnsi="Times New Roman"/>
          <w:sz w:val="24"/>
          <w:szCs w:val="24"/>
        </w:rPr>
        <w:t xml:space="preserve">and the Commission </w:t>
      </w:r>
      <w:r w:rsidR="00610AE5" w:rsidRPr="00614549">
        <w:rPr>
          <w:rFonts w:ascii="Times New Roman" w:hAnsi="Times New Roman"/>
          <w:sz w:val="24"/>
          <w:szCs w:val="24"/>
        </w:rPr>
        <w:t xml:space="preserve">in accordance </w:t>
      </w:r>
      <w:r w:rsidRPr="00614549">
        <w:rPr>
          <w:rFonts w:ascii="Times New Roman" w:hAnsi="Times New Roman"/>
          <w:sz w:val="24"/>
          <w:szCs w:val="24"/>
        </w:rPr>
        <w:t>with Regulation (EU) No 2018/1725.</w:t>
      </w:r>
      <w:r w:rsidRPr="00614549">
        <w:rPr>
          <w:rFonts w:ascii="Times New Roman" w:hAnsi="Times New Roman"/>
          <w:sz w:val="24"/>
          <w:vertAlign w:val="superscript"/>
        </w:rPr>
        <w:footnoteReference w:id="16"/>
      </w:r>
    </w:p>
    <w:p w14:paraId="0A94E729" w14:textId="75B3C019"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0D74BA4F" w14:textId="231B192F"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w:t>
      </w:r>
      <w:r w:rsidR="00DD0221">
        <w:rPr>
          <w:rFonts w:ascii="Times New Roman" w:hAnsi="Times New Roman"/>
          <w:sz w:val="24"/>
          <w:szCs w:val="24"/>
        </w:rPr>
        <w:t>ller identified in Article I.6</w:t>
      </w:r>
      <w:r w:rsidRPr="00614549">
        <w:rPr>
          <w:rFonts w:ascii="Times New Roman" w:hAnsi="Times New Roman"/>
          <w:sz w:val="24"/>
          <w:szCs w:val="24"/>
        </w:rPr>
        <w:t>.</w:t>
      </w:r>
    </w:p>
    <w:p w14:paraId="521C2BD3" w14:textId="77777777"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The beneficiaries may have recourse at any time to the European Data Protection Supervisor.</w:t>
      </w:r>
    </w:p>
    <w:p w14:paraId="5037B967" w14:textId="6A366B4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4</w:t>
      </w:r>
      <w:r w:rsidR="00FD145F" w:rsidRPr="00FA12B5">
        <w:rPr>
          <w:rFonts w:ascii="Times New Roman" w:hAnsi="Times New Roman"/>
          <w:sz w:val="24"/>
          <w:szCs w:val="24"/>
        </w:rPr>
        <w:t>. 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89" w:name="_Toc442971429"/>
      <w:bookmarkStart w:id="90"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89"/>
      <w:bookmarkEnd w:id="90"/>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00637021">
        <w:rPr>
          <w:rFonts w:ascii="Times New Roman" w:hAnsi="Times New Roman"/>
          <w:sz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44BD9CD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5</w:t>
      </w:r>
      <w:r w:rsidR="00FD145F" w:rsidRPr="00FA12B5">
        <w:rPr>
          <w:rFonts w:ascii="Times New Roman" w:hAnsi="Times New Roman"/>
          <w:sz w:val="24"/>
          <w:szCs w:val="24"/>
        </w:rPr>
        <w:t>. 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3D1878C"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6</w:t>
      </w:r>
      <w:r w:rsidR="00FD145F" w:rsidRPr="00FA12B5">
        <w:rPr>
          <w:rFonts w:ascii="Times New Roman" w:hAnsi="Times New Roman"/>
          <w:sz w:val="24"/>
          <w:szCs w:val="24"/>
        </w:rPr>
        <w:t xml:space="preserve">. A new letter </w:t>
      </w:r>
      <w:r w:rsidR="00687D8B">
        <w:rPr>
          <w:rFonts w:ascii="Times New Roman" w:hAnsi="Times New Roman"/>
          <w:sz w:val="24"/>
          <w:szCs w:val="24"/>
        </w:rPr>
        <w:t xml:space="preserve">(l) </w:t>
      </w:r>
      <w:r w:rsidR="00FD145F" w:rsidRPr="00FA12B5">
        <w:rPr>
          <w:rFonts w:ascii="Times New Roman" w:hAnsi="Times New Roman"/>
          <w:sz w:val="24"/>
          <w:szCs w:val="24"/>
        </w:rPr>
        <w:t>is added to Article II.17.3.1 which reads:</w:t>
      </w:r>
    </w:p>
    <w:p w14:paraId="0E8D18DC" w14:textId="490D406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if there is a complaint made by all other beneficiaries that the coordinator does not implement the Project as specified in Annex I</w:t>
      </w:r>
      <w:r w:rsidR="004B0D3D" w:rsidRPr="00FA12B5">
        <w:rPr>
          <w:rFonts w:ascii="Times New Roman" w:hAnsi="Times New Roman"/>
          <w:sz w:val="24"/>
          <w:szCs w:val="24"/>
        </w:rPr>
        <w:t>I</w:t>
      </w:r>
      <w:r w:rsidRPr="00FA12B5">
        <w:rPr>
          <w:rFonts w:ascii="Times New Roman" w:hAnsi="Times New Roman"/>
          <w:sz w:val="24"/>
          <w:szCs w:val="24"/>
        </w:rPr>
        <w:t xml:space="preserve"> or fails to comply with another substantial obligation incumbent on it under the terms of the Agreement." </w:t>
      </w:r>
    </w:p>
    <w:p w14:paraId="55FF77DA" w14:textId="5CA793AE" w:rsidR="00FD145F" w:rsidRPr="00FA12B5" w:rsidRDefault="004B0D3D" w:rsidP="00C115B1">
      <w:pPr>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7</w:t>
      </w:r>
      <w:r w:rsidR="00FD145F" w:rsidRPr="00FA12B5">
        <w:rPr>
          <w:rFonts w:ascii="Times New Roman" w:hAnsi="Times New Roman"/>
          <w:sz w:val="24"/>
          <w:szCs w:val="24"/>
        </w:rPr>
        <w:t>. Article II.18 must be read as follows:</w:t>
      </w:r>
    </w:p>
    <w:p w14:paraId="44A5CE6C"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"II.18.1</w:t>
      </w:r>
      <w:r w:rsidRPr="00FA12B5">
        <w:rPr>
          <w:rFonts w:ascii="Times New Roman" w:hAnsi="Times New Roman"/>
          <w:sz w:val="24"/>
          <w:szCs w:val="24"/>
        </w:rPr>
        <w:tab/>
        <w:t>The Agreement is governed by [</w:t>
      </w:r>
      <w:r w:rsidRPr="00FA12B5">
        <w:rPr>
          <w:rFonts w:ascii="Times New Roman" w:hAnsi="Times New Roman"/>
          <w:i/>
          <w:sz w:val="24"/>
          <w:szCs w:val="24"/>
          <w:highlight w:val="lightGray"/>
        </w:rPr>
        <w:t>insert the national law of the NA</w:t>
      </w:r>
      <w:r w:rsidRPr="00FA12B5">
        <w:rPr>
          <w:rFonts w:ascii="Times New Roman" w:hAnsi="Times New Roman"/>
          <w:sz w:val="24"/>
          <w:szCs w:val="24"/>
        </w:rPr>
        <w:t>].</w:t>
      </w:r>
    </w:p>
    <w:p w14:paraId="27ECD21D"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II.18.2</w:t>
      </w:r>
      <w:r w:rsidRPr="00FA12B5">
        <w:rPr>
          <w:rFonts w:ascii="Times New Roman" w:hAnsi="Times New Roman"/>
          <w:b/>
          <w:sz w:val="24"/>
          <w:szCs w:val="24"/>
        </w:rPr>
        <w:tab/>
      </w:r>
      <w:r w:rsidRPr="00FA12B5">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8182AB5" w14:textId="43C408BA"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i/>
          <w:sz w:val="24"/>
          <w:szCs w:val="24"/>
        </w:rPr>
        <w:t>[</w:t>
      </w:r>
      <w:r w:rsidRPr="00FA12B5">
        <w:rPr>
          <w:rFonts w:ascii="Times New Roman" w:hAnsi="Times New Roman"/>
          <w:i/>
          <w:sz w:val="24"/>
          <w:szCs w:val="24"/>
        </w:rPr>
        <w:t>For NAs that issue acts considered administrative acts according to the national law:]</w:t>
      </w:r>
      <w:r w:rsidRPr="00FA12B5">
        <w:rPr>
          <w:rFonts w:ascii="Times New Roman" w:hAnsi="Times New Roman"/>
          <w:sz w:val="24"/>
          <w:szCs w:val="24"/>
        </w:rPr>
        <w:t>An action may be brought against an act of the NA within [</w:t>
      </w:r>
      <w:r w:rsidRPr="00FA12B5">
        <w:rPr>
          <w:rFonts w:ascii="Times New Roman" w:hAnsi="Times New Roman"/>
          <w:sz w:val="24"/>
          <w:szCs w:val="24"/>
          <w:highlight w:val="lightGray"/>
        </w:rPr>
        <w:t>specify deadline according to the national law</w:t>
      </w:r>
      <w:r w:rsidRPr="00FA12B5">
        <w:rPr>
          <w:rFonts w:ascii="Times New Roman" w:hAnsi="Times New Roman"/>
          <w:sz w:val="24"/>
          <w:szCs w:val="24"/>
        </w:rPr>
        <w:t>] before [</w:t>
      </w:r>
      <w:r w:rsidRPr="00FA12B5">
        <w:rPr>
          <w:rFonts w:ascii="Times New Roman" w:hAnsi="Times New Roman"/>
          <w:sz w:val="24"/>
          <w:szCs w:val="24"/>
          <w:highlight w:val="lightGray"/>
        </w:rPr>
        <w:t>insert reference to the competent national court</w:t>
      </w:r>
      <w:r w:rsidRPr="00FA12B5">
        <w:rPr>
          <w:rFonts w:ascii="Times New Roman" w:hAnsi="Times New Roman"/>
          <w:sz w:val="24"/>
          <w:szCs w:val="24"/>
        </w:rPr>
        <w:t>] according to [insert reference to the relevant provisions of the national law]."</w:t>
      </w:r>
    </w:p>
    <w:p w14:paraId="322B3BE5" w14:textId="23D96C54"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8</w:t>
      </w:r>
      <w:r w:rsidR="00FD145F" w:rsidRPr="00FA12B5">
        <w:rPr>
          <w:rFonts w:ascii="Times New Roman" w:hAnsi="Times New Roman"/>
          <w:sz w:val="24"/>
          <w:szCs w:val="24"/>
        </w:rPr>
        <w:t>. Article II.19.1 must be read as follows:</w:t>
      </w:r>
    </w:p>
    <w:p w14:paraId="4C4736C8" w14:textId="671D9E7E"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the eligibility of costs are defined in section </w:t>
      </w:r>
      <w:r w:rsidR="004B0D3D" w:rsidRPr="00FA12B5">
        <w:rPr>
          <w:rFonts w:ascii="Times New Roman" w:hAnsi="Times New Roman"/>
          <w:sz w:val="24"/>
          <w:szCs w:val="24"/>
        </w:rPr>
        <w:t>I.1 and II.1</w:t>
      </w:r>
      <w:r w:rsidRPr="00FA12B5">
        <w:rPr>
          <w:rFonts w:ascii="Times New Roman" w:hAnsi="Times New Roman"/>
          <w:sz w:val="24"/>
          <w:szCs w:val="24"/>
        </w:rPr>
        <w:t xml:space="preserve"> of Annex III."</w:t>
      </w:r>
    </w:p>
    <w:p w14:paraId="630D6661" w14:textId="765628A7"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9</w:t>
      </w:r>
      <w:r w:rsidR="00FD145F" w:rsidRPr="00FA12B5">
        <w:rPr>
          <w:rFonts w:ascii="Times New Roman" w:hAnsi="Times New Roman"/>
          <w:sz w:val="24"/>
          <w:szCs w:val="24"/>
        </w:rPr>
        <w:t>. Article II.20.1 must be read as follows:</w:t>
      </w:r>
    </w:p>
    <w:p w14:paraId="4A0ECC59" w14:textId="7943BBD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declaring costs and contributions are defined in section </w:t>
      </w:r>
      <w:r w:rsidR="00276A4E" w:rsidRPr="00FA12B5">
        <w:rPr>
          <w:rFonts w:ascii="Times New Roman" w:hAnsi="Times New Roman"/>
          <w:sz w:val="24"/>
          <w:szCs w:val="24"/>
        </w:rPr>
        <w:t xml:space="preserve">I.2 and II.2 </w:t>
      </w:r>
      <w:r w:rsidRPr="00FA12B5">
        <w:rPr>
          <w:rFonts w:ascii="Times New Roman" w:hAnsi="Times New Roman"/>
          <w:sz w:val="24"/>
          <w:szCs w:val="24"/>
        </w:rPr>
        <w:t>of Annex III."</w:t>
      </w:r>
    </w:p>
    <w:p w14:paraId="34C25AB5" w14:textId="368AFEBA"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10</w:t>
      </w:r>
      <w:r w:rsidR="00FD145F" w:rsidRPr="00FA12B5">
        <w:rPr>
          <w:rFonts w:ascii="Times New Roman" w:hAnsi="Times New Roman"/>
          <w:sz w:val="24"/>
          <w:szCs w:val="24"/>
        </w:rPr>
        <w:t>. Article II.20.2 must be read as follows:</w:t>
      </w:r>
    </w:p>
    <w:p w14:paraId="76CF1635" w14:textId="0D5AFF90"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records and other documentation to support the costs and contributions declared are defined in section </w:t>
      </w:r>
      <w:r w:rsidR="004B0D3D" w:rsidRPr="00FA12B5">
        <w:rPr>
          <w:rFonts w:ascii="Times New Roman" w:hAnsi="Times New Roman"/>
          <w:sz w:val="24"/>
          <w:szCs w:val="24"/>
        </w:rPr>
        <w:t>I.2 and II.2</w:t>
      </w:r>
      <w:r w:rsidRPr="00FA12B5">
        <w:rPr>
          <w:rFonts w:ascii="Times New Roman" w:hAnsi="Times New Roman"/>
          <w:sz w:val="24"/>
          <w:szCs w:val="24"/>
        </w:rPr>
        <w:t xml:space="preserve"> of Annex III."</w:t>
      </w:r>
    </w:p>
    <w:p w14:paraId="1945E203" w14:textId="57090584"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1</w:t>
      </w:r>
      <w:r w:rsidRPr="00FA12B5">
        <w:rPr>
          <w:rFonts w:ascii="Times New Roman" w:hAnsi="Times New Roman"/>
          <w:sz w:val="24"/>
          <w:szCs w:val="24"/>
        </w:rPr>
        <w:t>. The first paragraph of Article II.22 must be read as follows:</w:t>
      </w:r>
    </w:p>
    <w:p w14:paraId="716C6F17" w14:textId="2FA8FEF5"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w:t>
      </w:r>
      <w:r w:rsidR="004B0D3D" w:rsidRPr="00FA12B5">
        <w:rPr>
          <w:rFonts w:ascii="Times New Roman" w:hAnsi="Times New Roman"/>
          <w:sz w:val="24"/>
          <w:szCs w:val="24"/>
        </w:rPr>
        <w:t>I</w:t>
      </w:r>
      <w:r w:rsidRPr="00FA12B5">
        <w:rPr>
          <w:rFonts w:ascii="Times New Roman" w:hAnsi="Times New Roman"/>
          <w:sz w:val="24"/>
          <w:szCs w:val="24"/>
        </w:rPr>
        <w:t>. This adjustment does not require an amendment of the Agreement as provided for in Article II.13, if the conditions provided for in Article I.3.</w:t>
      </w:r>
      <w:r w:rsidR="00276A4E" w:rsidRPr="00FA12B5">
        <w:rPr>
          <w:rFonts w:ascii="Times New Roman" w:hAnsi="Times New Roman"/>
          <w:sz w:val="24"/>
          <w:szCs w:val="24"/>
        </w:rPr>
        <w:t>3</w:t>
      </w:r>
      <w:r w:rsidRPr="00FA12B5">
        <w:rPr>
          <w:rFonts w:ascii="Times New Roman" w:hAnsi="Times New Roman"/>
          <w:sz w:val="24"/>
          <w:szCs w:val="24"/>
        </w:rPr>
        <w:t xml:space="preserve"> are met."</w:t>
      </w:r>
    </w:p>
    <w:p w14:paraId="4AE738D7" w14:textId="2420892A" w:rsidR="007F4C08" w:rsidRPr="00FA12B5" w:rsidRDefault="007F4C08" w:rsidP="007F4C08">
      <w:pPr>
        <w:jc w:val="both"/>
        <w:rPr>
          <w:rFonts w:ascii="Times New Roman" w:hAnsi="Times New Roman"/>
          <w:sz w:val="24"/>
          <w:szCs w:val="24"/>
        </w:rPr>
      </w:pPr>
      <w:r w:rsidRPr="00FA12B5">
        <w:rPr>
          <w:rFonts w:ascii="Times New Roman" w:hAnsi="Times New Roman"/>
          <w:sz w:val="24"/>
          <w:szCs w:val="24"/>
        </w:rPr>
        <w:t>12. Article II.23(b) must be read as follows:</w:t>
      </w:r>
    </w:p>
    <w:p w14:paraId="237C6E4B" w14:textId="77777777" w:rsidR="007F4C08" w:rsidRPr="00FA12B5" w:rsidRDefault="007F4C08" w:rsidP="007F4C08">
      <w:pPr>
        <w:spacing w:after="0"/>
        <w:jc w:val="both"/>
        <w:rPr>
          <w:rFonts w:ascii="Times New Roman" w:hAnsi="Times New Roman"/>
          <w:sz w:val="24"/>
          <w:szCs w:val="24"/>
        </w:rPr>
      </w:pPr>
      <w:r w:rsidRPr="00FA12B5">
        <w:rPr>
          <w:rFonts w:ascii="Times New Roman" w:hAnsi="Times New Roman"/>
          <w:bCs/>
          <w:sz w:val="24"/>
          <w:szCs w:val="24"/>
        </w:rPr>
        <w:t>"(b)</w:t>
      </w:r>
      <w:r w:rsidRPr="00FA12B5">
        <w:rPr>
          <w:rFonts w:ascii="Times New Roman" w:hAnsi="Times New Roman"/>
          <w:sz w:val="24"/>
          <w:szCs w:val="24"/>
        </w:rPr>
        <w:t xml:space="preserve"> still fails to submit such a request within further 30 calendar days following a written reminder sent by the NA."</w:t>
      </w:r>
    </w:p>
    <w:p w14:paraId="601B3A03" w14:textId="77777777" w:rsidR="007F4C08" w:rsidRPr="00FA12B5" w:rsidRDefault="007F4C08" w:rsidP="00C115B1">
      <w:pPr>
        <w:ind w:left="720"/>
        <w:jc w:val="both"/>
        <w:rPr>
          <w:rFonts w:ascii="Times New Roman" w:hAnsi="Times New Roman"/>
          <w:sz w:val="24"/>
          <w:szCs w:val="24"/>
        </w:rPr>
      </w:pPr>
    </w:p>
    <w:p w14:paraId="67EEB183" w14:textId="10257EB6"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3</w:t>
      </w:r>
      <w:r w:rsidRPr="00FA12B5">
        <w:rPr>
          <w:rFonts w:ascii="Times New Roman" w:hAnsi="Times New Roman"/>
          <w:sz w:val="24"/>
          <w:szCs w:val="24"/>
        </w:rPr>
        <w:t>. The first paragraph of Article II.24.1.3 must be read as follows:</w:t>
      </w:r>
    </w:p>
    <w:p w14:paraId="4B1CE341" w14:textId="08C9ADE3"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"During the period of suspension of payments the coordinator is not entitled to submit any requests for payments and supporting documents referred to in Articles I.4.3 and I.4.4".</w:t>
      </w:r>
    </w:p>
    <w:p w14:paraId="3FADE8C6" w14:textId="1FB622EA" w:rsidR="00614549" w:rsidRPr="00480642" w:rsidRDefault="00FD145F" w:rsidP="00614549">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4</w:t>
      </w:r>
      <w:r w:rsidRPr="00FA12B5">
        <w:rPr>
          <w:rFonts w:ascii="Times New Roman" w:hAnsi="Times New Roman"/>
          <w:sz w:val="24"/>
          <w:szCs w:val="24"/>
        </w:rPr>
        <w:t xml:space="preserve">. </w:t>
      </w:r>
      <w:r w:rsidR="00614549" w:rsidRPr="00480642">
        <w:rPr>
          <w:rFonts w:ascii="Times New Roman" w:hAnsi="Times New Roman"/>
          <w:sz w:val="24"/>
          <w:szCs w:val="24"/>
        </w:rPr>
        <w:t>Article II.25.1</w:t>
      </w:r>
      <w:r w:rsidR="00614549">
        <w:rPr>
          <w:rFonts w:ascii="Times New Roman" w:hAnsi="Times New Roman"/>
          <w:sz w:val="24"/>
          <w:szCs w:val="24"/>
        </w:rPr>
        <w:t>(b)</w:t>
      </w:r>
      <w:r w:rsidR="00614549" w:rsidRPr="00480642">
        <w:rPr>
          <w:rFonts w:ascii="Times New Roman" w:hAnsi="Times New Roman"/>
          <w:sz w:val="24"/>
          <w:szCs w:val="24"/>
        </w:rPr>
        <w:t xml:space="preserve"> must be read as follows:</w:t>
      </w:r>
    </w:p>
    <w:p w14:paraId="0DC7C8D4" w14:textId="77777777" w:rsidR="00614549" w:rsidRPr="00480642" w:rsidRDefault="00614549" w:rsidP="00614549">
      <w:pPr>
        <w:ind w:left="720"/>
        <w:jc w:val="both"/>
        <w:rPr>
          <w:rFonts w:ascii="Times New Roman" w:hAnsi="Times New Roman"/>
          <w:b/>
          <w:sz w:val="24"/>
          <w:szCs w:val="24"/>
        </w:rPr>
      </w:pPr>
      <w:r w:rsidRPr="00480642">
        <w:rPr>
          <w:rFonts w:ascii="Times New Roman" w:hAnsi="Times New Roman"/>
          <w:sz w:val="24"/>
          <w:szCs w:val="24"/>
        </w:rPr>
        <w:t>"</w:t>
      </w:r>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Pr="009A744F">
        <w:rPr>
          <w:rFonts w:ascii="Times New Roman" w:hAnsi="Times New Roman"/>
          <w:b/>
          <w:sz w:val="24"/>
          <w:szCs w:val="24"/>
        </w:rPr>
        <w:t>Application of the reimbursement rate to the eligible costs and addition of the financing not linked to costs, unit, flat-rate and lump sum contributions</w:t>
      </w:r>
    </w:p>
    <w:p w14:paraId="447018C6" w14:textId="6B08463A" w:rsidR="00614549" w:rsidRPr="009A744F" w:rsidRDefault="00614549" w:rsidP="00530D66">
      <w:pPr>
        <w:pStyle w:val="ListParagraph"/>
        <w:numPr>
          <w:ilvl w:val="0"/>
          <w:numId w:val="41"/>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DD0221">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066BDD1A" w14:textId="432C51E0"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5</w:t>
      </w:r>
      <w:r w:rsidRPr="00FA12B5">
        <w:rPr>
          <w:rFonts w:ascii="Times New Roman" w:hAnsi="Times New Roman"/>
          <w:sz w:val="24"/>
          <w:szCs w:val="24"/>
        </w:rPr>
        <w:t>. The second paragraph of Article II.25.4 must be read as follows:</w:t>
      </w:r>
    </w:p>
    <w:p w14:paraId="761CB25A" w14:textId="46CC8266"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amount of the reduction will be proportionate to the degree to which the </w:t>
      </w:r>
      <w:r w:rsidRPr="00FA12B5">
        <w:rPr>
          <w:rFonts w:ascii="Times New Roman" w:hAnsi="Times New Roman"/>
          <w:i/>
          <w:sz w:val="24"/>
          <w:szCs w:val="24"/>
        </w:rPr>
        <w:t>project</w:t>
      </w:r>
      <w:r w:rsidRPr="00FA12B5">
        <w:rPr>
          <w:rFonts w:ascii="Times New Roman" w:hAnsi="Times New Roman"/>
          <w:sz w:val="24"/>
          <w:szCs w:val="24"/>
        </w:rPr>
        <w:t xml:space="preserve"> has been implemented improperly or to the seriousness of the breach, as provided for in </w:t>
      </w:r>
      <w:r w:rsidR="00DE052B" w:rsidRPr="00FA12B5">
        <w:rPr>
          <w:rFonts w:ascii="Times New Roman" w:hAnsi="Times New Roman"/>
          <w:sz w:val="24"/>
          <w:szCs w:val="24"/>
        </w:rPr>
        <w:t xml:space="preserve">section IV of </w:t>
      </w:r>
      <w:r w:rsidRPr="00FA12B5">
        <w:rPr>
          <w:rFonts w:ascii="Times New Roman" w:hAnsi="Times New Roman"/>
          <w:sz w:val="24"/>
          <w:szCs w:val="24"/>
        </w:rPr>
        <w:t>Annex III."</w:t>
      </w:r>
    </w:p>
    <w:p w14:paraId="45F32433" w14:textId="164DE1CF"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6</w:t>
      </w:r>
      <w:r w:rsidRPr="00FA12B5">
        <w:rPr>
          <w:rFonts w:ascii="Times New Roman" w:hAnsi="Times New Roman"/>
          <w:sz w:val="24"/>
          <w:szCs w:val="24"/>
        </w:rPr>
        <w:t>. The third paragraph of Article II.26.3 must be read as follows:</w:t>
      </w:r>
    </w:p>
    <w:p w14:paraId="1BC09BF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Pr="00FA12B5">
        <w:rPr>
          <w:rFonts w:ascii="Times New Roman" w:hAnsi="Times New Roman"/>
          <w:color w:val="000000"/>
          <w:sz w:val="24"/>
          <w:szCs w:val="24"/>
        </w:rPr>
        <w:t xml:space="preserve">If payment has not been made by the date specified in the debit note, </w:t>
      </w:r>
      <w:r w:rsidRPr="00FA12B5">
        <w:rPr>
          <w:rFonts w:ascii="Times New Roman" w:hAnsi="Times New Roman"/>
          <w:sz w:val="24"/>
          <w:szCs w:val="24"/>
        </w:rPr>
        <w:t>the NA will recover the amount due:</w:t>
      </w:r>
    </w:p>
    <w:p w14:paraId="472BE144" w14:textId="77777777"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offsetting it, without the beneficiary’s prior consent, against any amounts owed to the beneficiary by the NA (‘offsetting’);</w:t>
      </w:r>
    </w:p>
    <w:p w14:paraId="796DD0AE" w14:textId="77777777"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In exceptional circumstances, to safeguard the financial interests of the Union, the NA may offset before the due date.</w:t>
      </w:r>
    </w:p>
    <w:p w14:paraId="04EBA165" w14:textId="73C1AC0C"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An action may be brought against such offsetting before the competent court determined in Article I</w:t>
      </w:r>
      <w:r w:rsidR="00DE052B" w:rsidRPr="00FA12B5">
        <w:rPr>
          <w:rFonts w:ascii="Times New Roman" w:hAnsi="Times New Roman"/>
          <w:sz w:val="24"/>
          <w:szCs w:val="24"/>
        </w:rPr>
        <w:t>I</w:t>
      </w:r>
      <w:r w:rsidRPr="00FA12B5">
        <w:rPr>
          <w:rFonts w:ascii="Times New Roman" w:hAnsi="Times New Roman"/>
          <w:sz w:val="24"/>
          <w:szCs w:val="24"/>
        </w:rPr>
        <w:t>.18.2;</w:t>
      </w:r>
    </w:p>
    <w:p w14:paraId="5E9B4EAB" w14:textId="13821A37"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drawing on the financial guarantee where provided for in accordance with Article I.</w:t>
      </w:r>
      <w:r w:rsidR="00DE052B" w:rsidRPr="00FA12B5">
        <w:rPr>
          <w:rFonts w:ascii="Times New Roman" w:hAnsi="Times New Roman"/>
          <w:sz w:val="24"/>
          <w:szCs w:val="24"/>
        </w:rPr>
        <w:t>4</w:t>
      </w:r>
      <w:r w:rsidRPr="00FA12B5">
        <w:rPr>
          <w:rFonts w:ascii="Times New Roman" w:hAnsi="Times New Roman"/>
          <w:sz w:val="24"/>
          <w:szCs w:val="24"/>
        </w:rPr>
        <w:t>.2 (‘drawing on the financial guarantee’);</w:t>
      </w:r>
    </w:p>
    <w:p w14:paraId="0725F20E" w14:textId="013477B1"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holding the beneficiaries jointly and severally liable up to the maximum EU contribution indicated, for each beneficiary, in the estimated budget (Annex II as last amended);</w:t>
      </w:r>
    </w:p>
    <w:p w14:paraId="52BDA746" w14:textId="37237196"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taking legal action as provided for in Article II.18.2 or in the Special Conditions."</w:t>
      </w: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2632F60A" w14:textId="58D1DD10"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18</w:t>
      </w:r>
      <w:r w:rsidR="00FD145F" w:rsidRPr="00FA12B5">
        <w:rPr>
          <w:rFonts w:ascii="Times New Roman" w:hAnsi="Times New Roman"/>
          <w:sz w:val="24"/>
          <w:szCs w:val="24"/>
        </w:rPr>
        <w:t>. Article II.27.3 must be read as follows:</w:t>
      </w:r>
    </w:p>
    <w:p w14:paraId="0C15AC50"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audit or evaluation is initiated before the payment of the balance, the coordinator must provide any information, including information in electronic format, requested by the NA or by the Commission or by any other outside body authorised by the NA. Where appropriate, the NA or the Commission may request that a beneficiary provides such information directly.</w:t>
      </w:r>
    </w:p>
    <w:p w14:paraId="368021E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or audit is initiated after payment of the balance, the information referred to in the previous subparagraph must be provided by the beneficiary concerned.</w:t>
      </w:r>
    </w:p>
    <w:p w14:paraId="6CA14E2B"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If the beneficiary concerned does not comply with the obligations set out in the first and second subparagraphs, the NA may consider:</w:t>
      </w:r>
    </w:p>
    <w:p w14:paraId="0340AAC1" w14:textId="77777777" w:rsidR="00FD145F" w:rsidRPr="00FA12B5" w:rsidRDefault="00FD145F" w:rsidP="00530D66">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any cost insufficiently substantiated by information provided by the beneficiary as ineligible;</w:t>
      </w:r>
    </w:p>
    <w:p w14:paraId="49EF9AD6" w14:textId="2D20B4EE" w:rsidR="00FD145F" w:rsidRPr="00FA12B5" w:rsidRDefault="00FD145F" w:rsidP="00530D66">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any unit contribution insufficiently substantiated by information provided by the beneficiary as undue."</w:t>
      </w:r>
    </w:p>
    <w:p w14:paraId="5A85C0FD" w14:textId="77777777" w:rsidR="00FD145F" w:rsidRPr="00FA12B5" w:rsidRDefault="00FD145F" w:rsidP="005C4D6A">
      <w:pPr>
        <w:rPr>
          <w:rFonts w:ascii="Times New Roman" w:hAnsi="Times New Roman"/>
        </w:rPr>
      </w:pP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0"/>
        </w:rPr>
      </w:pPr>
      <w:r w:rsidRPr="00FA12B5">
        <w:rPr>
          <w:rFonts w:ascii="Times New Roman" w:eastAsia="Times New Roman" w:hAnsi="Times New Roman"/>
          <w:sz w:val="24"/>
          <w:szCs w:val="20"/>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For the </w:t>
      </w:r>
      <w:r w:rsidR="0025382E" w:rsidRPr="00FA12B5">
        <w:rPr>
          <w:rFonts w:ascii="Times New Roman" w:eastAsia="Times New Roman" w:hAnsi="Times New Roman"/>
          <w:sz w:val="24"/>
          <w:szCs w:val="20"/>
        </w:rPr>
        <w:t>NA</w:t>
      </w:r>
      <w:r w:rsidRPr="00FA12B5">
        <w:rPr>
          <w:rFonts w:ascii="Times New Roman" w:eastAsia="Times New Roman" w:hAnsi="Times New Roman"/>
          <w:sz w:val="24"/>
          <w:szCs w:val="20"/>
        </w:rPr>
        <w:br/>
      </w:r>
      <w:r w:rsidRPr="00FA12B5">
        <w:rPr>
          <w:rFonts w:ascii="Times New Roman" w:eastAsia="Times New Roman" w:hAnsi="Times New Roman"/>
          <w:sz w:val="24"/>
          <w:szCs w:val="20"/>
          <w:highlight w:val="lightGray"/>
        </w:rPr>
        <w:t>[</w:t>
      </w:r>
      <w:r w:rsidRPr="00FA12B5">
        <w:rPr>
          <w:rFonts w:ascii="Times New Roman" w:eastAsia="Times New Roman" w:hAnsi="Times New Roman"/>
          <w:i/>
          <w:sz w:val="24"/>
          <w:szCs w:val="20"/>
          <w:highlight w:val="lightGray"/>
        </w:rPr>
        <w:t>function</w:t>
      </w:r>
      <w:r w:rsidRPr="00FA12B5">
        <w:rPr>
          <w:rFonts w:ascii="Times New Roman" w:eastAsia="Times New Roman" w:hAnsi="Times New Roman"/>
          <w:sz w:val="24"/>
          <w:szCs w:val="20"/>
          <w:highlight w:val="lightGray"/>
        </w:rPr>
        <w:t>/forename/surname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w:t>
      </w:r>
      <w:r w:rsidRPr="00FA12B5">
        <w:rPr>
          <w:rFonts w:ascii="Times New Roman" w:eastAsia="Times New Roman" w:hAnsi="Times New Roman"/>
          <w:sz w:val="24"/>
          <w:szCs w:val="20"/>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0"/>
        </w:rPr>
      </w:pPr>
      <w:r w:rsidRPr="00FA12B5">
        <w:rPr>
          <w:rFonts w:ascii="Times New Roman" w:eastAsia="Times New Roman" w:hAnsi="Times New Roman"/>
          <w:sz w:val="24"/>
          <w:szCs w:val="20"/>
        </w:rPr>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br/>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FFDF" w14:textId="77777777" w:rsidR="000B3231" w:rsidRDefault="000B3231">
      <w:pPr>
        <w:spacing w:after="0" w:line="240" w:lineRule="auto"/>
      </w:pPr>
      <w:r>
        <w:separator/>
      </w:r>
    </w:p>
  </w:endnote>
  <w:endnote w:type="continuationSeparator" w:id="0">
    <w:p w14:paraId="30C8F09B" w14:textId="77777777" w:rsidR="000B3231" w:rsidRDefault="000B3231">
      <w:pPr>
        <w:spacing w:after="0" w:line="240" w:lineRule="auto"/>
      </w:pPr>
      <w:r>
        <w:continuationSeparator/>
      </w:r>
    </w:p>
  </w:endnote>
  <w:endnote w:type="continuationNotice" w:id="1">
    <w:p w14:paraId="081D42DC" w14:textId="77777777" w:rsidR="000B3231" w:rsidRDefault="000B3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4958" w14:textId="5C2C8891" w:rsidR="000B3231" w:rsidRDefault="000B3231">
    <w:pPr>
      <w:pStyle w:val="Footer"/>
      <w:jc w:val="right"/>
    </w:pPr>
  </w:p>
  <w:p w14:paraId="0CE9ADF6" w14:textId="77777777" w:rsidR="000B3231" w:rsidRDefault="000B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20366"/>
      <w:docPartObj>
        <w:docPartGallery w:val="Page Numbers (Bottom of Page)"/>
        <w:docPartUnique/>
      </w:docPartObj>
    </w:sdtPr>
    <w:sdtEndPr>
      <w:rPr>
        <w:noProof/>
      </w:rPr>
    </w:sdtEndPr>
    <w:sdtContent>
      <w:p w14:paraId="2FF7F36B" w14:textId="4A674A68" w:rsidR="000B3231" w:rsidRDefault="000B3231">
        <w:pPr>
          <w:pStyle w:val="Footer"/>
          <w:jc w:val="right"/>
        </w:pPr>
        <w:r>
          <w:fldChar w:fldCharType="begin"/>
        </w:r>
        <w:r>
          <w:instrText xml:space="preserve"> PAGE   \* MERGEFORMAT </w:instrText>
        </w:r>
        <w:r>
          <w:fldChar w:fldCharType="separate"/>
        </w:r>
        <w:r w:rsidR="00DA2976">
          <w:rPr>
            <w:noProof/>
          </w:rPr>
          <w:t>1</w:t>
        </w:r>
        <w:r>
          <w:rPr>
            <w:noProof/>
          </w:rPr>
          <w:fldChar w:fldCharType="end"/>
        </w:r>
      </w:p>
    </w:sdtContent>
  </w:sdt>
  <w:p w14:paraId="56421A6C" w14:textId="77777777" w:rsidR="000B3231" w:rsidRDefault="000B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4CE4" w14:textId="77777777" w:rsidR="000B3231" w:rsidRDefault="000B3231">
      <w:pPr>
        <w:spacing w:after="0" w:line="240" w:lineRule="auto"/>
      </w:pPr>
      <w:r>
        <w:separator/>
      </w:r>
    </w:p>
  </w:footnote>
  <w:footnote w:type="continuationSeparator" w:id="0">
    <w:p w14:paraId="6B89FDCE" w14:textId="77777777" w:rsidR="000B3231" w:rsidRDefault="000B3231">
      <w:pPr>
        <w:spacing w:after="0" w:line="240" w:lineRule="auto"/>
      </w:pPr>
      <w:r>
        <w:continuationSeparator/>
      </w:r>
    </w:p>
  </w:footnote>
  <w:footnote w:type="continuationNotice" w:id="1">
    <w:p w14:paraId="0B7604A2" w14:textId="77777777" w:rsidR="000B3231" w:rsidRDefault="000B3231">
      <w:pPr>
        <w:spacing w:after="0" w:line="240" w:lineRule="auto"/>
      </w:pPr>
    </w:p>
  </w:footnote>
  <w:footnote w:id="2">
    <w:p w14:paraId="67F0BF43" w14:textId="64E8947A" w:rsidR="000B3231" w:rsidRDefault="000B3231">
      <w:pPr>
        <w:pStyle w:val="FootnoteText"/>
      </w:pPr>
      <w:r w:rsidRPr="004410B5">
        <w:rPr>
          <w:rStyle w:val="Voetnoottekens"/>
          <w:rFonts w:ascii="Times New Roman" w:hAnsi="Times New Roman"/>
        </w:rPr>
        <w:footnoteRef/>
      </w:r>
      <w:r w:rsidRPr="004410B5">
        <w:t xml:space="preserve"> </w:t>
      </w:r>
      <w:r w:rsidRPr="004410B5">
        <w:rPr>
          <w:rStyle w:val="Strong"/>
          <w:rFonts w:ascii="Times New Roman" w:hAnsi="Times New Roman"/>
          <w:b w:val="0"/>
          <w:bCs w:val="0"/>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5F0D386E" w14:textId="2D6950A3" w:rsidR="000B3231" w:rsidRPr="00662239" w:rsidRDefault="000B3231" w:rsidP="00637021">
      <w:pPr>
        <w:pStyle w:val="FootnoteText"/>
        <w:tabs>
          <w:tab w:val="left" w:pos="426"/>
        </w:tabs>
        <w:spacing w:after="0"/>
        <w:rPr>
          <w:rFonts w:ascii="Times New Roman" w:hAnsi="Times New Roman"/>
          <w:sz w:val="16"/>
        </w:rPr>
      </w:pPr>
      <w:r w:rsidRPr="00637021">
        <w:rPr>
          <w:rStyle w:val="FootnoteReference"/>
        </w:rPr>
        <w:footnoteRef/>
      </w:r>
      <w:r w:rsidRPr="00C115B1">
        <w:rPr>
          <w:rFonts w:ascii="Times New Roman" w:hAnsi="Times New Roman"/>
          <w:sz w:val="16"/>
          <w:szCs w:val="16"/>
        </w:rPr>
        <w:t xml:space="preserve"> </w:t>
      </w:r>
      <w:r>
        <w:rPr>
          <w:rFonts w:ascii="Times New Roman" w:hAnsi="Times New Roman"/>
          <w:sz w:val="16"/>
          <w:szCs w:val="16"/>
        </w:rPr>
        <w:t>1</w:t>
      </w:r>
      <w:r w:rsidRPr="00662239">
        <w:rPr>
          <w:rFonts w:ascii="Times New Roman" w:hAnsi="Times New Roman"/>
          <w:sz w:val="16"/>
        </w:rPr>
        <w:t>.</w:t>
      </w:r>
      <w:r>
        <w:rPr>
          <w:rFonts w:ascii="Times New Roman" w:hAnsi="Times New Roman"/>
          <w:sz w:val="16"/>
        </w:rPr>
        <w:t xml:space="preserve"> </w:t>
      </w:r>
      <w:r w:rsidRPr="00662239">
        <w:rPr>
          <w:rFonts w:ascii="Times New Roman" w:hAnsi="Times New Roman"/>
          <w:sz w:val="16"/>
        </w:rPr>
        <w:t xml:space="preserve">Normal payment schedule for grant agreements of </w:t>
      </w:r>
      <w:r w:rsidRPr="00637021">
        <w:rPr>
          <w:rFonts w:ascii="Times New Roman" w:hAnsi="Times New Roman"/>
          <w:sz w:val="16"/>
        </w:rPr>
        <w:t>maximum two years included</w:t>
      </w:r>
      <w:r w:rsidRPr="00662239">
        <w:rPr>
          <w:rFonts w:ascii="Times New Roman" w:hAnsi="Times New Roman"/>
          <w:sz w:val="16"/>
        </w:rPr>
        <w:t>: normally one pre-financing payment of 80% and a balance payment of 20%; in the case of Key Action 1 in Higher Education, the balance payment will be normally replaced by a further pre-financing based on an interim report. However, in case of lack of sufficient payment appropriations, the NA may:</w:t>
      </w:r>
      <w:r w:rsidRPr="00662239">
        <w:rPr>
          <w:rFonts w:ascii="Times New Roman" w:hAnsi="Times New Roman"/>
          <w:sz w:val="16"/>
        </w:rPr>
        <w:br/>
        <w:t xml:space="preserve">a) </w:t>
      </w:r>
      <w:r w:rsidRPr="00662239">
        <w:rPr>
          <w:rFonts w:ascii="Times New Roman" w:hAnsi="Times New Roman"/>
          <w:sz w:val="16"/>
        </w:rPr>
        <w:tab/>
        <w:t xml:space="preserve">reduce the first pre-financing to a percentage between 60 and 80% and apply a balance payment of 40-20% of the maximum grant amount, or </w:t>
      </w:r>
      <w:r w:rsidRPr="00662239">
        <w:rPr>
          <w:rFonts w:ascii="Times New Roman" w:hAnsi="Times New Roman"/>
          <w:sz w:val="16"/>
        </w:rPr>
        <w:br/>
        <w:t xml:space="preserve">b) </w:t>
      </w:r>
      <w:r>
        <w:rPr>
          <w:rFonts w:ascii="Times New Roman" w:hAnsi="Times New Roman"/>
          <w:sz w:val="16"/>
        </w:rPr>
        <w:tab/>
      </w:r>
      <w:r w:rsidRPr="00662239">
        <w:rPr>
          <w:rFonts w:ascii="Times New Roman" w:hAnsi="Times New Roman"/>
          <w:sz w:val="16"/>
        </w:rPr>
        <w:t xml:space="preserve">split the first pre-financing into two payments without interim report, whereby the total of both payments amounts to 80% of the maximum grant amount, and a balance payment of 20% of the maximum grant amount. </w:t>
      </w:r>
    </w:p>
    <w:p w14:paraId="67F0BF47" w14:textId="54C55042" w:rsidR="000B3231" w:rsidRPr="00C115B1" w:rsidRDefault="000B3231" w:rsidP="00637021">
      <w:pPr>
        <w:pStyle w:val="FootnoteText"/>
        <w:tabs>
          <w:tab w:val="left" w:pos="142"/>
        </w:tabs>
        <w:jc w:val="both"/>
        <w:rPr>
          <w:rStyle w:val="FootnoteReference"/>
        </w:rPr>
      </w:pPr>
      <w:r>
        <w:rPr>
          <w:rFonts w:ascii="Times New Roman" w:hAnsi="Times New Roman"/>
          <w:sz w:val="16"/>
          <w:szCs w:val="16"/>
        </w:rPr>
        <w:tab/>
        <w:t xml:space="preserve">2. </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footnote>
  <w:footnote w:id="4">
    <w:p w14:paraId="3435C164" w14:textId="77777777" w:rsidR="000B3231" w:rsidRPr="007A6399" w:rsidRDefault="000B3231"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0B3231" w:rsidRPr="007A6399" w:rsidRDefault="000B3231"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3F4A10F6" w14:textId="77777777" w:rsidR="000B3231" w:rsidRPr="007A6399" w:rsidRDefault="000B3231"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76714EE" w14:textId="4B754B8B" w:rsidR="000B3231" w:rsidRPr="004D47AD" w:rsidRDefault="000B3231"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789ADB1B" w14:textId="43028984" w:rsidR="000B3231" w:rsidRPr="004D47AD" w:rsidRDefault="000B3231"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9">
    <w:p w14:paraId="67F0BF4D" w14:textId="16FAAFA2" w:rsidR="000B3231" w:rsidRPr="002168F3" w:rsidRDefault="000B3231">
      <w:pPr>
        <w:pStyle w:val="FootnoteText"/>
        <w:rPr>
          <w:rFonts w:ascii="Times New Roman" w:hAnsi="Times New Roman"/>
        </w:rPr>
      </w:pPr>
      <w:r w:rsidRPr="002168F3">
        <w:rPr>
          <w:rStyle w:val="FootnoteReference"/>
          <w:rFonts w:ascii="Times New Roman" w:hAnsi="Times New Roman"/>
        </w:rPr>
        <w:footnoteRef/>
      </w:r>
      <w:r w:rsidRPr="002168F3">
        <w:rPr>
          <w:rFonts w:ascii="Times New Roman" w:hAnsi="Times New Roman"/>
        </w:rPr>
        <w:t xml:space="preserve"> http://ec.europa.eu/budget/contracts_grants/info_contracts/inforeuro/inforeuro_en.cfm</w:t>
      </w:r>
    </w:p>
  </w:footnote>
  <w:footnote w:id="10">
    <w:p w14:paraId="55D27943" w14:textId="77777777" w:rsidR="000B3231" w:rsidRPr="007F1755" w:rsidRDefault="000B3231" w:rsidP="00F53F5F">
      <w:pPr>
        <w:pStyle w:val="FootnoteText"/>
        <w:rPr>
          <w:lang w:val="en-US"/>
        </w:rPr>
      </w:pPr>
      <w:r w:rsidRPr="002168F3">
        <w:rPr>
          <w:rStyle w:val="FootnoteReference"/>
          <w:rFonts w:ascii="Times New Roman" w:hAnsi="Times New Roman"/>
        </w:rPr>
        <w:footnoteRef/>
      </w:r>
      <w:r w:rsidRPr="002168F3">
        <w:rPr>
          <w:rFonts w:ascii="Times New Roman" w:hAnsi="Times New Roman"/>
        </w:rPr>
        <w:t xml:space="preserve"> </w:t>
      </w:r>
      <w:hyperlink r:id="rId1" w:history="1">
        <w:r w:rsidRPr="002168F3">
          <w:rPr>
            <w:rStyle w:val="Hyperlink"/>
            <w:rFonts w:ascii="Times New Roman" w:hAnsi="Times New Roman"/>
            <w:highlight w:val="lightGray"/>
            <w:shd w:val="clear" w:color="auto" w:fill="00FFFF"/>
          </w:rPr>
          <w:t>http://www.ecb.europa.eu/stats/exchange/eurofxref/html/index.en.html</w:t>
        </w:r>
      </w:hyperlink>
    </w:p>
  </w:footnote>
  <w:footnote w:id="11">
    <w:p w14:paraId="67F0BF4E" w14:textId="77777777" w:rsidR="000B3231" w:rsidRPr="00C863FF" w:rsidRDefault="000B3231" w:rsidP="00471BE2">
      <w:pPr>
        <w:pStyle w:val="FootnoteText"/>
        <w:spacing w:after="0"/>
        <w:rPr>
          <w:rFonts w:ascii="Times New Roman" w:hAnsi="Times New Roman"/>
          <w:sz w:val="16"/>
        </w:rPr>
      </w:pPr>
      <w:r w:rsidRPr="00C863FF">
        <w:rPr>
          <w:rStyle w:val="FootnoteReference"/>
          <w:rFonts w:ascii="Times New Roman" w:hAnsi="Times New Roman"/>
          <w:sz w:val="16"/>
        </w:rPr>
        <w:footnoteRef/>
      </w:r>
      <w:r w:rsidRPr="00C863FF">
        <w:rPr>
          <w:rFonts w:ascii="Times New Roman" w:hAnsi="Times New Roman"/>
          <w:sz w:val="16"/>
        </w:rPr>
        <w:t xml:space="preserve"> BIC or SWIFT code applies to for countries where the IBAN code does not apply.</w:t>
      </w:r>
    </w:p>
  </w:footnote>
  <w:footnote w:id="12">
    <w:p w14:paraId="241AEA32" w14:textId="6907141B" w:rsidR="000B3231" w:rsidRPr="00C863FF" w:rsidRDefault="000B3231">
      <w:pPr>
        <w:pStyle w:val="FootnoteText"/>
        <w:spacing w:after="0" w:line="240" w:lineRule="auto"/>
        <w:jc w:val="both"/>
        <w:rPr>
          <w:rFonts w:ascii="Times New Roman" w:hAnsi="Times New Roman"/>
          <w:sz w:val="16"/>
        </w:rPr>
      </w:pPr>
      <w:r>
        <w:rPr>
          <w:rStyle w:val="FootnoteReference"/>
        </w:rPr>
        <w:t>11</w:t>
      </w:r>
      <w:r w:rsidRPr="00C863FF">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601DDA8" w14:textId="16F69644" w:rsidR="000B3231" w:rsidRPr="00490597" w:rsidRDefault="000B3231">
      <w:pPr>
        <w:pStyle w:val="FootnoteText"/>
        <w:spacing w:after="0" w:line="240" w:lineRule="auto"/>
        <w:jc w:val="both"/>
        <w:rPr>
          <w:sz w:val="16"/>
          <w:szCs w:val="16"/>
        </w:rPr>
      </w:pPr>
      <w:r>
        <w:rPr>
          <w:rStyle w:val="FootnoteReference"/>
        </w:rPr>
        <w:t>12</w:t>
      </w:r>
      <w:r w:rsidRPr="00490597">
        <w:rPr>
          <w:rFonts w:ascii="Times New Roman" w:hAnsi="Times New Roman"/>
          <w:sz w:val="16"/>
          <w:szCs w:val="16"/>
        </w:rPr>
        <w:t xml:space="preserve"> 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7F0BF53" w14:textId="77777777" w:rsidR="000B3231" w:rsidRPr="00C863FF" w:rsidRDefault="000B3231" w:rsidP="00A23DD1">
      <w:pPr>
        <w:pStyle w:val="FootnoteText"/>
        <w:jc w:val="both"/>
        <w:rPr>
          <w:sz w:val="16"/>
        </w:rPr>
      </w:pPr>
      <w:r w:rsidRPr="00C863FF">
        <w:rPr>
          <w:rStyle w:val="Voetnoottekens"/>
          <w:rFonts w:ascii="Times New Roman" w:hAnsi="Times New Roman"/>
          <w:sz w:val="16"/>
        </w:rPr>
        <w:footnoteRef/>
      </w:r>
      <w:r w:rsidRPr="00C863FF">
        <w:rPr>
          <w:rFonts w:ascii="Times New Roman" w:hAnsi="Times New Roman"/>
          <w:sz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C863FF">
        <w:rPr>
          <w:sz w:val="16"/>
        </w:rPr>
        <w:t xml:space="preserve"> </w:t>
      </w:r>
    </w:p>
  </w:footnote>
  <w:footnote w:id="15">
    <w:p w14:paraId="66916ACE" w14:textId="487B8535" w:rsidR="000B3231" w:rsidRPr="00C863FF" w:rsidRDefault="000B3231" w:rsidP="00F07F98">
      <w:pPr>
        <w:suppressAutoHyphens w:val="0"/>
        <w:autoSpaceDE w:val="0"/>
        <w:autoSpaceDN w:val="0"/>
        <w:adjustRightInd w:val="0"/>
        <w:spacing w:after="0" w:line="240" w:lineRule="auto"/>
        <w:jc w:val="both"/>
        <w:rPr>
          <w:rFonts w:ascii="AGaramondPro-Regular" w:eastAsia="Times New Roman" w:hAnsi="AGaramondPro-Regular" w:cs="AGaramondPro-Regular"/>
          <w:sz w:val="18"/>
          <w:szCs w:val="18"/>
          <w:lang w:eastAsia="en-GB"/>
        </w:rPr>
      </w:pPr>
      <w:r w:rsidRPr="00F07F98">
        <w:rPr>
          <w:rStyle w:val="FootnoteReference"/>
          <w:rFonts w:ascii="Times New Roman" w:hAnsi="Times New Roman"/>
        </w:rPr>
        <w:footnoteRef/>
      </w:r>
      <w:r w:rsidRPr="00F07F98">
        <w:rPr>
          <w:rFonts w:ascii="Times New Roman" w:hAnsi="Times New Roman"/>
        </w:rP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6">
    <w:p w14:paraId="1DCA2505" w14:textId="77777777" w:rsidR="000B3231" w:rsidRPr="00345713" w:rsidRDefault="000B3231" w:rsidP="000750AB">
      <w:pPr>
        <w:spacing w:after="0"/>
        <w:ind w:left="426" w:hanging="426"/>
      </w:pPr>
      <w:r w:rsidRPr="00345713">
        <w:rPr>
          <w:rStyle w:val="FootnoteReference"/>
        </w:rPr>
        <w:footnoteRef/>
      </w:r>
      <w:r w:rsidRPr="00345713">
        <w:t xml:space="preserve"> </w:t>
      </w:r>
      <w:r w:rsidRPr="00123D80">
        <w:rPr>
          <w:rFonts w:ascii="Times New Roman" w:hAnsi="Times New Roman"/>
          <w:sz w:val="16"/>
          <w:szCs w:val="16"/>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F6F8" w14:textId="4F1E7129" w:rsidR="000B3231" w:rsidRPr="005C44D2" w:rsidRDefault="000B3231" w:rsidP="000A23FB">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 beneficiaries</w:t>
    </w:r>
    <w:r w:rsidRPr="005C44D2">
      <w:rPr>
        <w:rFonts w:ascii="Arial Narrow" w:hAnsi="Arial Narrow"/>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02D5" w14:textId="68AEA0E0" w:rsidR="000B3231" w:rsidRPr="00FB685C" w:rsidRDefault="000B3231" w:rsidP="007C1B4B">
    <w:pPr>
      <w:pStyle w:val="Header"/>
      <w:rPr>
        <w:rFonts w:ascii="Arial Narrow" w:hAnsi="Arial Narrow" w:cs="Arial"/>
        <w:sz w:val="18"/>
      </w:rPr>
    </w:pPr>
    <w:r>
      <w:rPr>
        <w:rFonts w:ascii="Arial Narrow" w:hAnsi="Arial Narrow" w:cs="Arial"/>
        <w:sz w:val="18"/>
      </w:rPr>
      <w:t xml:space="preserve">2019 </w:t>
    </w:r>
    <w:r w:rsidRPr="00FB685C">
      <w:rPr>
        <w:rFonts w:ascii="Arial Narrow" w:hAnsi="Arial Narrow" w:cs="Arial"/>
        <w:sz w:val="18"/>
      </w:rPr>
      <w:t>Erasmus+ Grant agreement multi</w:t>
    </w:r>
    <w:r>
      <w:rPr>
        <w:rFonts w:ascii="Arial Narrow" w:hAnsi="Arial Narrow" w:cs="Arial"/>
        <w:sz w:val="18"/>
      </w:rPr>
      <w:t>-</w:t>
    </w:r>
    <w:r w:rsidRPr="00FB685C">
      <w:rPr>
        <w:rFonts w:ascii="Arial Narrow" w:hAnsi="Arial Narrow" w:cs="Arial"/>
        <w:sz w:val="18"/>
      </w:rPr>
      <w:t xml:space="preserve">beneficiary – </w:t>
    </w:r>
    <w:r>
      <w:rPr>
        <w:rFonts w:ascii="Arial Narrow" w:hAnsi="Arial Narrow" w:cs="Arial"/>
        <w:sz w:val="18"/>
      </w:rPr>
      <w:t>Special conditions</w:t>
    </w:r>
  </w:p>
  <w:p w14:paraId="56A4D333" w14:textId="7F64375A" w:rsidR="000B3231" w:rsidRPr="007C1B4B" w:rsidRDefault="000B3231">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w:t>
    </w:r>
    <w:r>
      <w:rPr>
        <w:rFonts w:ascii="Arial Narrow" w:hAnsi="Arial Narrow"/>
        <w:b/>
        <w:sz w:val="18"/>
      </w:rPr>
      <w:t>-</w:t>
    </w:r>
    <w:r w:rsidRPr="005C44D2">
      <w:rPr>
        <w:rFonts w:ascii="Arial Narrow" w:hAnsi="Arial Narrow"/>
        <w:b/>
        <w:sz w:val="18"/>
      </w:rPr>
      <w:t>beneficiaries</w:t>
    </w:r>
    <w:r w:rsidRPr="005C44D2">
      <w:rPr>
        <w:rFonts w:ascii="Arial Narrow" w:hAnsi="Arial Narrow"/>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312256"/>
    <w:multiLevelType w:val="hybridMultilevel"/>
    <w:tmpl w:val="478C5DD8"/>
    <w:lvl w:ilvl="0" w:tplc="BE18403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1"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5"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45861FD"/>
    <w:multiLevelType w:val="hybridMultilevel"/>
    <w:tmpl w:val="EE2A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7" w15:restartNumberingAfterBreak="0">
    <w:nsid w:val="45EF1235"/>
    <w:multiLevelType w:val="hybridMultilevel"/>
    <w:tmpl w:val="A49A1C68"/>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15:restartNumberingAfterBreak="0">
    <w:nsid w:val="46E21EF5"/>
    <w:multiLevelType w:val="hybridMultilevel"/>
    <w:tmpl w:val="396E7A40"/>
    <w:lvl w:ilvl="0" w:tplc="DFC41F18">
      <w:start w:val="1"/>
      <w:numFmt w:val="lowerLetter"/>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1"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4"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7" w15:restartNumberingAfterBreak="0">
    <w:nsid w:val="6FEA28C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1"/>
  </w:num>
  <w:num w:numId="4">
    <w:abstractNumId w:val="14"/>
  </w:num>
  <w:num w:numId="5">
    <w:abstractNumId w:val="10"/>
  </w:num>
  <w:num w:numId="6">
    <w:abstractNumId w:val="35"/>
  </w:num>
  <w:num w:numId="7">
    <w:abstractNumId w:val="22"/>
  </w:num>
  <w:num w:numId="8">
    <w:abstractNumId w:val="6"/>
  </w:num>
  <w:num w:numId="9">
    <w:abstractNumId w:val="26"/>
  </w:num>
  <w:num w:numId="10">
    <w:abstractNumId w:val="12"/>
  </w:num>
  <w:num w:numId="11">
    <w:abstractNumId w:val="15"/>
  </w:num>
  <w:num w:numId="12">
    <w:abstractNumId w:val="50"/>
  </w:num>
  <w:num w:numId="13">
    <w:abstractNumId w:val="31"/>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4"/>
    <w:lvlOverride w:ilvl="1">
      <w:lvl w:ilvl="1">
        <w:start w:val="1"/>
        <w:numFmt w:val="decimal"/>
        <w:pStyle w:val="paragraphpartII"/>
        <w:lvlText w:val="II.%1.%2"/>
        <w:lvlJc w:val="left"/>
        <w:pPr>
          <w:ind w:left="720" w:hanging="360"/>
        </w:pPr>
        <w:rPr>
          <w:rFonts w:hint="default"/>
          <w:b/>
        </w:rPr>
      </w:lvl>
    </w:lvlOverride>
  </w:num>
  <w:num w:numId="18">
    <w:abstractNumId w:val="44"/>
  </w:num>
  <w:num w:numId="19">
    <w:abstractNumId w:val="18"/>
  </w:num>
  <w:num w:numId="20">
    <w:abstractNumId w:val="27"/>
  </w:num>
  <w:num w:numId="21">
    <w:abstractNumId w:val="37"/>
  </w:num>
  <w:num w:numId="22">
    <w:abstractNumId w:val="34"/>
  </w:num>
  <w:num w:numId="23">
    <w:abstractNumId w:val="25"/>
  </w:num>
  <w:num w:numId="24">
    <w:abstractNumId w:val="17"/>
  </w:num>
  <w:num w:numId="25">
    <w:abstractNumId w:val="24"/>
  </w:num>
  <w:num w:numId="26">
    <w:abstractNumId w:val="42"/>
  </w:num>
  <w:num w:numId="27">
    <w:abstractNumId w:val="46"/>
  </w:num>
  <w:num w:numId="28">
    <w:abstractNumId w:val="20"/>
  </w:num>
  <w:num w:numId="29">
    <w:abstractNumId w:val="39"/>
  </w:num>
  <w:num w:numId="30">
    <w:abstractNumId w:val="38"/>
  </w:num>
  <w:num w:numId="31">
    <w:abstractNumId w:val="29"/>
  </w:num>
  <w:num w:numId="32">
    <w:abstractNumId w:val="36"/>
  </w:num>
  <w:num w:numId="33">
    <w:abstractNumId w:val="16"/>
  </w:num>
  <w:num w:numId="34">
    <w:abstractNumId w:val="23"/>
  </w:num>
  <w:num w:numId="35">
    <w:abstractNumId w:val="13"/>
  </w:num>
  <w:num w:numId="36">
    <w:abstractNumId w:val="19"/>
  </w:num>
  <w:num w:numId="37">
    <w:abstractNumId w:val="49"/>
  </w:num>
  <w:num w:numId="38">
    <w:abstractNumId w:val="28"/>
  </w:num>
  <w:num w:numId="39">
    <w:abstractNumId w:val="21"/>
  </w:num>
  <w:num w:numId="40">
    <w:abstractNumId w:val="40"/>
  </w:num>
  <w:num w:numId="41">
    <w:abstractNumId w:val="45"/>
  </w:num>
  <w:num w:numId="42">
    <w:abstractNumId w:val="47"/>
  </w:num>
  <w:num w:numId="43">
    <w:abstractNumId w:val="30"/>
  </w:num>
  <w:num w:numId="44">
    <w:abstractNumId w:val="11"/>
  </w:num>
  <w:num w:numId="45">
    <w:abstractNumId w:val="33"/>
  </w:num>
  <w:num w:numId="46">
    <w:abstractNumId w:val="32"/>
  </w:num>
  <w:num w:numId="47">
    <w:abstractNumId w:val="8"/>
  </w:num>
  <w:num w:numId="48">
    <w:abstractNumId w:val="9"/>
  </w:num>
  <w:num w:numId="49">
    <w:abstractNumId w:val="41"/>
  </w:num>
  <w:num w:numId="5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29AF"/>
    <w:rsid w:val="000010F1"/>
    <w:rsid w:val="000058AC"/>
    <w:rsid w:val="00013D23"/>
    <w:rsid w:val="00014722"/>
    <w:rsid w:val="000149B2"/>
    <w:rsid w:val="000158C9"/>
    <w:rsid w:val="000170DD"/>
    <w:rsid w:val="0002478D"/>
    <w:rsid w:val="00024A72"/>
    <w:rsid w:val="00025256"/>
    <w:rsid w:val="00025553"/>
    <w:rsid w:val="00026DEE"/>
    <w:rsid w:val="00027308"/>
    <w:rsid w:val="0003104C"/>
    <w:rsid w:val="00033127"/>
    <w:rsid w:val="00035733"/>
    <w:rsid w:val="00035786"/>
    <w:rsid w:val="00037F79"/>
    <w:rsid w:val="000408C5"/>
    <w:rsid w:val="00040DEB"/>
    <w:rsid w:val="00042F00"/>
    <w:rsid w:val="00043E4F"/>
    <w:rsid w:val="00045604"/>
    <w:rsid w:val="0004581A"/>
    <w:rsid w:val="00045E89"/>
    <w:rsid w:val="00047050"/>
    <w:rsid w:val="00047593"/>
    <w:rsid w:val="00050A9F"/>
    <w:rsid w:val="00050F4F"/>
    <w:rsid w:val="000558D4"/>
    <w:rsid w:val="00055B42"/>
    <w:rsid w:val="00055ED5"/>
    <w:rsid w:val="00057CDF"/>
    <w:rsid w:val="000629EB"/>
    <w:rsid w:val="0006586C"/>
    <w:rsid w:val="00065B8F"/>
    <w:rsid w:val="0006721F"/>
    <w:rsid w:val="00071442"/>
    <w:rsid w:val="00071BCE"/>
    <w:rsid w:val="000737D9"/>
    <w:rsid w:val="000750AB"/>
    <w:rsid w:val="00075E61"/>
    <w:rsid w:val="00077A7D"/>
    <w:rsid w:val="000810AA"/>
    <w:rsid w:val="00081450"/>
    <w:rsid w:val="000921ED"/>
    <w:rsid w:val="00092693"/>
    <w:rsid w:val="0009481C"/>
    <w:rsid w:val="00094ECD"/>
    <w:rsid w:val="000953B9"/>
    <w:rsid w:val="00095CFB"/>
    <w:rsid w:val="0009703B"/>
    <w:rsid w:val="00097A61"/>
    <w:rsid w:val="00097E62"/>
    <w:rsid w:val="000A0B37"/>
    <w:rsid w:val="000A15C2"/>
    <w:rsid w:val="000A23FB"/>
    <w:rsid w:val="000A251E"/>
    <w:rsid w:val="000A55A0"/>
    <w:rsid w:val="000B15C6"/>
    <w:rsid w:val="000B1D46"/>
    <w:rsid w:val="000B3231"/>
    <w:rsid w:val="000B6911"/>
    <w:rsid w:val="000C2145"/>
    <w:rsid w:val="000C3B58"/>
    <w:rsid w:val="000C447A"/>
    <w:rsid w:val="000C78EA"/>
    <w:rsid w:val="000D13E8"/>
    <w:rsid w:val="000D2E0C"/>
    <w:rsid w:val="000D30DB"/>
    <w:rsid w:val="000D37CA"/>
    <w:rsid w:val="000D3D33"/>
    <w:rsid w:val="000D4855"/>
    <w:rsid w:val="000D4D1A"/>
    <w:rsid w:val="000D5A71"/>
    <w:rsid w:val="000D687B"/>
    <w:rsid w:val="000E4424"/>
    <w:rsid w:val="000E53B6"/>
    <w:rsid w:val="000F0756"/>
    <w:rsid w:val="000F07E7"/>
    <w:rsid w:val="000F2BC7"/>
    <w:rsid w:val="000F340B"/>
    <w:rsid w:val="000F4878"/>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7406"/>
    <w:rsid w:val="001278AF"/>
    <w:rsid w:val="00127C0B"/>
    <w:rsid w:val="0013045E"/>
    <w:rsid w:val="00130CDD"/>
    <w:rsid w:val="00130F97"/>
    <w:rsid w:val="00133082"/>
    <w:rsid w:val="0013532A"/>
    <w:rsid w:val="00135851"/>
    <w:rsid w:val="00137C80"/>
    <w:rsid w:val="001420E4"/>
    <w:rsid w:val="00142E67"/>
    <w:rsid w:val="001455F4"/>
    <w:rsid w:val="00145D68"/>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F38"/>
    <w:rsid w:val="00185794"/>
    <w:rsid w:val="001859CD"/>
    <w:rsid w:val="00187438"/>
    <w:rsid w:val="00190728"/>
    <w:rsid w:val="00190EDA"/>
    <w:rsid w:val="00195CF2"/>
    <w:rsid w:val="001969C7"/>
    <w:rsid w:val="00196F01"/>
    <w:rsid w:val="001A1DBB"/>
    <w:rsid w:val="001A28F9"/>
    <w:rsid w:val="001A34E2"/>
    <w:rsid w:val="001A3520"/>
    <w:rsid w:val="001A4787"/>
    <w:rsid w:val="001A794E"/>
    <w:rsid w:val="001B1804"/>
    <w:rsid w:val="001B1AD3"/>
    <w:rsid w:val="001B2F79"/>
    <w:rsid w:val="001B374D"/>
    <w:rsid w:val="001B44B2"/>
    <w:rsid w:val="001C24B0"/>
    <w:rsid w:val="001C4EE3"/>
    <w:rsid w:val="001C5584"/>
    <w:rsid w:val="001C6B19"/>
    <w:rsid w:val="001C74A7"/>
    <w:rsid w:val="001D0112"/>
    <w:rsid w:val="001D064B"/>
    <w:rsid w:val="001D1D72"/>
    <w:rsid w:val="001D3E2C"/>
    <w:rsid w:val="001D6576"/>
    <w:rsid w:val="001E1892"/>
    <w:rsid w:val="001E2B07"/>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12331"/>
    <w:rsid w:val="00213FCD"/>
    <w:rsid w:val="00214348"/>
    <w:rsid w:val="00215EC7"/>
    <w:rsid w:val="00216021"/>
    <w:rsid w:val="002168F3"/>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406A8"/>
    <w:rsid w:val="00241326"/>
    <w:rsid w:val="00241E69"/>
    <w:rsid w:val="00242AF3"/>
    <w:rsid w:val="00243529"/>
    <w:rsid w:val="00243586"/>
    <w:rsid w:val="0024389A"/>
    <w:rsid w:val="00251A58"/>
    <w:rsid w:val="00252479"/>
    <w:rsid w:val="002529DE"/>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3E6B"/>
    <w:rsid w:val="0029455E"/>
    <w:rsid w:val="00296459"/>
    <w:rsid w:val="00296B28"/>
    <w:rsid w:val="00297493"/>
    <w:rsid w:val="002A08FF"/>
    <w:rsid w:val="002A0FEF"/>
    <w:rsid w:val="002A19FB"/>
    <w:rsid w:val="002A2671"/>
    <w:rsid w:val="002A6368"/>
    <w:rsid w:val="002B1476"/>
    <w:rsid w:val="002B52CE"/>
    <w:rsid w:val="002B620A"/>
    <w:rsid w:val="002B63C8"/>
    <w:rsid w:val="002C0E41"/>
    <w:rsid w:val="002C26DC"/>
    <w:rsid w:val="002C5D4E"/>
    <w:rsid w:val="002C657B"/>
    <w:rsid w:val="002C7FAD"/>
    <w:rsid w:val="002D1987"/>
    <w:rsid w:val="002D2D42"/>
    <w:rsid w:val="002D4018"/>
    <w:rsid w:val="002D5B9E"/>
    <w:rsid w:val="002D7114"/>
    <w:rsid w:val="002E0B52"/>
    <w:rsid w:val="002E1714"/>
    <w:rsid w:val="002E50FA"/>
    <w:rsid w:val="002E52C0"/>
    <w:rsid w:val="002E5647"/>
    <w:rsid w:val="002E7737"/>
    <w:rsid w:val="002E78B9"/>
    <w:rsid w:val="002F006B"/>
    <w:rsid w:val="002F3489"/>
    <w:rsid w:val="002F711D"/>
    <w:rsid w:val="002F7CF2"/>
    <w:rsid w:val="002F7D50"/>
    <w:rsid w:val="003006D1"/>
    <w:rsid w:val="00302CD5"/>
    <w:rsid w:val="0030354B"/>
    <w:rsid w:val="00303E49"/>
    <w:rsid w:val="0030469C"/>
    <w:rsid w:val="00304F63"/>
    <w:rsid w:val="00305F68"/>
    <w:rsid w:val="00305FED"/>
    <w:rsid w:val="00311227"/>
    <w:rsid w:val="00311B1F"/>
    <w:rsid w:val="00311FA5"/>
    <w:rsid w:val="00312AFC"/>
    <w:rsid w:val="00312E39"/>
    <w:rsid w:val="00316036"/>
    <w:rsid w:val="00316DB4"/>
    <w:rsid w:val="0032240D"/>
    <w:rsid w:val="003231D0"/>
    <w:rsid w:val="0032499B"/>
    <w:rsid w:val="0032582C"/>
    <w:rsid w:val="00326468"/>
    <w:rsid w:val="003274B6"/>
    <w:rsid w:val="003309E2"/>
    <w:rsid w:val="003310BD"/>
    <w:rsid w:val="00331BDD"/>
    <w:rsid w:val="00333442"/>
    <w:rsid w:val="00335A6C"/>
    <w:rsid w:val="00335F3D"/>
    <w:rsid w:val="00336750"/>
    <w:rsid w:val="0034381B"/>
    <w:rsid w:val="0034489E"/>
    <w:rsid w:val="0034536D"/>
    <w:rsid w:val="00352A6C"/>
    <w:rsid w:val="00352B1D"/>
    <w:rsid w:val="00354DA0"/>
    <w:rsid w:val="00354EE2"/>
    <w:rsid w:val="00355E23"/>
    <w:rsid w:val="003564E6"/>
    <w:rsid w:val="00356547"/>
    <w:rsid w:val="003571EE"/>
    <w:rsid w:val="00360882"/>
    <w:rsid w:val="00361D6F"/>
    <w:rsid w:val="00362FB7"/>
    <w:rsid w:val="003708D3"/>
    <w:rsid w:val="00371838"/>
    <w:rsid w:val="00372F5E"/>
    <w:rsid w:val="00373070"/>
    <w:rsid w:val="00373A38"/>
    <w:rsid w:val="00375730"/>
    <w:rsid w:val="00375DE6"/>
    <w:rsid w:val="00377307"/>
    <w:rsid w:val="0038017C"/>
    <w:rsid w:val="003814DA"/>
    <w:rsid w:val="00381548"/>
    <w:rsid w:val="00381989"/>
    <w:rsid w:val="00385279"/>
    <w:rsid w:val="00386BFA"/>
    <w:rsid w:val="00391C70"/>
    <w:rsid w:val="00393F4F"/>
    <w:rsid w:val="00394172"/>
    <w:rsid w:val="00394AF6"/>
    <w:rsid w:val="00394E7C"/>
    <w:rsid w:val="00397592"/>
    <w:rsid w:val="003A019F"/>
    <w:rsid w:val="003A065F"/>
    <w:rsid w:val="003A2754"/>
    <w:rsid w:val="003A3095"/>
    <w:rsid w:val="003A6D8A"/>
    <w:rsid w:val="003A72C2"/>
    <w:rsid w:val="003A7839"/>
    <w:rsid w:val="003B014D"/>
    <w:rsid w:val="003B0B07"/>
    <w:rsid w:val="003B3099"/>
    <w:rsid w:val="003B434B"/>
    <w:rsid w:val="003B5581"/>
    <w:rsid w:val="003C1A87"/>
    <w:rsid w:val="003C31A3"/>
    <w:rsid w:val="003C362E"/>
    <w:rsid w:val="003C5279"/>
    <w:rsid w:val="003C71CF"/>
    <w:rsid w:val="003C722F"/>
    <w:rsid w:val="003D0BA8"/>
    <w:rsid w:val="003D1490"/>
    <w:rsid w:val="003E05C5"/>
    <w:rsid w:val="003E1623"/>
    <w:rsid w:val="003E6F6A"/>
    <w:rsid w:val="003F1FCA"/>
    <w:rsid w:val="003F2490"/>
    <w:rsid w:val="003F333E"/>
    <w:rsid w:val="003F40A1"/>
    <w:rsid w:val="003F51BC"/>
    <w:rsid w:val="003F5623"/>
    <w:rsid w:val="003F60B0"/>
    <w:rsid w:val="003F692F"/>
    <w:rsid w:val="0040432C"/>
    <w:rsid w:val="004109D2"/>
    <w:rsid w:val="0041147A"/>
    <w:rsid w:val="004126B2"/>
    <w:rsid w:val="00413A81"/>
    <w:rsid w:val="00414E68"/>
    <w:rsid w:val="0041557C"/>
    <w:rsid w:val="00420980"/>
    <w:rsid w:val="0042165A"/>
    <w:rsid w:val="00424DF9"/>
    <w:rsid w:val="00426970"/>
    <w:rsid w:val="00426EF6"/>
    <w:rsid w:val="004271FE"/>
    <w:rsid w:val="004278AE"/>
    <w:rsid w:val="00427A6A"/>
    <w:rsid w:val="00431EBA"/>
    <w:rsid w:val="00432D73"/>
    <w:rsid w:val="0043574C"/>
    <w:rsid w:val="004410B5"/>
    <w:rsid w:val="004412CD"/>
    <w:rsid w:val="00443FFF"/>
    <w:rsid w:val="00444AFD"/>
    <w:rsid w:val="00444F5B"/>
    <w:rsid w:val="004468D3"/>
    <w:rsid w:val="0044737E"/>
    <w:rsid w:val="00447E4C"/>
    <w:rsid w:val="00452E27"/>
    <w:rsid w:val="00456E0B"/>
    <w:rsid w:val="00457D33"/>
    <w:rsid w:val="00460878"/>
    <w:rsid w:val="00460E7B"/>
    <w:rsid w:val="004647D6"/>
    <w:rsid w:val="00467566"/>
    <w:rsid w:val="00471BE2"/>
    <w:rsid w:val="00473B49"/>
    <w:rsid w:val="00474421"/>
    <w:rsid w:val="004756E3"/>
    <w:rsid w:val="00475F9F"/>
    <w:rsid w:val="00476F57"/>
    <w:rsid w:val="004771CF"/>
    <w:rsid w:val="00477C3D"/>
    <w:rsid w:val="00482042"/>
    <w:rsid w:val="00482BB2"/>
    <w:rsid w:val="00483121"/>
    <w:rsid w:val="004848CC"/>
    <w:rsid w:val="00484F4C"/>
    <w:rsid w:val="00485D8B"/>
    <w:rsid w:val="00490585"/>
    <w:rsid w:val="00490597"/>
    <w:rsid w:val="00490828"/>
    <w:rsid w:val="0049091D"/>
    <w:rsid w:val="0049152D"/>
    <w:rsid w:val="0049309B"/>
    <w:rsid w:val="0049667E"/>
    <w:rsid w:val="004A1854"/>
    <w:rsid w:val="004A2062"/>
    <w:rsid w:val="004A2F17"/>
    <w:rsid w:val="004A5530"/>
    <w:rsid w:val="004A5EC2"/>
    <w:rsid w:val="004A789C"/>
    <w:rsid w:val="004B052C"/>
    <w:rsid w:val="004B0D3D"/>
    <w:rsid w:val="004B22B2"/>
    <w:rsid w:val="004B27DB"/>
    <w:rsid w:val="004B2A07"/>
    <w:rsid w:val="004B368F"/>
    <w:rsid w:val="004B3E31"/>
    <w:rsid w:val="004B4AE9"/>
    <w:rsid w:val="004B4EEA"/>
    <w:rsid w:val="004C0743"/>
    <w:rsid w:val="004C0A5B"/>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E088D"/>
    <w:rsid w:val="004E0F1C"/>
    <w:rsid w:val="004E10BD"/>
    <w:rsid w:val="004E2726"/>
    <w:rsid w:val="004E3AFE"/>
    <w:rsid w:val="004E3B8F"/>
    <w:rsid w:val="004E7216"/>
    <w:rsid w:val="004E75D6"/>
    <w:rsid w:val="004F0A4A"/>
    <w:rsid w:val="004F1259"/>
    <w:rsid w:val="004F2FA4"/>
    <w:rsid w:val="004F48E0"/>
    <w:rsid w:val="004F57CE"/>
    <w:rsid w:val="004F62CD"/>
    <w:rsid w:val="00502E91"/>
    <w:rsid w:val="00503EAC"/>
    <w:rsid w:val="00507E92"/>
    <w:rsid w:val="0051498E"/>
    <w:rsid w:val="005154B8"/>
    <w:rsid w:val="00516645"/>
    <w:rsid w:val="00517626"/>
    <w:rsid w:val="0052438E"/>
    <w:rsid w:val="00524E63"/>
    <w:rsid w:val="00525057"/>
    <w:rsid w:val="00525088"/>
    <w:rsid w:val="0052724E"/>
    <w:rsid w:val="005300CE"/>
    <w:rsid w:val="00530D66"/>
    <w:rsid w:val="005313D8"/>
    <w:rsid w:val="005316DC"/>
    <w:rsid w:val="00531E71"/>
    <w:rsid w:val="00531FEE"/>
    <w:rsid w:val="005340C5"/>
    <w:rsid w:val="00534C82"/>
    <w:rsid w:val="005362BF"/>
    <w:rsid w:val="00541033"/>
    <w:rsid w:val="00542CE8"/>
    <w:rsid w:val="00543952"/>
    <w:rsid w:val="00543CD3"/>
    <w:rsid w:val="00543D1E"/>
    <w:rsid w:val="005449E2"/>
    <w:rsid w:val="005454CF"/>
    <w:rsid w:val="00550A3C"/>
    <w:rsid w:val="00552924"/>
    <w:rsid w:val="00560612"/>
    <w:rsid w:val="00562C54"/>
    <w:rsid w:val="00563A0E"/>
    <w:rsid w:val="00566D67"/>
    <w:rsid w:val="0057041D"/>
    <w:rsid w:val="00572207"/>
    <w:rsid w:val="00573A2B"/>
    <w:rsid w:val="00575281"/>
    <w:rsid w:val="00575507"/>
    <w:rsid w:val="00575F42"/>
    <w:rsid w:val="0057605D"/>
    <w:rsid w:val="00582103"/>
    <w:rsid w:val="00583889"/>
    <w:rsid w:val="00583F01"/>
    <w:rsid w:val="00584F66"/>
    <w:rsid w:val="005857F7"/>
    <w:rsid w:val="00586B5F"/>
    <w:rsid w:val="00586FEF"/>
    <w:rsid w:val="00592FAE"/>
    <w:rsid w:val="0059552C"/>
    <w:rsid w:val="0059623D"/>
    <w:rsid w:val="005977ED"/>
    <w:rsid w:val="005A0CAD"/>
    <w:rsid w:val="005A2F97"/>
    <w:rsid w:val="005A3081"/>
    <w:rsid w:val="005A314C"/>
    <w:rsid w:val="005A37A1"/>
    <w:rsid w:val="005A75A3"/>
    <w:rsid w:val="005A7AAF"/>
    <w:rsid w:val="005B0441"/>
    <w:rsid w:val="005B39C4"/>
    <w:rsid w:val="005B6F53"/>
    <w:rsid w:val="005C20BD"/>
    <w:rsid w:val="005C3507"/>
    <w:rsid w:val="005C44D2"/>
    <w:rsid w:val="005C4A46"/>
    <w:rsid w:val="005C4D6A"/>
    <w:rsid w:val="005D0B8B"/>
    <w:rsid w:val="005D23B4"/>
    <w:rsid w:val="005D5852"/>
    <w:rsid w:val="005D7DDA"/>
    <w:rsid w:val="005E034B"/>
    <w:rsid w:val="005E10F4"/>
    <w:rsid w:val="005E2A04"/>
    <w:rsid w:val="005E3D3E"/>
    <w:rsid w:val="005E5645"/>
    <w:rsid w:val="005E59DB"/>
    <w:rsid w:val="005E59FC"/>
    <w:rsid w:val="005E5B16"/>
    <w:rsid w:val="005E6171"/>
    <w:rsid w:val="005E6694"/>
    <w:rsid w:val="005E7B38"/>
    <w:rsid w:val="005F1628"/>
    <w:rsid w:val="005F2584"/>
    <w:rsid w:val="005F3CAD"/>
    <w:rsid w:val="005F56EC"/>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ACD"/>
    <w:rsid w:val="00613975"/>
    <w:rsid w:val="0061409D"/>
    <w:rsid w:val="00614549"/>
    <w:rsid w:val="00616CCD"/>
    <w:rsid w:val="00617763"/>
    <w:rsid w:val="00620B09"/>
    <w:rsid w:val="006225FF"/>
    <w:rsid w:val="00626F39"/>
    <w:rsid w:val="00630926"/>
    <w:rsid w:val="006312C4"/>
    <w:rsid w:val="00631361"/>
    <w:rsid w:val="00631CD9"/>
    <w:rsid w:val="00636E85"/>
    <w:rsid w:val="00637021"/>
    <w:rsid w:val="006370CF"/>
    <w:rsid w:val="00640CA1"/>
    <w:rsid w:val="00641B4D"/>
    <w:rsid w:val="0064380B"/>
    <w:rsid w:val="006438C5"/>
    <w:rsid w:val="00643F08"/>
    <w:rsid w:val="00645051"/>
    <w:rsid w:val="006454CC"/>
    <w:rsid w:val="00647420"/>
    <w:rsid w:val="00650CB0"/>
    <w:rsid w:val="00651224"/>
    <w:rsid w:val="00651468"/>
    <w:rsid w:val="006535F2"/>
    <w:rsid w:val="00654A78"/>
    <w:rsid w:val="00654FE7"/>
    <w:rsid w:val="00655B13"/>
    <w:rsid w:val="00656E1B"/>
    <w:rsid w:val="006571C0"/>
    <w:rsid w:val="00657261"/>
    <w:rsid w:val="00657FB8"/>
    <w:rsid w:val="00660587"/>
    <w:rsid w:val="00661735"/>
    <w:rsid w:val="00662239"/>
    <w:rsid w:val="00662E2D"/>
    <w:rsid w:val="00665D1B"/>
    <w:rsid w:val="006702DC"/>
    <w:rsid w:val="00673698"/>
    <w:rsid w:val="00681542"/>
    <w:rsid w:val="00681B88"/>
    <w:rsid w:val="0068562F"/>
    <w:rsid w:val="00686241"/>
    <w:rsid w:val="00686942"/>
    <w:rsid w:val="0068715A"/>
    <w:rsid w:val="006871F7"/>
    <w:rsid w:val="00687C46"/>
    <w:rsid w:val="00687D8B"/>
    <w:rsid w:val="00690FD7"/>
    <w:rsid w:val="0069355E"/>
    <w:rsid w:val="006A00BC"/>
    <w:rsid w:val="006A144A"/>
    <w:rsid w:val="006A207A"/>
    <w:rsid w:val="006A630B"/>
    <w:rsid w:val="006A63A3"/>
    <w:rsid w:val="006B387A"/>
    <w:rsid w:val="006B3B20"/>
    <w:rsid w:val="006B3C42"/>
    <w:rsid w:val="006B5791"/>
    <w:rsid w:val="006B78D8"/>
    <w:rsid w:val="006C1D76"/>
    <w:rsid w:val="006C3659"/>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3CAA"/>
    <w:rsid w:val="006E4CE2"/>
    <w:rsid w:val="006E6DBF"/>
    <w:rsid w:val="006F0368"/>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FC"/>
    <w:rsid w:val="007159CA"/>
    <w:rsid w:val="007172A2"/>
    <w:rsid w:val="00717F13"/>
    <w:rsid w:val="00720A9E"/>
    <w:rsid w:val="00720E18"/>
    <w:rsid w:val="00721E9F"/>
    <w:rsid w:val="0072223A"/>
    <w:rsid w:val="00722B32"/>
    <w:rsid w:val="007241F6"/>
    <w:rsid w:val="007279E8"/>
    <w:rsid w:val="007313BE"/>
    <w:rsid w:val="007337AB"/>
    <w:rsid w:val="0073602D"/>
    <w:rsid w:val="00741CCF"/>
    <w:rsid w:val="0074472F"/>
    <w:rsid w:val="00745288"/>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BB"/>
    <w:rsid w:val="00792B3E"/>
    <w:rsid w:val="007941AA"/>
    <w:rsid w:val="0079564A"/>
    <w:rsid w:val="00795C02"/>
    <w:rsid w:val="0079702B"/>
    <w:rsid w:val="007A00C0"/>
    <w:rsid w:val="007A1ABC"/>
    <w:rsid w:val="007A202F"/>
    <w:rsid w:val="007A262E"/>
    <w:rsid w:val="007A2992"/>
    <w:rsid w:val="007A3AD7"/>
    <w:rsid w:val="007A3B50"/>
    <w:rsid w:val="007A7EF0"/>
    <w:rsid w:val="007B4584"/>
    <w:rsid w:val="007B4C16"/>
    <w:rsid w:val="007B5C9C"/>
    <w:rsid w:val="007B5E68"/>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E00C9"/>
    <w:rsid w:val="007E1FFF"/>
    <w:rsid w:val="007E2168"/>
    <w:rsid w:val="007E2E48"/>
    <w:rsid w:val="007E31F7"/>
    <w:rsid w:val="007E32C7"/>
    <w:rsid w:val="007F0741"/>
    <w:rsid w:val="007F0FCA"/>
    <w:rsid w:val="007F169C"/>
    <w:rsid w:val="007F1F1C"/>
    <w:rsid w:val="007F387D"/>
    <w:rsid w:val="007F3890"/>
    <w:rsid w:val="007F4C08"/>
    <w:rsid w:val="007F6290"/>
    <w:rsid w:val="007F6481"/>
    <w:rsid w:val="00800117"/>
    <w:rsid w:val="00800C75"/>
    <w:rsid w:val="00802EE8"/>
    <w:rsid w:val="00803279"/>
    <w:rsid w:val="00810033"/>
    <w:rsid w:val="00810509"/>
    <w:rsid w:val="008130BA"/>
    <w:rsid w:val="00813801"/>
    <w:rsid w:val="0081390E"/>
    <w:rsid w:val="00815F39"/>
    <w:rsid w:val="0081756E"/>
    <w:rsid w:val="0082032A"/>
    <w:rsid w:val="0082253C"/>
    <w:rsid w:val="00822867"/>
    <w:rsid w:val="00824366"/>
    <w:rsid w:val="00832EC9"/>
    <w:rsid w:val="008339A0"/>
    <w:rsid w:val="008343EC"/>
    <w:rsid w:val="00834B61"/>
    <w:rsid w:val="00836C94"/>
    <w:rsid w:val="008375D4"/>
    <w:rsid w:val="00843BDE"/>
    <w:rsid w:val="008442C3"/>
    <w:rsid w:val="008447D2"/>
    <w:rsid w:val="00845BCB"/>
    <w:rsid w:val="00846874"/>
    <w:rsid w:val="00846A57"/>
    <w:rsid w:val="008473D2"/>
    <w:rsid w:val="0084797E"/>
    <w:rsid w:val="00851453"/>
    <w:rsid w:val="00853E4F"/>
    <w:rsid w:val="008554B8"/>
    <w:rsid w:val="0085564B"/>
    <w:rsid w:val="00860D11"/>
    <w:rsid w:val="00861674"/>
    <w:rsid w:val="00861E28"/>
    <w:rsid w:val="008626E9"/>
    <w:rsid w:val="008627F0"/>
    <w:rsid w:val="00862AA3"/>
    <w:rsid w:val="00862BCF"/>
    <w:rsid w:val="00863527"/>
    <w:rsid w:val="00866BE2"/>
    <w:rsid w:val="008679A4"/>
    <w:rsid w:val="00871283"/>
    <w:rsid w:val="00872150"/>
    <w:rsid w:val="008727E4"/>
    <w:rsid w:val="008734D7"/>
    <w:rsid w:val="00873F92"/>
    <w:rsid w:val="00874846"/>
    <w:rsid w:val="008769C0"/>
    <w:rsid w:val="00881115"/>
    <w:rsid w:val="008821CF"/>
    <w:rsid w:val="00886690"/>
    <w:rsid w:val="00886956"/>
    <w:rsid w:val="00886A62"/>
    <w:rsid w:val="008879AD"/>
    <w:rsid w:val="008879AE"/>
    <w:rsid w:val="00887C86"/>
    <w:rsid w:val="00887DBB"/>
    <w:rsid w:val="00891872"/>
    <w:rsid w:val="00891BF7"/>
    <w:rsid w:val="00896AA0"/>
    <w:rsid w:val="008A0A71"/>
    <w:rsid w:val="008A3882"/>
    <w:rsid w:val="008A4E2F"/>
    <w:rsid w:val="008A5623"/>
    <w:rsid w:val="008A653D"/>
    <w:rsid w:val="008A7214"/>
    <w:rsid w:val="008B080B"/>
    <w:rsid w:val="008B2571"/>
    <w:rsid w:val="008B4F7B"/>
    <w:rsid w:val="008B527B"/>
    <w:rsid w:val="008C23DC"/>
    <w:rsid w:val="008C3145"/>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BFF"/>
    <w:rsid w:val="008F3DB1"/>
    <w:rsid w:val="008F6079"/>
    <w:rsid w:val="008F6396"/>
    <w:rsid w:val="008F65D0"/>
    <w:rsid w:val="008F6850"/>
    <w:rsid w:val="0090025C"/>
    <w:rsid w:val="00900472"/>
    <w:rsid w:val="009011BF"/>
    <w:rsid w:val="0090158D"/>
    <w:rsid w:val="00902A65"/>
    <w:rsid w:val="00903899"/>
    <w:rsid w:val="00905CE8"/>
    <w:rsid w:val="00906696"/>
    <w:rsid w:val="00913F27"/>
    <w:rsid w:val="00916CD9"/>
    <w:rsid w:val="00916FB9"/>
    <w:rsid w:val="00917C9B"/>
    <w:rsid w:val="00920301"/>
    <w:rsid w:val="00922463"/>
    <w:rsid w:val="00922FAB"/>
    <w:rsid w:val="00924083"/>
    <w:rsid w:val="00925ADE"/>
    <w:rsid w:val="0092602A"/>
    <w:rsid w:val="009308F5"/>
    <w:rsid w:val="009333BE"/>
    <w:rsid w:val="00934A42"/>
    <w:rsid w:val="00934CB9"/>
    <w:rsid w:val="0093593F"/>
    <w:rsid w:val="00935C67"/>
    <w:rsid w:val="00935D31"/>
    <w:rsid w:val="009360C7"/>
    <w:rsid w:val="00936686"/>
    <w:rsid w:val="0093798B"/>
    <w:rsid w:val="009401EB"/>
    <w:rsid w:val="00940B56"/>
    <w:rsid w:val="00940BC9"/>
    <w:rsid w:val="0094195A"/>
    <w:rsid w:val="00943403"/>
    <w:rsid w:val="009452F9"/>
    <w:rsid w:val="0095348A"/>
    <w:rsid w:val="00954813"/>
    <w:rsid w:val="00956005"/>
    <w:rsid w:val="00956A6E"/>
    <w:rsid w:val="00957A52"/>
    <w:rsid w:val="009618E4"/>
    <w:rsid w:val="009629C1"/>
    <w:rsid w:val="009636AB"/>
    <w:rsid w:val="0096695B"/>
    <w:rsid w:val="009704D4"/>
    <w:rsid w:val="00970777"/>
    <w:rsid w:val="00972F4C"/>
    <w:rsid w:val="00974433"/>
    <w:rsid w:val="00974A39"/>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E6"/>
    <w:rsid w:val="009E13CD"/>
    <w:rsid w:val="009E1771"/>
    <w:rsid w:val="009E1C37"/>
    <w:rsid w:val="009E39E9"/>
    <w:rsid w:val="009E6589"/>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4F81"/>
    <w:rsid w:val="00A17738"/>
    <w:rsid w:val="00A2064E"/>
    <w:rsid w:val="00A206AF"/>
    <w:rsid w:val="00A20FA5"/>
    <w:rsid w:val="00A23DD1"/>
    <w:rsid w:val="00A26354"/>
    <w:rsid w:val="00A30F21"/>
    <w:rsid w:val="00A34C14"/>
    <w:rsid w:val="00A35A90"/>
    <w:rsid w:val="00A44F44"/>
    <w:rsid w:val="00A45913"/>
    <w:rsid w:val="00A475D3"/>
    <w:rsid w:val="00A4764C"/>
    <w:rsid w:val="00A47AF3"/>
    <w:rsid w:val="00A47ECC"/>
    <w:rsid w:val="00A47F3E"/>
    <w:rsid w:val="00A513A5"/>
    <w:rsid w:val="00A52657"/>
    <w:rsid w:val="00A55155"/>
    <w:rsid w:val="00A55789"/>
    <w:rsid w:val="00A55BB5"/>
    <w:rsid w:val="00A6152B"/>
    <w:rsid w:val="00A61954"/>
    <w:rsid w:val="00A64059"/>
    <w:rsid w:val="00A65FE8"/>
    <w:rsid w:val="00A67C1D"/>
    <w:rsid w:val="00A70D65"/>
    <w:rsid w:val="00A71474"/>
    <w:rsid w:val="00A75855"/>
    <w:rsid w:val="00A77562"/>
    <w:rsid w:val="00A80265"/>
    <w:rsid w:val="00A826F1"/>
    <w:rsid w:val="00A82E24"/>
    <w:rsid w:val="00A82E74"/>
    <w:rsid w:val="00A848FA"/>
    <w:rsid w:val="00A85C6A"/>
    <w:rsid w:val="00A9185F"/>
    <w:rsid w:val="00A92355"/>
    <w:rsid w:val="00A928D3"/>
    <w:rsid w:val="00A930F4"/>
    <w:rsid w:val="00A9545D"/>
    <w:rsid w:val="00A95EA5"/>
    <w:rsid w:val="00A9658C"/>
    <w:rsid w:val="00A96AC8"/>
    <w:rsid w:val="00AB09C8"/>
    <w:rsid w:val="00AB2C6A"/>
    <w:rsid w:val="00AB6169"/>
    <w:rsid w:val="00AB7181"/>
    <w:rsid w:val="00AC0376"/>
    <w:rsid w:val="00AC2CCC"/>
    <w:rsid w:val="00AC4533"/>
    <w:rsid w:val="00AC4550"/>
    <w:rsid w:val="00AC6556"/>
    <w:rsid w:val="00AD13A0"/>
    <w:rsid w:val="00AD2E20"/>
    <w:rsid w:val="00AD48E1"/>
    <w:rsid w:val="00AD4F8E"/>
    <w:rsid w:val="00AD7F2C"/>
    <w:rsid w:val="00AE29B4"/>
    <w:rsid w:val="00AE2C8F"/>
    <w:rsid w:val="00AE67E2"/>
    <w:rsid w:val="00AE68B7"/>
    <w:rsid w:val="00AE7327"/>
    <w:rsid w:val="00AE7351"/>
    <w:rsid w:val="00AF1646"/>
    <w:rsid w:val="00AF364D"/>
    <w:rsid w:val="00AF5FC2"/>
    <w:rsid w:val="00B017AF"/>
    <w:rsid w:val="00B02CBB"/>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200FE"/>
    <w:rsid w:val="00B218F3"/>
    <w:rsid w:val="00B23699"/>
    <w:rsid w:val="00B23D82"/>
    <w:rsid w:val="00B23E7D"/>
    <w:rsid w:val="00B31878"/>
    <w:rsid w:val="00B32B12"/>
    <w:rsid w:val="00B33E86"/>
    <w:rsid w:val="00B35167"/>
    <w:rsid w:val="00B3586E"/>
    <w:rsid w:val="00B35E53"/>
    <w:rsid w:val="00B451B8"/>
    <w:rsid w:val="00B456B1"/>
    <w:rsid w:val="00B45CD5"/>
    <w:rsid w:val="00B45DF1"/>
    <w:rsid w:val="00B46759"/>
    <w:rsid w:val="00B46BE4"/>
    <w:rsid w:val="00B50C01"/>
    <w:rsid w:val="00B533C7"/>
    <w:rsid w:val="00B53F94"/>
    <w:rsid w:val="00B5484B"/>
    <w:rsid w:val="00B57350"/>
    <w:rsid w:val="00B642B0"/>
    <w:rsid w:val="00B657A3"/>
    <w:rsid w:val="00B707C1"/>
    <w:rsid w:val="00B71733"/>
    <w:rsid w:val="00B71839"/>
    <w:rsid w:val="00B74316"/>
    <w:rsid w:val="00B74431"/>
    <w:rsid w:val="00B8209D"/>
    <w:rsid w:val="00B83160"/>
    <w:rsid w:val="00B86878"/>
    <w:rsid w:val="00B911FD"/>
    <w:rsid w:val="00B9252F"/>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B3AE2"/>
    <w:rsid w:val="00BB59F1"/>
    <w:rsid w:val="00BB7C0A"/>
    <w:rsid w:val="00BC02E0"/>
    <w:rsid w:val="00BC060E"/>
    <w:rsid w:val="00BC1F4B"/>
    <w:rsid w:val="00BC37D8"/>
    <w:rsid w:val="00BC3BF0"/>
    <w:rsid w:val="00BC43D8"/>
    <w:rsid w:val="00BD1EBB"/>
    <w:rsid w:val="00BD215E"/>
    <w:rsid w:val="00BD2235"/>
    <w:rsid w:val="00BD2E76"/>
    <w:rsid w:val="00BD30C6"/>
    <w:rsid w:val="00BD3FC1"/>
    <w:rsid w:val="00BD425B"/>
    <w:rsid w:val="00BD47A6"/>
    <w:rsid w:val="00BD557E"/>
    <w:rsid w:val="00BD6A89"/>
    <w:rsid w:val="00BD6B5A"/>
    <w:rsid w:val="00BD7F1F"/>
    <w:rsid w:val="00BE1635"/>
    <w:rsid w:val="00BE3939"/>
    <w:rsid w:val="00BE3ED8"/>
    <w:rsid w:val="00BE4311"/>
    <w:rsid w:val="00BE4380"/>
    <w:rsid w:val="00BE682D"/>
    <w:rsid w:val="00BF08EA"/>
    <w:rsid w:val="00BF1881"/>
    <w:rsid w:val="00BF311B"/>
    <w:rsid w:val="00BF36A1"/>
    <w:rsid w:val="00C000A9"/>
    <w:rsid w:val="00C044A6"/>
    <w:rsid w:val="00C04634"/>
    <w:rsid w:val="00C06B22"/>
    <w:rsid w:val="00C109D9"/>
    <w:rsid w:val="00C115B1"/>
    <w:rsid w:val="00C11756"/>
    <w:rsid w:val="00C1296D"/>
    <w:rsid w:val="00C13A89"/>
    <w:rsid w:val="00C14EFC"/>
    <w:rsid w:val="00C16E93"/>
    <w:rsid w:val="00C20B32"/>
    <w:rsid w:val="00C21934"/>
    <w:rsid w:val="00C231AD"/>
    <w:rsid w:val="00C27338"/>
    <w:rsid w:val="00C303E4"/>
    <w:rsid w:val="00C304C7"/>
    <w:rsid w:val="00C32917"/>
    <w:rsid w:val="00C33B86"/>
    <w:rsid w:val="00C34245"/>
    <w:rsid w:val="00C35E6F"/>
    <w:rsid w:val="00C37E5D"/>
    <w:rsid w:val="00C43301"/>
    <w:rsid w:val="00C441F4"/>
    <w:rsid w:val="00C503FC"/>
    <w:rsid w:val="00C5124D"/>
    <w:rsid w:val="00C51C7C"/>
    <w:rsid w:val="00C52012"/>
    <w:rsid w:val="00C53790"/>
    <w:rsid w:val="00C53C3C"/>
    <w:rsid w:val="00C54D9F"/>
    <w:rsid w:val="00C55A75"/>
    <w:rsid w:val="00C57167"/>
    <w:rsid w:val="00C60CF2"/>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52F0"/>
    <w:rsid w:val="00C863FF"/>
    <w:rsid w:val="00C87E3E"/>
    <w:rsid w:val="00C90715"/>
    <w:rsid w:val="00C9152D"/>
    <w:rsid w:val="00C93DCD"/>
    <w:rsid w:val="00C94A0F"/>
    <w:rsid w:val="00C9593B"/>
    <w:rsid w:val="00C96930"/>
    <w:rsid w:val="00C97665"/>
    <w:rsid w:val="00CA4441"/>
    <w:rsid w:val="00CA692A"/>
    <w:rsid w:val="00CA6971"/>
    <w:rsid w:val="00CA6AEB"/>
    <w:rsid w:val="00CB1F47"/>
    <w:rsid w:val="00CB60EC"/>
    <w:rsid w:val="00CC2F84"/>
    <w:rsid w:val="00CC4E15"/>
    <w:rsid w:val="00CC5BDE"/>
    <w:rsid w:val="00CC5D1E"/>
    <w:rsid w:val="00CC5E1F"/>
    <w:rsid w:val="00CC6440"/>
    <w:rsid w:val="00CD200B"/>
    <w:rsid w:val="00CD21D5"/>
    <w:rsid w:val="00CD258E"/>
    <w:rsid w:val="00CD264D"/>
    <w:rsid w:val="00CD4A45"/>
    <w:rsid w:val="00CD76D9"/>
    <w:rsid w:val="00CE0D45"/>
    <w:rsid w:val="00CE16A6"/>
    <w:rsid w:val="00CE5C6B"/>
    <w:rsid w:val="00CF0ADF"/>
    <w:rsid w:val="00CF1147"/>
    <w:rsid w:val="00CF16C1"/>
    <w:rsid w:val="00CF4142"/>
    <w:rsid w:val="00CF501C"/>
    <w:rsid w:val="00CF5748"/>
    <w:rsid w:val="00CF5D4E"/>
    <w:rsid w:val="00CF72DA"/>
    <w:rsid w:val="00D006E2"/>
    <w:rsid w:val="00D0163F"/>
    <w:rsid w:val="00D02726"/>
    <w:rsid w:val="00D076D4"/>
    <w:rsid w:val="00D078C1"/>
    <w:rsid w:val="00D078DB"/>
    <w:rsid w:val="00D07DF8"/>
    <w:rsid w:val="00D11870"/>
    <w:rsid w:val="00D12773"/>
    <w:rsid w:val="00D1558C"/>
    <w:rsid w:val="00D20A27"/>
    <w:rsid w:val="00D22D13"/>
    <w:rsid w:val="00D25A88"/>
    <w:rsid w:val="00D25EAD"/>
    <w:rsid w:val="00D270D2"/>
    <w:rsid w:val="00D30F85"/>
    <w:rsid w:val="00D31055"/>
    <w:rsid w:val="00D31B6D"/>
    <w:rsid w:val="00D31F7C"/>
    <w:rsid w:val="00D32078"/>
    <w:rsid w:val="00D33B46"/>
    <w:rsid w:val="00D35BB6"/>
    <w:rsid w:val="00D37372"/>
    <w:rsid w:val="00D41159"/>
    <w:rsid w:val="00D4311A"/>
    <w:rsid w:val="00D4582C"/>
    <w:rsid w:val="00D45A16"/>
    <w:rsid w:val="00D47433"/>
    <w:rsid w:val="00D501AE"/>
    <w:rsid w:val="00D515D0"/>
    <w:rsid w:val="00D52D67"/>
    <w:rsid w:val="00D543B9"/>
    <w:rsid w:val="00D55A7D"/>
    <w:rsid w:val="00D564FA"/>
    <w:rsid w:val="00D6082C"/>
    <w:rsid w:val="00D6118D"/>
    <w:rsid w:val="00D6229D"/>
    <w:rsid w:val="00D644C8"/>
    <w:rsid w:val="00D66E2C"/>
    <w:rsid w:val="00D67142"/>
    <w:rsid w:val="00D676BD"/>
    <w:rsid w:val="00D71DE9"/>
    <w:rsid w:val="00D7340B"/>
    <w:rsid w:val="00D73544"/>
    <w:rsid w:val="00D77F22"/>
    <w:rsid w:val="00D77F97"/>
    <w:rsid w:val="00D81703"/>
    <w:rsid w:val="00D826AB"/>
    <w:rsid w:val="00D847ED"/>
    <w:rsid w:val="00D86C28"/>
    <w:rsid w:val="00D959B0"/>
    <w:rsid w:val="00D95AE9"/>
    <w:rsid w:val="00D96294"/>
    <w:rsid w:val="00D97ACB"/>
    <w:rsid w:val="00DA16C0"/>
    <w:rsid w:val="00DA1FA9"/>
    <w:rsid w:val="00DA2976"/>
    <w:rsid w:val="00DA35F1"/>
    <w:rsid w:val="00DA3690"/>
    <w:rsid w:val="00DA4E82"/>
    <w:rsid w:val="00DB07DF"/>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6143"/>
    <w:rsid w:val="00DC6FB1"/>
    <w:rsid w:val="00DC706A"/>
    <w:rsid w:val="00DD0221"/>
    <w:rsid w:val="00DD0F9B"/>
    <w:rsid w:val="00DD4587"/>
    <w:rsid w:val="00DE052B"/>
    <w:rsid w:val="00DE149E"/>
    <w:rsid w:val="00DE1797"/>
    <w:rsid w:val="00DE1D22"/>
    <w:rsid w:val="00DE4E61"/>
    <w:rsid w:val="00DE6C43"/>
    <w:rsid w:val="00DE7213"/>
    <w:rsid w:val="00DF0E6C"/>
    <w:rsid w:val="00DF1E8F"/>
    <w:rsid w:val="00DF1FEB"/>
    <w:rsid w:val="00DF2C6E"/>
    <w:rsid w:val="00DF316E"/>
    <w:rsid w:val="00DF74E9"/>
    <w:rsid w:val="00E04167"/>
    <w:rsid w:val="00E04B1E"/>
    <w:rsid w:val="00E04DB9"/>
    <w:rsid w:val="00E07D6E"/>
    <w:rsid w:val="00E1578A"/>
    <w:rsid w:val="00E16A96"/>
    <w:rsid w:val="00E20620"/>
    <w:rsid w:val="00E20CFC"/>
    <w:rsid w:val="00E2108E"/>
    <w:rsid w:val="00E235F9"/>
    <w:rsid w:val="00E239E6"/>
    <w:rsid w:val="00E25AB5"/>
    <w:rsid w:val="00E26EC2"/>
    <w:rsid w:val="00E27A12"/>
    <w:rsid w:val="00E27FEF"/>
    <w:rsid w:val="00E300C3"/>
    <w:rsid w:val="00E3012E"/>
    <w:rsid w:val="00E30323"/>
    <w:rsid w:val="00E30920"/>
    <w:rsid w:val="00E3145F"/>
    <w:rsid w:val="00E32385"/>
    <w:rsid w:val="00E32782"/>
    <w:rsid w:val="00E34E6E"/>
    <w:rsid w:val="00E34EDB"/>
    <w:rsid w:val="00E36036"/>
    <w:rsid w:val="00E36813"/>
    <w:rsid w:val="00E36FFC"/>
    <w:rsid w:val="00E42186"/>
    <w:rsid w:val="00E42C8A"/>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A3C"/>
    <w:rsid w:val="00E8105F"/>
    <w:rsid w:val="00E8159C"/>
    <w:rsid w:val="00E84034"/>
    <w:rsid w:val="00E846ED"/>
    <w:rsid w:val="00E85C09"/>
    <w:rsid w:val="00E863AA"/>
    <w:rsid w:val="00E86667"/>
    <w:rsid w:val="00E90827"/>
    <w:rsid w:val="00E91A05"/>
    <w:rsid w:val="00E9361C"/>
    <w:rsid w:val="00E9523D"/>
    <w:rsid w:val="00E95A88"/>
    <w:rsid w:val="00E96025"/>
    <w:rsid w:val="00E9642D"/>
    <w:rsid w:val="00E964B2"/>
    <w:rsid w:val="00E97CCA"/>
    <w:rsid w:val="00EA143F"/>
    <w:rsid w:val="00EA14A3"/>
    <w:rsid w:val="00EA180F"/>
    <w:rsid w:val="00EA3503"/>
    <w:rsid w:val="00EA356A"/>
    <w:rsid w:val="00EA3787"/>
    <w:rsid w:val="00EA5283"/>
    <w:rsid w:val="00EA56FD"/>
    <w:rsid w:val="00EA60F4"/>
    <w:rsid w:val="00EA75A7"/>
    <w:rsid w:val="00EA7A89"/>
    <w:rsid w:val="00EB1BA6"/>
    <w:rsid w:val="00EB5160"/>
    <w:rsid w:val="00EB6413"/>
    <w:rsid w:val="00EB6FEA"/>
    <w:rsid w:val="00EB7CAD"/>
    <w:rsid w:val="00EB7E36"/>
    <w:rsid w:val="00EC0ED4"/>
    <w:rsid w:val="00EC1D7C"/>
    <w:rsid w:val="00EC1EC4"/>
    <w:rsid w:val="00EC2A69"/>
    <w:rsid w:val="00EC3A92"/>
    <w:rsid w:val="00EC70E5"/>
    <w:rsid w:val="00EC7257"/>
    <w:rsid w:val="00ED0E9C"/>
    <w:rsid w:val="00ED4B61"/>
    <w:rsid w:val="00ED5790"/>
    <w:rsid w:val="00ED660B"/>
    <w:rsid w:val="00ED7443"/>
    <w:rsid w:val="00ED7759"/>
    <w:rsid w:val="00EE2681"/>
    <w:rsid w:val="00EE57C0"/>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C3A"/>
    <w:rsid w:val="00F1520A"/>
    <w:rsid w:val="00F15988"/>
    <w:rsid w:val="00F15C63"/>
    <w:rsid w:val="00F16A82"/>
    <w:rsid w:val="00F17161"/>
    <w:rsid w:val="00F17492"/>
    <w:rsid w:val="00F201FD"/>
    <w:rsid w:val="00F23654"/>
    <w:rsid w:val="00F23A9A"/>
    <w:rsid w:val="00F24C6C"/>
    <w:rsid w:val="00F318EE"/>
    <w:rsid w:val="00F31CBB"/>
    <w:rsid w:val="00F31DF8"/>
    <w:rsid w:val="00F36475"/>
    <w:rsid w:val="00F36E40"/>
    <w:rsid w:val="00F404F9"/>
    <w:rsid w:val="00F421EA"/>
    <w:rsid w:val="00F4447A"/>
    <w:rsid w:val="00F468B7"/>
    <w:rsid w:val="00F4732A"/>
    <w:rsid w:val="00F479CC"/>
    <w:rsid w:val="00F47BBE"/>
    <w:rsid w:val="00F50C6A"/>
    <w:rsid w:val="00F517CB"/>
    <w:rsid w:val="00F527EA"/>
    <w:rsid w:val="00F534DE"/>
    <w:rsid w:val="00F53F5F"/>
    <w:rsid w:val="00F55B8E"/>
    <w:rsid w:val="00F55BB9"/>
    <w:rsid w:val="00F574FF"/>
    <w:rsid w:val="00F62C79"/>
    <w:rsid w:val="00F63DE3"/>
    <w:rsid w:val="00F661EE"/>
    <w:rsid w:val="00F66356"/>
    <w:rsid w:val="00F66412"/>
    <w:rsid w:val="00F70DC6"/>
    <w:rsid w:val="00F712A5"/>
    <w:rsid w:val="00F773A0"/>
    <w:rsid w:val="00F8167B"/>
    <w:rsid w:val="00F81744"/>
    <w:rsid w:val="00F847FB"/>
    <w:rsid w:val="00F92851"/>
    <w:rsid w:val="00F94847"/>
    <w:rsid w:val="00F96892"/>
    <w:rsid w:val="00F96CE5"/>
    <w:rsid w:val="00FA117A"/>
    <w:rsid w:val="00FA12B5"/>
    <w:rsid w:val="00FB3D4E"/>
    <w:rsid w:val="00FB54F4"/>
    <w:rsid w:val="00FB685C"/>
    <w:rsid w:val="00FC0501"/>
    <w:rsid w:val="00FC0DB9"/>
    <w:rsid w:val="00FC1A12"/>
    <w:rsid w:val="00FC1AE7"/>
    <w:rsid w:val="00FC4A44"/>
    <w:rsid w:val="00FC6617"/>
    <w:rsid w:val="00FC6B8A"/>
    <w:rsid w:val="00FC721B"/>
    <w:rsid w:val="00FC776E"/>
    <w:rsid w:val="00FD063D"/>
    <w:rsid w:val="00FD145F"/>
    <w:rsid w:val="00FD38EF"/>
    <w:rsid w:val="00FD4678"/>
    <w:rsid w:val="00FD57ED"/>
    <w:rsid w:val="00FD5D16"/>
    <w:rsid w:val="00FD68F7"/>
    <w:rsid w:val="00FD6E05"/>
    <w:rsid w:val="00FD7017"/>
    <w:rsid w:val="00FE0040"/>
    <w:rsid w:val="00FE0A3C"/>
    <w:rsid w:val="00FE6958"/>
    <w:rsid w:val="00FF4681"/>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0"/>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8"/>
      </w:numPr>
    </w:pPr>
  </w:style>
  <w:style w:type="numbering" w:customStyle="1" w:styleId="List1">
    <w:name w:val="List 1"/>
    <w:basedOn w:val="NoList"/>
    <w:rsid w:val="00FD5D16"/>
    <w:pPr>
      <w:numPr>
        <w:numId w:val="9"/>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3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7"/>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7"/>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8"/>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acea.ec.europa.eu/about-eacea/visual-identity_en"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_x0020_date_x0020_of_x0020_delivery xmlns="cfd06d9f-862c-4359-9a69-c66ff689f26a">2018-01-14T23:00:00+00:00</Final_x0020_date_x0020_of_x0020_delivery>
    <Leader_x0020__x0028_staff_x0020_member_x0029_ xmlns="cfd06d9f-862c-4359-9a69-c66ff689f26a">MHM</Leader_x0020__x0028_staff_x0020_member_x0029_>
    <Leader_x0020__x0028_unit_x0029_ xmlns="cfd06d9f-862c-4359-9a69-c66ff689f26a">B4</Leader_x0020__x0028_unit_x0029_>
    <Year xmlns="cfd06d9f-862c-4359-9a69-c66ff689f26a">2018</Year>
    <Next_x0020_date_x0020_of_x0020_delivery xmlns="cfd06d9f-862c-4359-9a69-c66ff689f26a">2017-09-28T22:00:00+00:00</Next_x0020_date_x0020_of_x0020_delivery>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7460-0FF2-40B9-8EE2-FF19FA40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47FBC205-3798-403B-93F0-35D972D53812}">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2CF515F-B32F-42FE-A8EA-D4E2C401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30</Pages>
  <Words>9363</Words>
  <Characters>53373</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62611</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dc:subject>
  <dc:creator>HUERTAS MARTINEZ Marta (EAC)</dc:creator>
  <cp:keywords>grant, agreement, subventions, multi, beneficiaries</cp:keywords>
  <dc:description/>
  <cp:lastModifiedBy>Klavdija Draškovič</cp:lastModifiedBy>
  <cp:revision>2</cp:revision>
  <cp:lastPrinted>2019-04-12T07:12:00Z</cp:lastPrinted>
  <dcterms:created xsi:type="dcterms:W3CDTF">2019-05-08T07:57:00Z</dcterms:created>
  <dcterms:modified xsi:type="dcterms:W3CDTF">2019-05-08T07:57:00Z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